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AED7C" w14:textId="5FEA1B74" w:rsidR="00D24868" w:rsidRPr="004F6A3B" w:rsidRDefault="005A5A6A" w:rsidP="00D24868">
      <w:pPr>
        <w:jc w:val="right"/>
        <w:rPr>
          <w:rStyle w:val="afffff6"/>
          <w:rFonts w:cs="Times New Roman (???????? ?????"/>
        </w:rPr>
      </w:pPr>
      <w:r>
        <w:t xml:space="preserve"> </w:t>
      </w:r>
      <w:r w:rsidR="00D24868" w:rsidRPr="006E395E">
        <w:t>Приложение</w:t>
      </w:r>
      <w:r w:rsidR="000C0968">
        <w:t xml:space="preserve"> </w:t>
      </w:r>
      <w:r w:rsidR="006B6F6C">
        <w:t xml:space="preserve">№ </w:t>
      </w:r>
      <w:r w:rsidR="006B6F6C" w:rsidRPr="006B6F6C">
        <w:t>4 к ТТ</w:t>
      </w:r>
      <w:r w:rsidR="00D24868" w:rsidRPr="006E395E">
        <w:br/>
      </w:r>
    </w:p>
    <w:p w14:paraId="5644D758" w14:textId="77777777" w:rsidR="00BE5AEE" w:rsidRPr="006E395E" w:rsidRDefault="002541F6" w:rsidP="006E395E">
      <w:pPr>
        <w:pStyle w:val="afb"/>
        <w:jc w:val="center"/>
        <w:rPr>
          <w:b/>
          <w:bCs/>
          <w:caps/>
        </w:rPr>
      </w:pPr>
      <w:bookmarkStart w:id="0" w:name="_GoBack"/>
      <w:r>
        <w:rPr>
          <w:b/>
          <w:bCs/>
          <w:caps/>
        </w:rPr>
        <w:t xml:space="preserve">Единая </w:t>
      </w:r>
      <w:r w:rsidR="0004445B" w:rsidRPr="006E395E">
        <w:rPr>
          <w:b/>
          <w:bCs/>
          <w:caps/>
        </w:rPr>
        <w:t>Методика</w:t>
      </w:r>
      <w:r w:rsidR="006E395E" w:rsidRPr="006E395E">
        <w:rPr>
          <w:b/>
          <w:bCs/>
          <w:caps/>
        </w:rPr>
        <w:t xml:space="preserve"> установления </w:t>
      </w:r>
      <w:r w:rsidR="005C3484" w:rsidRPr="006E395E">
        <w:rPr>
          <w:b/>
          <w:bCs/>
          <w:caps/>
        </w:rPr>
        <w:t>требований и критериев</w:t>
      </w:r>
      <w:r w:rsidR="000E6359">
        <w:rPr>
          <w:b/>
          <w:bCs/>
          <w:caps/>
        </w:rPr>
        <w:t xml:space="preserve"> (отбора, оценки)</w:t>
      </w:r>
      <w:r w:rsidR="00FF7D81">
        <w:rPr>
          <w:b/>
          <w:bCs/>
          <w:caps/>
        </w:rPr>
        <w:t xml:space="preserve"> при </w:t>
      </w:r>
      <w:r w:rsidR="00406C15">
        <w:rPr>
          <w:b/>
          <w:bCs/>
          <w:caps/>
        </w:rPr>
        <w:t>подготовке</w:t>
      </w:r>
      <w:r w:rsidR="00FF7D81">
        <w:rPr>
          <w:b/>
          <w:bCs/>
          <w:caps/>
        </w:rPr>
        <w:t xml:space="preserve"> и проведении закупок </w:t>
      </w:r>
      <w:r w:rsidR="000E6359">
        <w:rPr>
          <w:b/>
          <w:bCs/>
          <w:caps/>
        </w:rPr>
        <w:br/>
      </w:r>
      <w:r w:rsidR="00FF7D81">
        <w:rPr>
          <w:b/>
          <w:bCs/>
          <w:caps/>
        </w:rPr>
        <w:t>в группе РусГидро</w:t>
      </w:r>
    </w:p>
    <w:p w14:paraId="2A063871" w14:textId="77777777" w:rsidR="006E395E" w:rsidRPr="006E395E" w:rsidRDefault="006E395E" w:rsidP="006E395E">
      <w:pPr>
        <w:pStyle w:val="afb"/>
        <w:jc w:val="center"/>
      </w:pPr>
      <w:bookmarkStart w:id="1" w:name="_Hlk64565420"/>
      <w:bookmarkEnd w:id="1"/>
      <w:bookmarkEnd w:id="0"/>
    </w:p>
    <w:p w14:paraId="4BB008FD" w14:textId="77777777" w:rsidR="006E395E" w:rsidRDefault="006E395E" w:rsidP="00517233">
      <w:pPr>
        <w:pStyle w:val="af9"/>
        <w:sectPr w:rsidR="006E395E" w:rsidSect="000C59AC">
          <w:footerReference w:type="default" r:id="rId8"/>
          <w:pgSz w:w="11900" w:h="16840"/>
          <w:pgMar w:top="1134" w:right="567" w:bottom="851" w:left="1134" w:header="567" w:footer="567" w:gutter="0"/>
          <w:pgNumType w:start="0"/>
          <w:cols w:space="708"/>
          <w:vAlign w:val="both"/>
          <w:titlePg/>
          <w:docGrid w:linePitch="360"/>
        </w:sectPr>
      </w:pPr>
      <w:bookmarkStart w:id="2" w:name="_Ref51667925"/>
    </w:p>
    <w:bookmarkEnd w:id="2"/>
    <w:p w14:paraId="3B55A5C1" w14:textId="77777777" w:rsidR="006E395E" w:rsidRPr="006E395E" w:rsidRDefault="006E395E" w:rsidP="007D35E0">
      <w:pPr>
        <w:pStyle w:val="afb"/>
        <w:keepNext/>
        <w:spacing w:after="240"/>
        <w:jc w:val="center"/>
        <w:outlineLvl w:val="2"/>
        <w:rPr>
          <w:b/>
          <w:bCs/>
          <w:caps/>
        </w:rPr>
      </w:pPr>
      <w:r w:rsidRPr="006E395E">
        <w:rPr>
          <w:b/>
          <w:bCs/>
          <w:caps/>
        </w:rPr>
        <w:lastRenderedPageBreak/>
        <w:t>Содержание</w:t>
      </w:r>
    </w:p>
    <w:p w14:paraId="44D04BFD" w14:textId="5F282917" w:rsidR="002B5990" w:rsidRDefault="007D35E0">
      <w:pPr>
        <w:pStyle w:val="17"/>
        <w:rPr>
          <w:rFonts w:asciiTheme="minorHAnsi" w:eastAsiaTheme="minorEastAsia" w:hAnsiTheme="minorHAnsi" w:cstheme="minorBidi"/>
          <w:b w:val="0"/>
          <w:noProof/>
          <w:color w:val="auto"/>
          <w:sz w:val="22"/>
          <w:szCs w:val="22"/>
          <w:lang w:eastAsia="ru-RU"/>
        </w:rPr>
      </w:pPr>
      <w:r>
        <w:fldChar w:fldCharType="begin"/>
      </w:r>
      <w:r>
        <w:instrText xml:space="preserve"> TOC \h \z \t "[РГ] Раздел;1;[РГ] Глава;2" </w:instrText>
      </w:r>
      <w:r>
        <w:fldChar w:fldCharType="separate"/>
      </w:r>
      <w:hyperlink w:anchor="_Toc105587467" w:history="1">
        <w:r w:rsidR="002B5990" w:rsidRPr="0014485F">
          <w:rPr>
            <w:rStyle w:val="afe"/>
            <w:noProof/>
          </w:rPr>
          <w:t>Глоссарий</w:t>
        </w:r>
        <w:r w:rsidR="002B5990">
          <w:rPr>
            <w:noProof/>
            <w:webHidden/>
          </w:rPr>
          <w:tab/>
        </w:r>
        <w:r w:rsidR="002B5990">
          <w:rPr>
            <w:noProof/>
            <w:webHidden/>
          </w:rPr>
          <w:tab/>
        </w:r>
        <w:r w:rsidR="002B5990">
          <w:rPr>
            <w:noProof/>
            <w:webHidden/>
          </w:rPr>
          <w:fldChar w:fldCharType="begin"/>
        </w:r>
        <w:r w:rsidR="002B5990">
          <w:rPr>
            <w:noProof/>
            <w:webHidden/>
          </w:rPr>
          <w:instrText xml:space="preserve"> PAGEREF _Toc105587467 \h </w:instrText>
        </w:r>
        <w:r w:rsidR="002B5990">
          <w:rPr>
            <w:noProof/>
            <w:webHidden/>
          </w:rPr>
        </w:r>
        <w:r w:rsidR="002B5990">
          <w:rPr>
            <w:noProof/>
            <w:webHidden/>
          </w:rPr>
          <w:fldChar w:fldCharType="separate"/>
        </w:r>
        <w:r w:rsidR="002B5990">
          <w:rPr>
            <w:noProof/>
            <w:webHidden/>
          </w:rPr>
          <w:t>2</w:t>
        </w:r>
        <w:r w:rsidR="002B5990">
          <w:rPr>
            <w:noProof/>
            <w:webHidden/>
          </w:rPr>
          <w:fldChar w:fldCharType="end"/>
        </w:r>
      </w:hyperlink>
    </w:p>
    <w:p w14:paraId="05FFFEDB" w14:textId="22BD4414" w:rsidR="002B5990" w:rsidRDefault="006B6F6C">
      <w:pPr>
        <w:pStyle w:val="17"/>
        <w:rPr>
          <w:rFonts w:asciiTheme="minorHAnsi" w:eastAsiaTheme="minorEastAsia" w:hAnsiTheme="minorHAnsi" w:cstheme="minorBidi"/>
          <w:b w:val="0"/>
          <w:noProof/>
          <w:color w:val="auto"/>
          <w:sz w:val="22"/>
          <w:szCs w:val="22"/>
          <w:lang w:eastAsia="ru-RU"/>
        </w:rPr>
      </w:pPr>
      <w:hyperlink w:anchor="_Toc105587468" w:history="1">
        <w:r w:rsidR="002B5990" w:rsidRPr="0014485F">
          <w:rPr>
            <w:rStyle w:val="afe"/>
            <w:noProof/>
          </w:rPr>
          <w:t>Сокращения</w:t>
        </w:r>
        <w:r w:rsidR="002B5990">
          <w:rPr>
            <w:noProof/>
            <w:webHidden/>
          </w:rPr>
          <w:tab/>
        </w:r>
        <w:r w:rsidR="002B5990">
          <w:rPr>
            <w:noProof/>
            <w:webHidden/>
          </w:rPr>
          <w:tab/>
        </w:r>
        <w:r w:rsidR="002B5990">
          <w:rPr>
            <w:noProof/>
            <w:webHidden/>
          </w:rPr>
          <w:fldChar w:fldCharType="begin"/>
        </w:r>
        <w:r w:rsidR="002B5990">
          <w:rPr>
            <w:noProof/>
            <w:webHidden/>
          </w:rPr>
          <w:instrText xml:space="preserve"> PAGEREF _Toc105587468 \h </w:instrText>
        </w:r>
        <w:r w:rsidR="002B5990">
          <w:rPr>
            <w:noProof/>
            <w:webHidden/>
          </w:rPr>
        </w:r>
        <w:r w:rsidR="002B5990">
          <w:rPr>
            <w:noProof/>
            <w:webHidden/>
          </w:rPr>
          <w:fldChar w:fldCharType="separate"/>
        </w:r>
        <w:r w:rsidR="002B5990">
          <w:rPr>
            <w:noProof/>
            <w:webHidden/>
          </w:rPr>
          <w:t>7</w:t>
        </w:r>
        <w:r w:rsidR="002B5990">
          <w:rPr>
            <w:noProof/>
            <w:webHidden/>
          </w:rPr>
          <w:fldChar w:fldCharType="end"/>
        </w:r>
      </w:hyperlink>
    </w:p>
    <w:p w14:paraId="48E0D826" w14:textId="687EB4A5" w:rsidR="002B5990" w:rsidRDefault="006B6F6C">
      <w:pPr>
        <w:pStyle w:val="17"/>
        <w:rPr>
          <w:rFonts w:asciiTheme="minorHAnsi" w:eastAsiaTheme="minorEastAsia" w:hAnsiTheme="minorHAnsi" w:cstheme="minorBidi"/>
          <w:b w:val="0"/>
          <w:noProof/>
          <w:color w:val="auto"/>
          <w:sz w:val="22"/>
          <w:szCs w:val="22"/>
          <w:lang w:eastAsia="ru-RU"/>
        </w:rPr>
      </w:pPr>
      <w:hyperlink w:anchor="_Toc105587469" w:history="1">
        <w:r w:rsidR="002B5990" w:rsidRPr="0014485F">
          <w:rPr>
            <w:rStyle w:val="afe"/>
            <w:noProof/>
          </w:rPr>
          <w:t>Общие положения</w:t>
        </w:r>
        <w:r w:rsidR="002B5990">
          <w:rPr>
            <w:noProof/>
            <w:webHidden/>
          </w:rPr>
          <w:tab/>
        </w:r>
        <w:r w:rsidR="002B5990">
          <w:rPr>
            <w:noProof/>
            <w:webHidden/>
          </w:rPr>
          <w:fldChar w:fldCharType="begin"/>
        </w:r>
        <w:r w:rsidR="002B5990">
          <w:rPr>
            <w:noProof/>
            <w:webHidden/>
          </w:rPr>
          <w:instrText xml:space="preserve"> PAGEREF _Toc105587469 \h </w:instrText>
        </w:r>
        <w:r w:rsidR="002B5990">
          <w:rPr>
            <w:noProof/>
            <w:webHidden/>
          </w:rPr>
        </w:r>
        <w:r w:rsidR="002B5990">
          <w:rPr>
            <w:noProof/>
            <w:webHidden/>
          </w:rPr>
          <w:fldChar w:fldCharType="separate"/>
        </w:r>
        <w:r w:rsidR="002B5990">
          <w:rPr>
            <w:noProof/>
            <w:webHidden/>
          </w:rPr>
          <w:t>9</w:t>
        </w:r>
        <w:r w:rsidR="002B5990">
          <w:rPr>
            <w:noProof/>
            <w:webHidden/>
          </w:rPr>
          <w:fldChar w:fldCharType="end"/>
        </w:r>
      </w:hyperlink>
    </w:p>
    <w:p w14:paraId="74D0F34E" w14:textId="55F194DA" w:rsidR="002B5990" w:rsidRDefault="006B6F6C">
      <w:pPr>
        <w:pStyle w:val="24"/>
        <w:rPr>
          <w:rFonts w:asciiTheme="minorHAnsi" w:eastAsiaTheme="minorEastAsia" w:hAnsiTheme="minorHAnsi" w:cstheme="minorBidi"/>
          <w:noProof/>
          <w:color w:val="auto"/>
          <w:sz w:val="22"/>
          <w:szCs w:val="22"/>
          <w:lang w:eastAsia="ru-RU"/>
        </w:rPr>
      </w:pPr>
      <w:hyperlink w:anchor="_Toc105587470" w:history="1">
        <w:r w:rsidR="002B5990" w:rsidRPr="0014485F">
          <w:rPr>
            <w:rStyle w:val="afe"/>
            <w:noProof/>
          </w:rPr>
          <w:t>Глава 1.</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Цель, назначение методики и порядок внесения изменений</w:t>
        </w:r>
        <w:r w:rsidR="002B5990">
          <w:rPr>
            <w:noProof/>
            <w:webHidden/>
          </w:rPr>
          <w:tab/>
        </w:r>
        <w:r w:rsidR="002B5990">
          <w:rPr>
            <w:noProof/>
            <w:webHidden/>
          </w:rPr>
          <w:fldChar w:fldCharType="begin"/>
        </w:r>
        <w:r w:rsidR="002B5990">
          <w:rPr>
            <w:noProof/>
            <w:webHidden/>
          </w:rPr>
          <w:instrText xml:space="preserve"> PAGEREF _Toc105587470 \h </w:instrText>
        </w:r>
        <w:r w:rsidR="002B5990">
          <w:rPr>
            <w:noProof/>
            <w:webHidden/>
          </w:rPr>
        </w:r>
        <w:r w:rsidR="002B5990">
          <w:rPr>
            <w:noProof/>
            <w:webHidden/>
          </w:rPr>
          <w:fldChar w:fldCharType="separate"/>
        </w:r>
        <w:r w:rsidR="002B5990">
          <w:rPr>
            <w:noProof/>
            <w:webHidden/>
          </w:rPr>
          <w:t>9</w:t>
        </w:r>
        <w:r w:rsidR="002B5990">
          <w:rPr>
            <w:noProof/>
            <w:webHidden/>
          </w:rPr>
          <w:fldChar w:fldCharType="end"/>
        </w:r>
      </w:hyperlink>
    </w:p>
    <w:p w14:paraId="0F12FECF" w14:textId="4A57C527" w:rsidR="002B5990" w:rsidRDefault="006B6F6C">
      <w:pPr>
        <w:pStyle w:val="24"/>
        <w:rPr>
          <w:rFonts w:asciiTheme="minorHAnsi" w:eastAsiaTheme="minorEastAsia" w:hAnsiTheme="minorHAnsi" w:cstheme="minorBidi"/>
          <w:noProof/>
          <w:color w:val="auto"/>
          <w:sz w:val="22"/>
          <w:szCs w:val="22"/>
          <w:lang w:eastAsia="ru-RU"/>
        </w:rPr>
      </w:pPr>
      <w:hyperlink w:anchor="_Toc105587471" w:history="1">
        <w:r w:rsidR="002B5990" w:rsidRPr="0014485F">
          <w:rPr>
            <w:rStyle w:val="afe"/>
            <w:noProof/>
          </w:rPr>
          <w:t>Глава 2.</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Требований и критериев в Документации о закупке. Общие понятия и положения</w:t>
        </w:r>
        <w:r w:rsidR="002B5990">
          <w:rPr>
            <w:noProof/>
            <w:webHidden/>
          </w:rPr>
          <w:tab/>
        </w:r>
        <w:r w:rsidR="002B5990">
          <w:rPr>
            <w:noProof/>
            <w:webHidden/>
          </w:rPr>
          <w:fldChar w:fldCharType="begin"/>
        </w:r>
        <w:r w:rsidR="002B5990">
          <w:rPr>
            <w:noProof/>
            <w:webHidden/>
          </w:rPr>
          <w:instrText xml:space="preserve"> PAGEREF _Toc105587471 \h </w:instrText>
        </w:r>
        <w:r w:rsidR="002B5990">
          <w:rPr>
            <w:noProof/>
            <w:webHidden/>
          </w:rPr>
        </w:r>
        <w:r w:rsidR="002B5990">
          <w:rPr>
            <w:noProof/>
            <w:webHidden/>
          </w:rPr>
          <w:fldChar w:fldCharType="separate"/>
        </w:r>
        <w:r w:rsidR="002B5990">
          <w:rPr>
            <w:noProof/>
            <w:webHidden/>
          </w:rPr>
          <w:t>12</w:t>
        </w:r>
        <w:r w:rsidR="002B5990">
          <w:rPr>
            <w:noProof/>
            <w:webHidden/>
          </w:rPr>
          <w:fldChar w:fldCharType="end"/>
        </w:r>
      </w:hyperlink>
    </w:p>
    <w:p w14:paraId="66C60E42" w14:textId="3F21335D" w:rsidR="002B5990" w:rsidRDefault="006B6F6C">
      <w:pPr>
        <w:pStyle w:val="24"/>
        <w:rPr>
          <w:rFonts w:asciiTheme="minorHAnsi" w:eastAsiaTheme="minorEastAsia" w:hAnsiTheme="minorHAnsi" w:cstheme="minorBidi"/>
          <w:noProof/>
          <w:color w:val="auto"/>
          <w:sz w:val="22"/>
          <w:szCs w:val="22"/>
          <w:lang w:eastAsia="ru-RU"/>
        </w:rPr>
      </w:pPr>
      <w:hyperlink w:anchor="_Toc105587472" w:history="1">
        <w:r w:rsidR="002B5990" w:rsidRPr="0014485F">
          <w:rPr>
            <w:rStyle w:val="afe"/>
            <w:noProof/>
          </w:rPr>
          <w:t>Глава 3.</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Общие положения об установлении требований (критериев отбора)</w:t>
        </w:r>
        <w:r w:rsidR="002B5990">
          <w:rPr>
            <w:noProof/>
            <w:webHidden/>
          </w:rPr>
          <w:tab/>
        </w:r>
        <w:r w:rsidR="002B5990">
          <w:rPr>
            <w:noProof/>
            <w:webHidden/>
          </w:rPr>
          <w:fldChar w:fldCharType="begin"/>
        </w:r>
        <w:r w:rsidR="002B5990">
          <w:rPr>
            <w:noProof/>
            <w:webHidden/>
          </w:rPr>
          <w:instrText xml:space="preserve"> PAGEREF _Toc105587472 \h </w:instrText>
        </w:r>
        <w:r w:rsidR="002B5990">
          <w:rPr>
            <w:noProof/>
            <w:webHidden/>
          </w:rPr>
        </w:r>
        <w:r w:rsidR="002B5990">
          <w:rPr>
            <w:noProof/>
            <w:webHidden/>
          </w:rPr>
          <w:fldChar w:fldCharType="separate"/>
        </w:r>
        <w:r w:rsidR="002B5990">
          <w:rPr>
            <w:noProof/>
            <w:webHidden/>
          </w:rPr>
          <w:t>29</w:t>
        </w:r>
        <w:r w:rsidR="002B5990">
          <w:rPr>
            <w:noProof/>
            <w:webHidden/>
          </w:rPr>
          <w:fldChar w:fldCharType="end"/>
        </w:r>
      </w:hyperlink>
    </w:p>
    <w:p w14:paraId="571DE99E" w14:textId="227F9239" w:rsidR="002B5990" w:rsidRDefault="006B6F6C">
      <w:pPr>
        <w:pStyle w:val="24"/>
        <w:rPr>
          <w:rFonts w:asciiTheme="minorHAnsi" w:eastAsiaTheme="minorEastAsia" w:hAnsiTheme="minorHAnsi" w:cstheme="minorBidi"/>
          <w:noProof/>
          <w:color w:val="auto"/>
          <w:sz w:val="22"/>
          <w:szCs w:val="22"/>
          <w:lang w:eastAsia="ru-RU"/>
        </w:rPr>
      </w:pPr>
      <w:hyperlink w:anchor="_Toc105587473" w:history="1">
        <w:r w:rsidR="002B5990" w:rsidRPr="0014485F">
          <w:rPr>
            <w:rStyle w:val="afe"/>
            <w:noProof/>
          </w:rPr>
          <w:t>Глава 4.</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требований к продукции (предмету закупки), требований к описанию продукции</w:t>
        </w:r>
        <w:r w:rsidR="002B5990">
          <w:rPr>
            <w:noProof/>
            <w:webHidden/>
          </w:rPr>
          <w:tab/>
        </w:r>
        <w:r w:rsidR="002B5990">
          <w:rPr>
            <w:noProof/>
            <w:webHidden/>
          </w:rPr>
          <w:fldChar w:fldCharType="begin"/>
        </w:r>
        <w:r w:rsidR="002B5990">
          <w:rPr>
            <w:noProof/>
            <w:webHidden/>
          </w:rPr>
          <w:instrText xml:space="preserve"> PAGEREF _Toc105587473 \h </w:instrText>
        </w:r>
        <w:r w:rsidR="002B5990">
          <w:rPr>
            <w:noProof/>
            <w:webHidden/>
          </w:rPr>
        </w:r>
        <w:r w:rsidR="002B5990">
          <w:rPr>
            <w:noProof/>
            <w:webHidden/>
          </w:rPr>
          <w:fldChar w:fldCharType="separate"/>
        </w:r>
        <w:r w:rsidR="002B5990">
          <w:rPr>
            <w:noProof/>
            <w:webHidden/>
          </w:rPr>
          <w:t>39</w:t>
        </w:r>
        <w:r w:rsidR="002B5990">
          <w:rPr>
            <w:noProof/>
            <w:webHidden/>
          </w:rPr>
          <w:fldChar w:fldCharType="end"/>
        </w:r>
      </w:hyperlink>
    </w:p>
    <w:p w14:paraId="319844F7" w14:textId="3C4FA4B1" w:rsidR="002B5990" w:rsidRDefault="006B6F6C">
      <w:pPr>
        <w:pStyle w:val="24"/>
        <w:rPr>
          <w:rFonts w:asciiTheme="minorHAnsi" w:eastAsiaTheme="minorEastAsia" w:hAnsiTheme="minorHAnsi" w:cstheme="minorBidi"/>
          <w:noProof/>
          <w:color w:val="auto"/>
          <w:sz w:val="22"/>
          <w:szCs w:val="22"/>
          <w:lang w:eastAsia="ru-RU"/>
        </w:rPr>
      </w:pPr>
      <w:hyperlink w:anchor="_Toc105587474" w:history="1">
        <w:r w:rsidR="002B5990" w:rsidRPr="0014485F">
          <w:rPr>
            <w:rStyle w:val="afe"/>
            <w:noProof/>
          </w:rPr>
          <w:t>Глава 5.</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требований к участникам закупки</w:t>
        </w:r>
        <w:r w:rsidR="002B5990">
          <w:rPr>
            <w:noProof/>
            <w:webHidden/>
          </w:rPr>
          <w:tab/>
        </w:r>
        <w:r w:rsidR="002B5990">
          <w:rPr>
            <w:noProof/>
            <w:webHidden/>
          </w:rPr>
          <w:fldChar w:fldCharType="begin"/>
        </w:r>
        <w:r w:rsidR="002B5990">
          <w:rPr>
            <w:noProof/>
            <w:webHidden/>
          </w:rPr>
          <w:instrText xml:space="preserve"> PAGEREF _Toc105587474 \h </w:instrText>
        </w:r>
        <w:r w:rsidR="002B5990">
          <w:rPr>
            <w:noProof/>
            <w:webHidden/>
          </w:rPr>
        </w:r>
        <w:r w:rsidR="002B5990">
          <w:rPr>
            <w:noProof/>
            <w:webHidden/>
          </w:rPr>
          <w:fldChar w:fldCharType="separate"/>
        </w:r>
        <w:r w:rsidR="002B5990">
          <w:rPr>
            <w:noProof/>
            <w:webHidden/>
          </w:rPr>
          <w:t>49</w:t>
        </w:r>
        <w:r w:rsidR="002B5990">
          <w:rPr>
            <w:noProof/>
            <w:webHidden/>
          </w:rPr>
          <w:fldChar w:fldCharType="end"/>
        </w:r>
      </w:hyperlink>
    </w:p>
    <w:p w14:paraId="399A8728" w14:textId="1CF9DF05" w:rsidR="002B5990" w:rsidRDefault="006B6F6C">
      <w:pPr>
        <w:pStyle w:val="24"/>
        <w:rPr>
          <w:rFonts w:asciiTheme="minorHAnsi" w:eastAsiaTheme="minorEastAsia" w:hAnsiTheme="minorHAnsi" w:cstheme="minorBidi"/>
          <w:noProof/>
          <w:color w:val="auto"/>
          <w:sz w:val="22"/>
          <w:szCs w:val="22"/>
          <w:lang w:eastAsia="ru-RU"/>
        </w:rPr>
      </w:pPr>
      <w:hyperlink w:anchor="_Toc105587475" w:history="1">
        <w:r w:rsidR="002B5990" w:rsidRPr="0014485F">
          <w:rPr>
            <w:rStyle w:val="afe"/>
            <w:noProof/>
          </w:rPr>
          <w:t>Глава 6.</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требований к условиям поставки продукции</w:t>
        </w:r>
        <w:r w:rsidR="002B5990">
          <w:rPr>
            <w:noProof/>
            <w:webHidden/>
          </w:rPr>
          <w:tab/>
        </w:r>
        <w:r w:rsidR="002B5990">
          <w:rPr>
            <w:noProof/>
            <w:webHidden/>
          </w:rPr>
          <w:fldChar w:fldCharType="begin"/>
        </w:r>
        <w:r w:rsidR="002B5990">
          <w:rPr>
            <w:noProof/>
            <w:webHidden/>
          </w:rPr>
          <w:instrText xml:space="preserve"> PAGEREF _Toc105587475 \h </w:instrText>
        </w:r>
        <w:r w:rsidR="002B5990">
          <w:rPr>
            <w:noProof/>
            <w:webHidden/>
          </w:rPr>
        </w:r>
        <w:r w:rsidR="002B5990">
          <w:rPr>
            <w:noProof/>
            <w:webHidden/>
          </w:rPr>
          <w:fldChar w:fldCharType="separate"/>
        </w:r>
        <w:r w:rsidR="002B5990">
          <w:rPr>
            <w:noProof/>
            <w:webHidden/>
          </w:rPr>
          <w:t>59</w:t>
        </w:r>
        <w:r w:rsidR="002B5990">
          <w:rPr>
            <w:noProof/>
            <w:webHidden/>
          </w:rPr>
          <w:fldChar w:fldCharType="end"/>
        </w:r>
      </w:hyperlink>
    </w:p>
    <w:p w14:paraId="783FD1AF" w14:textId="1A2ECB5D" w:rsidR="002B5990" w:rsidRDefault="006B6F6C">
      <w:pPr>
        <w:pStyle w:val="24"/>
        <w:rPr>
          <w:rFonts w:asciiTheme="minorHAnsi" w:eastAsiaTheme="minorEastAsia" w:hAnsiTheme="minorHAnsi" w:cstheme="minorBidi"/>
          <w:noProof/>
          <w:color w:val="auto"/>
          <w:sz w:val="22"/>
          <w:szCs w:val="22"/>
          <w:lang w:eastAsia="ru-RU"/>
        </w:rPr>
      </w:pPr>
      <w:hyperlink w:anchor="_Toc105587476" w:history="1">
        <w:r w:rsidR="002B5990" w:rsidRPr="0014485F">
          <w:rPr>
            <w:rStyle w:val="afe"/>
            <w:noProof/>
          </w:rPr>
          <w:t>Глава 7.</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требований к составу и оформлению заявки на участие в закупки</w:t>
        </w:r>
        <w:r w:rsidR="002B5990">
          <w:rPr>
            <w:noProof/>
            <w:webHidden/>
          </w:rPr>
          <w:tab/>
        </w:r>
        <w:r w:rsidR="002B5990">
          <w:rPr>
            <w:noProof/>
            <w:webHidden/>
          </w:rPr>
          <w:fldChar w:fldCharType="begin"/>
        </w:r>
        <w:r w:rsidR="002B5990">
          <w:rPr>
            <w:noProof/>
            <w:webHidden/>
          </w:rPr>
          <w:instrText xml:space="preserve"> PAGEREF _Toc105587476 \h </w:instrText>
        </w:r>
        <w:r w:rsidR="002B5990">
          <w:rPr>
            <w:noProof/>
            <w:webHidden/>
          </w:rPr>
        </w:r>
        <w:r w:rsidR="002B5990">
          <w:rPr>
            <w:noProof/>
            <w:webHidden/>
          </w:rPr>
          <w:fldChar w:fldCharType="separate"/>
        </w:r>
        <w:r w:rsidR="002B5990">
          <w:rPr>
            <w:noProof/>
            <w:webHidden/>
          </w:rPr>
          <w:t>62</w:t>
        </w:r>
        <w:r w:rsidR="002B5990">
          <w:rPr>
            <w:noProof/>
            <w:webHidden/>
          </w:rPr>
          <w:fldChar w:fldCharType="end"/>
        </w:r>
      </w:hyperlink>
    </w:p>
    <w:p w14:paraId="435C23B4" w14:textId="10D4A60C" w:rsidR="002B5990" w:rsidRDefault="006B6F6C">
      <w:pPr>
        <w:pStyle w:val="24"/>
        <w:rPr>
          <w:rFonts w:asciiTheme="minorHAnsi" w:eastAsiaTheme="minorEastAsia" w:hAnsiTheme="minorHAnsi" w:cstheme="minorBidi"/>
          <w:noProof/>
          <w:color w:val="auto"/>
          <w:sz w:val="22"/>
          <w:szCs w:val="22"/>
          <w:lang w:eastAsia="ru-RU"/>
        </w:rPr>
      </w:pPr>
      <w:hyperlink w:anchor="_Toc105587477" w:history="1">
        <w:r w:rsidR="002B5990" w:rsidRPr="0014485F">
          <w:rPr>
            <w:rStyle w:val="afe"/>
            <w:noProof/>
          </w:rPr>
          <w:t>Глава 8.</w:t>
        </w:r>
        <w:r w:rsidR="002B5990">
          <w:rPr>
            <w:rFonts w:asciiTheme="minorHAnsi" w:eastAsiaTheme="minorEastAsia" w:hAnsiTheme="minorHAnsi" w:cstheme="minorBidi"/>
            <w:noProof/>
            <w:color w:val="auto"/>
            <w:sz w:val="22"/>
            <w:szCs w:val="22"/>
            <w:lang w:eastAsia="ru-RU"/>
          </w:rPr>
          <w:tab/>
        </w:r>
        <w:r w:rsidR="002B5990" w:rsidRPr="0014485F">
          <w:rPr>
            <w:rStyle w:val="afe"/>
            <w:noProof/>
          </w:rPr>
          <w:t>Установление Предпочтений (критериев оценки)</w:t>
        </w:r>
        <w:r w:rsidR="002B5990">
          <w:rPr>
            <w:noProof/>
            <w:webHidden/>
          </w:rPr>
          <w:tab/>
        </w:r>
        <w:r w:rsidR="002B5990">
          <w:rPr>
            <w:noProof/>
            <w:webHidden/>
          </w:rPr>
          <w:fldChar w:fldCharType="begin"/>
        </w:r>
        <w:r w:rsidR="002B5990">
          <w:rPr>
            <w:noProof/>
            <w:webHidden/>
          </w:rPr>
          <w:instrText xml:space="preserve"> PAGEREF _Toc105587477 \h </w:instrText>
        </w:r>
        <w:r w:rsidR="002B5990">
          <w:rPr>
            <w:noProof/>
            <w:webHidden/>
          </w:rPr>
        </w:r>
        <w:r w:rsidR="002B5990">
          <w:rPr>
            <w:noProof/>
            <w:webHidden/>
          </w:rPr>
          <w:fldChar w:fldCharType="separate"/>
        </w:r>
        <w:r w:rsidR="002B5990">
          <w:rPr>
            <w:noProof/>
            <w:webHidden/>
          </w:rPr>
          <w:t>78</w:t>
        </w:r>
        <w:r w:rsidR="002B5990">
          <w:rPr>
            <w:noProof/>
            <w:webHidden/>
          </w:rPr>
          <w:fldChar w:fldCharType="end"/>
        </w:r>
      </w:hyperlink>
    </w:p>
    <w:p w14:paraId="40D2976B" w14:textId="51E97C3F" w:rsidR="002B5990" w:rsidRDefault="006B6F6C">
      <w:pPr>
        <w:pStyle w:val="17"/>
        <w:rPr>
          <w:rFonts w:asciiTheme="minorHAnsi" w:eastAsiaTheme="minorEastAsia" w:hAnsiTheme="minorHAnsi" w:cstheme="minorBidi"/>
          <w:b w:val="0"/>
          <w:noProof/>
          <w:color w:val="auto"/>
          <w:sz w:val="22"/>
          <w:szCs w:val="22"/>
          <w:lang w:eastAsia="ru-RU"/>
        </w:rPr>
      </w:pPr>
      <w:hyperlink w:anchor="_Toc105587478" w:history="1">
        <w:r w:rsidR="002B5990" w:rsidRPr="0014485F">
          <w:rPr>
            <w:rStyle w:val="afe"/>
            <w:noProof/>
          </w:rPr>
          <w:t>Приложения</w:t>
        </w:r>
        <w:r w:rsidR="002B5990">
          <w:rPr>
            <w:noProof/>
            <w:webHidden/>
          </w:rPr>
          <w:tab/>
        </w:r>
        <w:r w:rsidR="002B5990">
          <w:rPr>
            <w:noProof/>
            <w:webHidden/>
          </w:rPr>
          <w:tab/>
        </w:r>
        <w:r w:rsidR="002B5990">
          <w:rPr>
            <w:noProof/>
            <w:webHidden/>
          </w:rPr>
          <w:fldChar w:fldCharType="begin"/>
        </w:r>
        <w:r w:rsidR="002B5990">
          <w:rPr>
            <w:noProof/>
            <w:webHidden/>
          </w:rPr>
          <w:instrText xml:space="preserve"> PAGEREF _Toc105587478 \h </w:instrText>
        </w:r>
        <w:r w:rsidR="002B5990">
          <w:rPr>
            <w:noProof/>
            <w:webHidden/>
          </w:rPr>
        </w:r>
        <w:r w:rsidR="002B5990">
          <w:rPr>
            <w:noProof/>
            <w:webHidden/>
          </w:rPr>
          <w:fldChar w:fldCharType="separate"/>
        </w:r>
        <w:r w:rsidR="002B5990">
          <w:rPr>
            <w:noProof/>
            <w:webHidden/>
          </w:rPr>
          <w:t>121</w:t>
        </w:r>
        <w:r w:rsidR="002B5990">
          <w:rPr>
            <w:noProof/>
            <w:webHidden/>
          </w:rPr>
          <w:fldChar w:fldCharType="end"/>
        </w:r>
      </w:hyperlink>
    </w:p>
    <w:p w14:paraId="6A07B458" w14:textId="20242EA8" w:rsidR="002B5990" w:rsidRDefault="006B6F6C">
      <w:pPr>
        <w:pStyle w:val="24"/>
        <w:rPr>
          <w:rFonts w:asciiTheme="minorHAnsi" w:eastAsiaTheme="minorEastAsia" w:hAnsiTheme="minorHAnsi" w:cstheme="minorBidi"/>
          <w:noProof/>
          <w:color w:val="auto"/>
          <w:sz w:val="22"/>
          <w:szCs w:val="22"/>
          <w:lang w:eastAsia="ru-RU"/>
        </w:rPr>
      </w:pPr>
      <w:hyperlink w:anchor="_Toc105587479" w:history="1">
        <w:r w:rsidR="002B5990" w:rsidRPr="0014485F">
          <w:rPr>
            <w:rStyle w:val="afe"/>
            <w:noProof/>
          </w:rPr>
          <w:t>Приложение № 1. Типовые Шаблоны ТТ</w:t>
        </w:r>
        <w:r w:rsidR="002B5990">
          <w:rPr>
            <w:noProof/>
            <w:webHidden/>
          </w:rPr>
          <w:tab/>
        </w:r>
        <w:r w:rsidR="002B5990">
          <w:rPr>
            <w:noProof/>
            <w:webHidden/>
          </w:rPr>
          <w:fldChar w:fldCharType="begin"/>
        </w:r>
        <w:r w:rsidR="002B5990">
          <w:rPr>
            <w:noProof/>
            <w:webHidden/>
          </w:rPr>
          <w:instrText xml:space="preserve"> PAGEREF _Toc105587479 \h </w:instrText>
        </w:r>
        <w:r w:rsidR="002B5990">
          <w:rPr>
            <w:noProof/>
            <w:webHidden/>
          </w:rPr>
        </w:r>
        <w:r w:rsidR="002B5990">
          <w:rPr>
            <w:noProof/>
            <w:webHidden/>
          </w:rPr>
          <w:fldChar w:fldCharType="separate"/>
        </w:r>
        <w:r w:rsidR="002B5990">
          <w:rPr>
            <w:noProof/>
            <w:webHidden/>
          </w:rPr>
          <w:t>121</w:t>
        </w:r>
        <w:r w:rsidR="002B5990">
          <w:rPr>
            <w:noProof/>
            <w:webHidden/>
          </w:rPr>
          <w:fldChar w:fldCharType="end"/>
        </w:r>
      </w:hyperlink>
    </w:p>
    <w:p w14:paraId="449E70F4" w14:textId="5EC26564" w:rsidR="002B5990" w:rsidRDefault="006B6F6C">
      <w:pPr>
        <w:pStyle w:val="24"/>
        <w:rPr>
          <w:rFonts w:asciiTheme="minorHAnsi" w:eastAsiaTheme="minorEastAsia" w:hAnsiTheme="minorHAnsi" w:cstheme="minorBidi"/>
          <w:noProof/>
          <w:color w:val="auto"/>
          <w:sz w:val="22"/>
          <w:szCs w:val="22"/>
          <w:lang w:eastAsia="ru-RU"/>
        </w:rPr>
      </w:pPr>
      <w:hyperlink w:anchor="_Toc105587480" w:history="1">
        <w:r w:rsidR="002B5990" w:rsidRPr="0014485F">
          <w:rPr>
            <w:rStyle w:val="afe"/>
            <w:noProof/>
          </w:rPr>
          <w:t>Приложение № 2. Рекомендации по применению критериев оценки первого уровня и установлению их значимости</w:t>
        </w:r>
        <w:r w:rsidR="002B5990">
          <w:rPr>
            <w:noProof/>
            <w:webHidden/>
          </w:rPr>
          <w:tab/>
        </w:r>
        <w:r w:rsidR="002B5990">
          <w:rPr>
            <w:noProof/>
            <w:webHidden/>
          </w:rPr>
          <w:fldChar w:fldCharType="begin"/>
        </w:r>
        <w:r w:rsidR="002B5990">
          <w:rPr>
            <w:noProof/>
            <w:webHidden/>
          </w:rPr>
          <w:instrText xml:space="preserve"> PAGEREF _Toc105587480 \h </w:instrText>
        </w:r>
        <w:r w:rsidR="002B5990">
          <w:rPr>
            <w:noProof/>
            <w:webHidden/>
          </w:rPr>
        </w:r>
        <w:r w:rsidR="002B5990">
          <w:rPr>
            <w:noProof/>
            <w:webHidden/>
          </w:rPr>
          <w:fldChar w:fldCharType="separate"/>
        </w:r>
        <w:r w:rsidR="002B5990">
          <w:rPr>
            <w:noProof/>
            <w:webHidden/>
          </w:rPr>
          <w:t>122</w:t>
        </w:r>
        <w:r w:rsidR="002B5990">
          <w:rPr>
            <w:noProof/>
            <w:webHidden/>
          </w:rPr>
          <w:fldChar w:fldCharType="end"/>
        </w:r>
      </w:hyperlink>
    </w:p>
    <w:p w14:paraId="0D602A71" w14:textId="60F496F1" w:rsidR="002B5990" w:rsidRDefault="006B6F6C">
      <w:pPr>
        <w:pStyle w:val="24"/>
        <w:rPr>
          <w:rFonts w:asciiTheme="minorHAnsi" w:eastAsiaTheme="minorEastAsia" w:hAnsiTheme="minorHAnsi" w:cstheme="minorBidi"/>
          <w:noProof/>
          <w:color w:val="auto"/>
          <w:sz w:val="22"/>
          <w:szCs w:val="22"/>
          <w:lang w:eastAsia="ru-RU"/>
        </w:rPr>
      </w:pPr>
      <w:hyperlink w:anchor="_Toc105587481" w:history="1">
        <w:r w:rsidR="002B5990" w:rsidRPr="0014485F">
          <w:rPr>
            <w:rStyle w:val="afe"/>
            <w:noProof/>
          </w:rPr>
          <w:t>Приложение № 3. Образец рекомендованной формы «предложения по структуре критериев оценки»</w:t>
        </w:r>
        <w:r w:rsidR="002B5990">
          <w:rPr>
            <w:noProof/>
            <w:webHidden/>
          </w:rPr>
          <w:tab/>
        </w:r>
        <w:r w:rsidR="002B5990">
          <w:rPr>
            <w:noProof/>
            <w:webHidden/>
          </w:rPr>
          <w:fldChar w:fldCharType="begin"/>
        </w:r>
        <w:r w:rsidR="002B5990">
          <w:rPr>
            <w:noProof/>
            <w:webHidden/>
          </w:rPr>
          <w:instrText xml:space="preserve"> PAGEREF _Toc105587481 \h </w:instrText>
        </w:r>
        <w:r w:rsidR="002B5990">
          <w:rPr>
            <w:noProof/>
            <w:webHidden/>
          </w:rPr>
        </w:r>
        <w:r w:rsidR="002B5990">
          <w:rPr>
            <w:noProof/>
            <w:webHidden/>
          </w:rPr>
          <w:fldChar w:fldCharType="separate"/>
        </w:r>
        <w:r w:rsidR="002B5990">
          <w:rPr>
            <w:noProof/>
            <w:webHidden/>
          </w:rPr>
          <w:t>125</w:t>
        </w:r>
        <w:r w:rsidR="002B5990">
          <w:rPr>
            <w:noProof/>
            <w:webHidden/>
          </w:rPr>
          <w:fldChar w:fldCharType="end"/>
        </w:r>
      </w:hyperlink>
    </w:p>
    <w:p w14:paraId="3D48F6CF" w14:textId="5D688E39" w:rsidR="002B5990" w:rsidRDefault="006B6F6C">
      <w:pPr>
        <w:pStyle w:val="24"/>
        <w:rPr>
          <w:rFonts w:asciiTheme="minorHAnsi" w:eastAsiaTheme="minorEastAsia" w:hAnsiTheme="minorHAnsi" w:cstheme="minorBidi"/>
          <w:noProof/>
          <w:color w:val="auto"/>
          <w:sz w:val="22"/>
          <w:szCs w:val="22"/>
          <w:lang w:eastAsia="ru-RU"/>
        </w:rPr>
      </w:pPr>
      <w:hyperlink w:anchor="_Toc105587482" w:history="1">
        <w:r w:rsidR="002B5990" w:rsidRPr="0014485F">
          <w:rPr>
            <w:rStyle w:val="afe"/>
            <w:noProof/>
          </w:rPr>
          <w:t>Приложение № 4. Типовые примеры структуры критериев оценки</w:t>
        </w:r>
        <w:r w:rsidR="002B5990">
          <w:rPr>
            <w:noProof/>
            <w:webHidden/>
          </w:rPr>
          <w:tab/>
        </w:r>
        <w:r w:rsidR="002B5990">
          <w:rPr>
            <w:noProof/>
            <w:webHidden/>
          </w:rPr>
          <w:fldChar w:fldCharType="begin"/>
        </w:r>
        <w:r w:rsidR="002B5990">
          <w:rPr>
            <w:noProof/>
            <w:webHidden/>
          </w:rPr>
          <w:instrText xml:space="preserve"> PAGEREF _Toc105587482 \h </w:instrText>
        </w:r>
        <w:r w:rsidR="002B5990">
          <w:rPr>
            <w:noProof/>
            <w:webHidden/>
          </w:rPr>
        </w:r>
        <w:r w:rsidR="002B5990">
          <w:rPr>
            <w:noProof/>
            <w:webHidden/>
          </w:rPr>
          <w:fldChar w:fldCharType="separate"/>
        </w:r>
        <w:r w:rsidR="002B5990">
          <w:rPr>
            <w:noProof/>
            <w:webHidden/>
          </w:rPr>
          <w:t>128</w:t>
        </w:r>
        <w:r w:rsidR="002B5990">
          <w:rPr>
            <w:noProof/>
            <w:webHidden/>
          </w:rPr>
          <w:fldChar w:fldCharType="end"/>
        </w:r>
      </w:hyperlink>
    </w:p>
    <w:p w14:paraId="33314129" w14:textId="1AA687C6" w:rsidR="002B5990" w:rsidRDefault="006B6F6C">
      <w:pPr>
        <w:pStyle w:val="24"/>
        <w:rPr>
          <w:rFonts w:asciiTheme="minorHAnsi" w:eastAsiaTheme="minorEastAsia" w:hAnsiTheme="minorHAnsi" w:cstheme="minorBidi"/>
          <w:noProof/>
          <w:color w:val="auto"/>
          <w:sz w:val="22"/>
          <w:szCs w:val="22"/>
          <w:lang w:eastAsia="ru-RU"/>
        </w:rPr>
      </w:pPr>
      <w:hyperlink w:anchor="_Toc105587483" w:history="1">
        <w:r w:rsidR="002B5990" w:rsidRPr="0014485F">
          <w:rPr>
            <w:rStyle w:val="afe"/>
            <w:noProof/>
          </w:rPr>
          <w:t>Приложение № 5. частные примеры структуры критериев оценки (в зависимости от предмета закупки)</w:t>
        </w:r>
        <w:r w:rsidR="002B5990">
          <w:rPr>
            <w:noProof/>
            <w:webHidden/>
          </w:rPr>
          <w:tab/>
        </w:r>
        <w:r w:rsidR="002B5990">
          <w:rPr>
            <w:noProof/>
            <w:webHidden/>
          </w:rPr>
          <w:fldChar w:fldCharType="begin"/>
        </w:r>
        <w:r w:rsidR="002B5990">
          <w:rPr>
            <w:noProof/>
            <w:webHidden/>
          </w:rPr>
          <w:instrText xml:space="preserve"> PAGEREF _Toc105587483 \h </w:instrText>
        </w:r>
        <w:r w:rsidR="002B5990">
          <w:rPr>
            <w:noProof/>
            <w:webHidden/>
          </w:rPr>
        </w:r>
        <w:r w:rsidR="002B5990">
          <w:rPr>
            <w:noProof/>
            <w:webHidden/>
          </w:rPr>
          <w:fldChar w:fldCharType="separate"/>
        </w:r>
        <w:r w:rsidR="002B5990">
          <w:rPr>
            <w:noProof/>
            <w:webHidden/>
          </w:rPr>
          <w:t>141</w:t>
        </w:r>
        <w:r w:rsidR="002B5990">
          <w:rPr>
            <w:noProof/>
            <w:webHidden/>
          </w:rPr>
          <w:fldChar w:fldCharType="end"/>
        </w:r>
      </w:hyperlink>
    </w:p>
    <w:p w14:paraId="039D9332" w14:textId="5B7EA405" w:rsidR="002B5990" w:rsidRDefault="006B6F6C">
      <w:pPr>
        <w:pStyle w:val="24"/>
        <w:rPr>
          <w:rFonts w:asciiTheme="minorHAnsi" w:eastAsiaTheme="minorEastAsia" w:hAnsiTheme="minorHAnsi" w:cstheme="minorBidi"/>
          <w:noProof/>
          <w:color w:val="auto"/>
          <w:sz w:val="22"/>
          <w:szCs w:val="22"/>
          <w:lang w:eastAsia="ru-RU"/>
        </w:rPr>
      </w:pPr>
      <w:hyperlink w:anchor="_Toc105587484" w:history="1">
        <w:r w:rsidR="002B5990" w:rsidRPr="0014485F">
          <w:rPr>
            <w:rStyle w:val="afe"/>
            <w:noProof/>
          </w:rPr>
          <w:t>Приложение № 6. Перечень категорий продукции, по которым обязательно запрашиваются Протоколы испытаний на этапе проведения закупки</w:t>
        </w:r>
        <w:r w:rsidR="002B5990">
          <w:rPr>
            <w:noProof/>
            <w:webHidden/>
          </w:rPr>
          <w:tab/>
        </w:r>
        <w:r w:rsidR="002B5990">
          <w:rPr>
            <w:noProof/>
            <w:webHidden/>
          </w:rPr>
          <w:fldChar w:fldCharType="begin"/>
        </w:r>
        <w:r w:rsidR="002B5990">
          <w:rPr>
            <w:noProof/>
            <w:webHidden/>
          </w:rPr>
          <w:instrText xml:space="preserve"> PAGEREF _Toc105587484 \h </w:instrText>
        </w:r>
        <w:r w:rsidR="002B5990">
          <w:rPr>
            <w:noProof/>
            <w:webHidden/>
          </w:rPr>
        </w:r>
        <w:r w:rsidR="002B5990">
          <w:rPr>
            <w:noProof/>
            <w:webHidden/>
          </w:rPr>
          <w:fldChar w:fldCharType="separate"/>
        </w:r>
        <w:r w:rsidR="002B5990">
          <w:rPr>
            <w:noProof/>
            <w:webHidden/>
          </w:rPr>
          <w:t>182</w:t>
        </w:r>
        <w:r w:rsidR="002B5990">
          <w:rPr>
            <w:noProof/>
            <w:webHidden/>
          </w:rPr>
          <w:fldChar w:fldCharType="end"/>
        </w:r>
      </w:hyperlink>
    </w:p>
    <w:p w14:paraId="3E3F06FC" w14:textId="4F249BB6" w:rsidR="005F4512" w:rsidRPr="005F4512" w:rsidRDefault="007D35E0" w:rsidP="005F4512">
      <w:pPr>
        <w:pStyle w:val="afb"/>
      </w:pPr>
      <w:r>
        <w:fldChar w:fldCharType="end"/>
      </w:r>
    </w:p>
    <w:p w14:paraId="12FBBF1A" w14:textId="77777777" w:rsidR="007464BC" w:rsidRPr="000603C7" w:rsidRDefault="007464BC" w:rsidP="00517233">
      <w:pPr>
        <w:pStyle w:val="af9"/>
      </w:pPr>
      <w:bookmarkStart w:id="3" w:name="_Toc105587467"/>
      <w:r w:rsidRPr="000603C7">
        <w:lastRenderedPageBreak/>
        <w:t>Глоссарий</w:t>
      </w:r>
      <w:bookmarkEnd w:id="3"/>
    </w:p>
    <w:p w14:paraId="5EDEFBD8" w14:textId="77777777" w:rsidR="007464BC" w:rsidRDefault="007464BC" w:rsidP="003F3A8B">
      <w:pPr>
        <w:pStyle w:val="afb"/>
        <w:keepNext/>
        <w:spacing w:after="240"/>
        <w:ind w:firstLine="709"/>
        <w:outlineLvl w:val="3"/>
        <w:rPr>
          <w:b/>
          <w:bCs/>
          <w:caps/>
        </w:rPr>
      </w:pPr>
      <w:r>
        <w:rPr>
          <w:b/>
          <w:bCs/>
          <w:caps/>
        </w:rPr>
        <w:t>Термины</w:t>
      </w:r>
    </w:p>
    <w:p w14:paraId="2B707E8A" w14:textId="77777777" w:rsidR="007464BC" w:rsidRDefault="007464BC" w:rsidP="003F3A8B">
      <w:pPr>
        <w:pStyle w:val="afb"/>
        <w:widowControl w:val="0"/>
        <w:spacing w:after="240"/>
        <w:ind w:firstLine="709"/>
      </w:pPr>
      <w:r>
        <w:t>Т</w:t>
      </w:r>
      <w:r w:rsidRPr="00447D94">
        <w:t>ермины и определения</w:t>
      </w:r>
      <w:r>
        <w:t xml:space="preserve"> неуказанные ниже, но применяемые в настоящем документе,</w:t>
      </w:r>
      <w:r w:rsidRPr="00447D94">
        <w:t xml:space="preserve"> используются в соответствии с установленными</w:t>
      </w:r>
      <w:r>
        <w:t xml:space="preserve"> терминами и определениями</w:t>
      </w:r>
      <w:r w:rsidRPr="00447D94">
        <w:t xml:space="preserve"> в Едином Положении о закупке продукции для нужд Группы РусГидро.</w:t>
      </w:r>
    </w:p>
    <w:p w14:paraId="15B32B48" w14:textId="74C22700" w:rsidR="00D66969" w:rsidRDefault="00D66969" w:rsidP="003F3A8B">
      <w:pPr>
        <w:pStyle w:val="afb"/>
        <w:widowControl w:val="0"/>
        <w:ind w:firstLine="709"/>
      </w:pPr>
      <w:r w:rsidRPr="00D21312">
        <w:rPr>
          <w:b/>
          <w:bCs/>
        </w:rPr>
        <w:t>Альбом типовых форм для проведения закупок</w:t>
      </w:r>
      <w:r>
        <w:tab/>
        <w:t xml:space="preserve"> –</w:t>
      </w:r>
      <w:r>
        <w:tab/>
      </w:r>
      <w:r w:rsidRPr="007E3713">
        <w:rPr>
          <w:sz w:val="24"/>
        </w:rPr>
        <w:t>сборник</w:t>
      </w:r>
      <w:r w:rsidR="00E25E8A">
        <w:rPr>
          <w:sz w:val="24"/>
        </w:rPr>
        <w:t xml:space="preserve"> </w:t>
      </w:r>
      <w:r>
        <w:rPr>
          <w:sz w:val="24"/>
        </w:rPr>
        <w:t>утвержденных</w:t>
      </w:r>
      <w:r w:rsidR="00E25E8A">
        <w:rPr>
          <w:sz w:val="24"/>
        </w:rPr>
        <w:t xml:space="preserve"> </w:t>
      </w:r>
      <w:r>
        <w:rPr>
          <w:sz w:val="24"/>
        </w:rPr>
        <w:t>унифицированных форм для проведения закупочных процедур</w:t>
      </w:r>
      <w:r>
        <w:t>.</w:t>
      </w:r>
    </w:p>
    <w:p w14:paraId="15903702" w14:textId="77777777" w:rsidR="00D66969" w:rsidRDefault="00D66969" w:rsidP="003F3A8B">
      <w:pPr>
        <w:pStyle w:val="afb"/>
        <w:widowControl w:val="0"/>
        <w:ind w:firstLine="709"/>
      </w:pPr>
      <w:r w:rsidRPr="00D21312">
        <w:rPr>
          <w:b/>
          <w:bCs/>
        </w:rPr>
        <w:t>Гарантированные показатели</w:t>
      </w:r>
      <w:r>
        <w:tab/>
        <w:t>–</w:t>
      </w:r>
      <w:r>
        <w:tab/>
        <w:t>важные для Заказчика арифметически измеряемые характеристики объекта основных средств Заказчика и / или совокупности технологически связанных объектов основных средств Заказчика, в отношении которых производится приемка, опробование и эксплуатация.</w:t>
      </w:r>
    </w:p>
    <w:p w14:paraId="589B1700" w14:textId="661DC657" w:rsidR="00D66969" w:rsidRDefault="00D66969" w:rsidP="003F3A8B">
      <w:pPr>
        <w:pStyle w:val="afb"/>
        <w:widowControl w:val="0"/>
        <w:ind w:firstLine="709"/>
        <w:rPr>
          <w:b/>
          <w:szCs w:val="28"/>
        </w:rPr>
      </w:pPr>
      <w:r w:rsidRPr="008102B3">
        <w:rPr>
          <w:b/>
          <w:szCs w:val="28"/>
        </w:rPr>
        <w:t>Договор</w:t>
      </w:r>
      <w:r w:rsidRPr="008102B3">
        <w:t xml:space="preserve"> </w:t>
      </w:r>
      <w:r w:rsidRPr="008102B3">
        <w:rPr>
          <w:szCs w:val="28"/>
        </w:rPr>
        <w:t>– гражданско-пра</w:t>
      </w:r>
      <w:r>
        <w:rPr>
          <w:szCs w:val="28"/>
        </w:rPr>
        <w:t xml:space="preserve">вовая сделка с участием </w:t>
      </w:r>
      <w:r w:rsidR="00487A8E">
        <w:rPr>
          <w:szCs w:val="28"/>
        </w:rPr>
        <w:t>з</w:t>
      </w:r>
      <w:r w:rsidR="008B3EE6">
        <w:rPr>
          <w:szCs w:val="28"/>
        </w:rPr>
        <w:t>аказчика</w:t>
      </w:r>
      <w:r w:rsidRPr="008102B3">
        <w:rPr>
          <w:szCs w:val="28"/>
        </w:rPr>
        <w:t>, совершаемая в письменной форме, и являющаяся соглашением двух или нескольких лиц об установлении, изменении или прекращении гражданских прав и обязанностей; неотъемлемой частью договора являются подписываемые одновременно с основным текстом договора приложения к нему.</w:t>
      </w:r>
    </w:p>
    <w:p w14:paraId="50CE3B95" w14:textId="77777777" w:rsidR="007464BC" w:rsidRDefault="007464BC" w:rsidP="003F3A8B">
      <w:pPr>
        <w:pStyle w:val="afb"/>
        <w:widowControl w:val="0"/>
        <w:ind w:firstLine="709"/>
      </w:pPr>
      <w:r w:rsidRPr="00D21312">
        <w:rPr>
          <w:b/>
          <w:bCs/>
        </w:rPr>
        <w:t>Группа РусГидро</w:t>
      </w:r>
      <w:r>
        <w:tab/>
        <w:t>–</w:t>
      </w:r>
      <w:r>
        <w:tab/>
        <w:t>ПАО «РусГидро» и его подконтрольные организации.</w:t>
      </w:r>
    </w:p>
    <w:p w14:paraId="12D0A224" w14:textId="77777777" w:rsidR="007464BC" w:rsidRDefault="007464BC" w:rsidP="003F3A8B">
      <w:pPr>
        <w:pStyle w:val="afb"/>
        <w:widowControl w:val="0"/>
        <w:ind w:firstLine="709"/>
      </w:pPr>
      <w:r w:rsidRPr="00D21312">
        <w:rPr>
          <w:b/>
          <w:bCs/>
        </w:rPr>
        <w:t>Документ по стандартизации</w:t>
      </w:r>
      <w:r>
        <w:tab/>
        <w:t>–</w:t>
      </w:r>
      <w:r>
        <w:tab/>
        <w:t>документ, в котором для добровольного и многократного применения устанавливаются общие характеристики объекта стандартизации, а также правила и общие принципы в отношении объекта стандартизации, за исключением случаев, если обязательность применения документов по стандартизации устанавливается действующим законом о стандартизации.</w:t>
      </w:r>
    </w:p>
    <w:p w14:paraId="68E8FED7" w14:textId="77777777" w:rsidR="007464BC" w:rsidRDefault="007464BC" w:rsidP="003F3A8B">
      <w:pPr>
        <w:pStyle w:val="afb"/>
        <w:widowControl w:val="0"/>
        <w:ind w:firstLine="709"/>
      </w:pPr>
      <w:r w:rsidRPr="00D21312">
        <w:rPr>
          <w:b/>
          <w:bCs/>
        </w:rPr>
        <w:t>Документация о закупке</w:t>
      </w:r>
      <w:r>
        <w:rPr>
          <w:b/>
          <w:bCs/>
        </w:rPr>
        <w:t xml:space="preserve"> (ДоЗ)</w:t>
      </w:r>
      <w:r>
        <w:tab/>
        <w:t>–</w:t>
      </w:r>
      <w:r>
        <w:tab/>
        <w:t>комплект документов, содержащий всю необходимую и достаточную информацию о предмете закупки, условиях ее проведения, включая проект договора, заключаемого по результатам закупки, и технические требования к закупаемой продукции.</w:t>
      </w:r>
    </w:p>
    <w:p w14:paraId="4D856E0C" w14:textId="77777777" w:rsidR="007464BC" w:rsidRDefault="007464BC" w:rsidP="003F3A8B">
      <w:pPr>
        <w:pStyle w:val="afb"/>
        <w:widowControl w:val="0"/>
        <w:ind w:firstLine="709"/>
      </w:pPr>
      <w:r w:rsidRPr="00D21312">
        <w:rPr>
          <w:b/>
          <w:bCs/>
        </w:rPr>
        <w:t>Документы, разрабатываемые и применяемые в национальной системе стандартизации (законодательный синоним – документы национальной системы стандартизации)</w:t>
      </w:r>
      <w:r w:rsidRPr="006E395E">
        <w:t xml:space="preserve"> </w:t>
      </w:r>
      <w:r>
        <w:tab/>
        <w:t>–</w:t>
      </w:r>
      <w:r>
        <w:tab/>
        <w:t>прямо отнесенные к таковым законодательством Российской Федерации в области стандартизации.</w:t>
      </w:r>
    </w:p>
    <w:p w14:paraId="12DBAA70" w14:textId="65524D96" w:rsidR="007464BC" w:rsidRDefault="007464BC" w:rsidP="003F3A8B">
      <w:pPr>
        <w:pStyle w:val="afb"/>
        <w:widowControl w:val="0"/>
        <w:ind w:firstLine="709"/>
      </w:pPr>
      <w:r w:rsidRPr="00D21312">
        <w:rPr>
          <w:b/>
          <w:bCs/>
        </w:rPr>
        <w:t>Заказчик</w:t>
      </w:r>
      <w:r>
        <w:tab/>
      </w:r>
      <w:r w:rsidR="004F15C2" w:rsidRPr="003C0C65">
        <w:t xml:space="preserve"> </w:t>
      </w:r>
      <w:r>
        <w:t>–</w:t>
      </w:r>
      <w:r>
        <w:tab/>
        <w:t xml:space="preserve">ПАО «РусГидро» или организация Группы РусГидро, присоединившаяся к Единому Положению о закупке ПАО «РусГидро» </w:t>
      </w:r>
      <w:r w:rsidR="00ED4F74">
        <w:t xml:space="preserve">и настоящей Методике </w:t>
      </w:r>
      <w:r>
        <w:t>в установленном порядке.</w:t>
      </w:r>
    </w:p>
    <w:p w14:paraId="102649A1" w14:textId="77777777" w:rsidR="007464BC" w:rsidRDefault="007464BC" w:rsidP="003F3A8B">
      <w:pPr>
        <w:pStyle w:val="afb"/>
        <w:widowControl w:val="0"/>
        <w:ind w:firstLine="709"/>
      </w:pPr>
      <w:r w:rsidRPr="00D21312">
        <w:rPr>
          <w:b/>
          <w:bCs/>
        </w:rPr>
        <w:t>Закон 135-ФЗ</w:t>
      </w:r>
      <w:r>
        <w:tab/>
        <w:t>–</w:t>
      </w:r>
      <w:r>
        <w:tab/>
        <w:t>Федеральный закон от 08.07.2006 №</w:t>
      </w:r>
      <w:r w:rsidR="00015EE8">
        <w:t> </w:t>
      </w:r>
      <w:r>
        <w:t>135-ФЗ «О защите конкуренции».</w:t>
      </w:r>
    </w:p>
    <w:p w14:paraId="27E36F25" w14:textId="77777777" w:rsidR="007464BC" w:rsidRDefault="007464BC" w:rsidP="003F3A8B">
      <w:pPr>
        <w:pStyle w:val="afb"/>
        <w:widowControl w:val="0"/>
        <w:ind w:firstLine="709"/>
      </w:pPr>
      <w:r w:rsidRPr="00D21312">
        <w:rPr>
          <w:b/>
          <w:bCs/>
        </w:rPr>
        <w:t>Закон 223-ФЗ</w:t>
      </w:r>
      <w:r>
        <w:tab/>
        <w:t>–</w:t>
      </w:r>
      <w:r>
        <w:tab/>
        <w:t>Федеральный закон от 18.07.2011 № 223 ФЗ «О закупках товаров, работ, услуг отдельными видами юридических лиц».</w:t>
      </w:r>
    </w:p>
    <w:p w14:paraId="5D17316F" w14:textId="24673FF1" w:rsidR="000D3F4B" w:rsidRDefault="007464BC" w:rsidP="003F3A8B">
      <w:pPr>
        <w:pStyle w:val="afb"/>
        <w:widowControl w:val="0"/>
        <w:ind w:firstLine="709"/>
      </w:pPr>
      <w:r w:rsidRPr="00D21312">
        <w:rPr>
          <w:b/>
          <w:bCs/>
        </w:rPr>
        <w:t>Закупочная комиссия первого уровня</w:t>
      </w:r>
      <w:r>
        <w:tab/>
        <w:t xml:space="preserve"> –</w:t>
      </w:r>
      <w:r w:rsidR="00287577">
        <w:t xml:space="preserve"> </w:t>
      </w:r>
      <w:r w:rsidR="000D3F4B">
        <w:t>к</w:t>
      </w:r>
      <w:r w:rsidR="000D3F4B" w:rsidRPr="0026216B">
        <w:t xml:space="preserve">оллегиальный орган, </w:t>
      </w:r>
      <w:r w:rsidR="000D3F4B">
        <w:t xml:space="preserve">персональный </w:t>
      </w:r>
      <w:r w:rsidR="000D3F4B" w:rsidRPr="00B05980">
        <w:t>состав которого утверждается</w:t>
      </w:r>
      <w:r w:rsidR="000D3F4B">
        <w:t xml:space="preserve">, </w:t>
      </w:r>
      <w:r w:rsidR="000D3F4B" w:rsidRPr="00A146DD">
        <w:t>изменяе</w:t>
      </w:r>
      <w:r w:rsidR="000D3F4B">
        <w:t xml:space="preserve">тся, </w:t>
      </w:r>
      <w:r w:rsidR="000D3F4B" w:rsidRPr="00A146DD">
        <w:t>ликвид</w:t>
      </w:r>
      <w:r w:rsidR="000D3F4B">
        <w:t xml:space="preserve">ируется </w:t>
      </w:r>
      <w:r w:rsidR="000D3F4B" w:rsidRPr="00746260">
        <w:t>директор</w:t>
      </w:r>
      <w:r w:rsidR="000D3F4B">
        <w:t>ом</w:t>
      </w:r>
      <w:r w:rsidR="000D3F4B" w:rsidRPr="00746260">
        <w:t xml:space="preserve"> филиала ПАО</w:t>
      </w:r>
      <w:r w:rsidR="00ED4F74">
        <w:t> </w:t>
      </w:r>
      <w:r w:rsidR="000D3F4B" w:rsidRPr="00746260">
        <w:t>«РусГидро» по согласованию</w:t>
      </w:r>
      <w:r w:rsidR="000D3F4B" w:rsidRPr="00B05980">
        <w:t xml:space="preserve"> с </w:t>
      </w:r>
      <w:r w:rsidR="000D3F4B" w:rsidRPr="00746260">
        <w:t xml:space="preserve">Департаментом закупок, маркетинга и ценообразования ПАО «РусГидро» </w:t>
      </w:r>
      <w:r w:rsidR="000D3F4B" w:rsidRPr="00A146DD">
        <w:t xml:space="preserve">(для филиала ПАО «РусГидро») или </w:t>
      </w:r>
      <w:r w:rsidR="000D3F4B">
        <w:t xml:space="preserve">единоличным </w:t>
      </w:r>
      <w:r w:rsidR="000D3F4B">
        <w:lastRenderedPageBreak/>
        <w:t>исполнительным органом п</w:t>
      </w:r>
      <w:r w:rsidR="000D3F4B" w:rsidRPr="00A146DD">
        <w:t>одконтрольн</w:t>
      </w:r>
      <w:r w:rsidR="000D3F4B">
        <w:t>ой</w:t>
      </w:r>
      <w:r w:rsidR="000D3F4B" w:rsidRPr="00A146DD">
        <w:t xml:space="preserve"> организаци</w:t>
      </w:r>
      <w:r w:rsidR="000D3F4B">
        <w:t xml:space="preserve">и </w:t>
      </w:r>
      <w:r w:rsidR="000D3F4B" w:rsidRPr="00A146DD">
        <w:t xml:space="preserve">ПАО «РусГидро» </w:t>
      </w:r>
      <w:r w:rsidR="000D3F4B" w:rsidRPr="00746260">
        <w:t>(для ПО ПАО «РусГидро»)</w:t>
      </w:r>
      <w:r w:rsidR="00287577">
        <w:t>. Назначается</w:t>
      </w:r>
      <w:r w:rsidR="000D3F4B">
        <w:t xml:space="preserve"> для принятия важнейших решений в ходе конкретной закупки продукции для нужд Заказчика или его филиала, в состав которого </w:t>
      </w:r>
      <w:r w:rsidR="00287577">
        <w:t>входят</w:t>
      </w:r>
      <w:r w:rsidR="000D3F4B">
        <w:t xml:space="preserve"> преимущественно работники самого Заказчика или его филиала</w:t>
      </w:r>
      <w:r w:rsidR="00A04773">
        <w:t xml:space="preserve"> (полномочия такой комиссии определены Единым положением о закупочных комиссиях Группы РусГидро)</w:t>
      </w:r>
      <w:r w:rsidR="00287577">
        <w:t>.</w:t>
      </w:r>
    </w:p>
    <w:p w14:paraId="34B73172" w14:textId="1E7B67FD" w:rsidR="007464BC" w:rsidRDefault="007464BC" w:rsidP="003F3A8B">
      <w:pPr>
        <w:pStyle w:val="afb"/>
        <w:widowControl w:val="0"/>
        <w:ind w:firstLine="709"/>
      </w:pPr>
      <w:r w:rsidRPr="00D21312">
        <w:rPr>
          <w:b/>
          <w:bCs/>
        </w:rPr>
        <w:t>Закупочная комиссия второго уровня</w:t>
      </w:r>
      <w:r>
        <w:tab/>
        <w:t>–</w:t>
      </w:r>
      <w:r>
        <w:tab/>
        <w:t xml:space="preserve">коллегиальный орган, </w:t>
      </w:r>
      <w:r w:rsidR="000D3F4B">
        <w:t xml:space="preserve">персональный </w:t>
      </w:r>
      <w:r w:rsidR="000D3F4B" w:rsidRPr="00B05980">
        <w:t>состав которого утверждается</w:t>
      </w:r>
      <w:r w:rsidR="000D3F4B">
        <w:t xml:space="preserve">, </w:t>
      </w:r>
      <w:r w:rsidR="000D3F4B" w:rsidRPr="00A146DD">
        <w:t>изменяе</w:t>
      </w:r>
      <w:r w:rsidR="000D3F4B">
        <w:t xml:space="preserve">тся, </w:t>
      </w:r>
      <w:r w:rsidR="000D3F4B" w:rsidRPr="00A146DD">
        <w:t>ликвид</w:t>
      </w:r>
      <w:r w:rsidR="000D3F4B">
        <w:t xml:space="preserve">ируется </w:t>
      </w:r>
      <w:r>
        <w:t xml:space="preserve">Центральной закупочной комиссией </w:t>
      </w:r>
      <w:r w:rsidR="004F1AB4">
        <w:t>Заказчика</w:t>
      </w:r>
      <w:r w:rsidR="000D3F4B">
        <w:t>.</w:t>
      </w:r>
      <w:r w:rsidR="004F1AB4">
        <w:t xml:space="preserve"> </w:t>
      </w:r>
      <w:r w:rsidR="00287577">
        <w:t>Назначается</w:t>
      </w:r>
      <w:r w:rsidR="000D3F4B">
        <w:t xml:space="preserve"> </w:t>
      </w:r>
      <w:r>
        <w:t xml:space="preserve">для принятия важнейших решений в ходе конкретной закупки продукции для нужд </w:t>
      </w:r>
      <w:r w:rsidR="004F1AB4">
        <w:t xml:space="preserve">Заказчика </w:t>
      </w:r>
      <w:r>
        <w:t xml:space="preserve">или его филиала, в состав которого </w:t>
      </w:r>
      <w:r w:rsidR="00287577">
        <w:t xml:space="preserve">входят </w:t>
      </w:r>
      <w:r>
        <w:t>преимущественно работники исполнительного аппарата ПАО «РусГидро»</w:t>
      </w:r>
      <w:r w:rsidR="00A04773">
        <w:t xml:space="preserve"> </w:t>
      </w:r>
      <w:r w:rsidR="00EE7B87">
        <w:t>(полномочия такой комиссии определены Единым положением о закупочных комиссиях Группы РусГидро)</w:t>
      </w:r>
      <w:r>
        <w:t>.</w:t>
      </w:r>
    </w:p>
    <w:p w14:paraId="72F0AC71" w14:textId="09FD14EA" w:rsidR="007464BC" w:rsidRDefault="007464BC" w:rsidP="003F3A8B">
      <w:pPr>
        <w:pStyle w:val="afb"/>
        <w:widowControl w:val="0"/>
        <w:ind w:firstLine="709"/>
      </w:pPr>
      <w:r w:rsidRPr="00D21312">
        <w:rPr>
          <w:b/>
          <w:bCs/>
        </w:rPr>
        <w:t>Закупочная комиссия специальная</w:t>
      </w:r>
      <w:r>
        <w:tab/>
        <w:t>–</w:t>
      </w:r>
      <w:r>
        <w:tab/>
        <w:t xml:space="preserve">коллегиальный орган, </w:t>
      </w:r>
      <w:r w:rsidR="00287577">
        <w:t xml:space="preserve">персональный </w:t>
      </w:r>
      <w:r w:rsidR="00287577" w:rsidRPr="00B05980">
        <w:t>состав которого утверждается</w:t>
      </w:r>
      <w:r w:rsidR="00287577">
        <w:t xml:space="preserve">, </w:t>
      </w:r>
      <w:r w:rsidR="00287577" w:rsidRPr="00A146DD">
        <w:t>изменяе</w:t>
      </w:r>
      <w:r w:rsidR="00287577">
        <w:t xml:space="preserve">тся, </w:t>
      </w:r>
      <w:r w:rsidR="00287577" w:rsidRPr="00A146DD">
        <w:t>ликвид</w:t>
      </w:r>
      <w:r w:rsidR="00287577">
        <w:t>ируется</w:t>
      </w:r>
      <w:r>
        <w:t xml:space="preserve"> Центральной закупочной комиссией </w:t>
      </w:r>
      <w:r w:rsidR="004F1AB4">
        <w:t>Заказчика</w:t>
      </w:r>
      <w:r w:rsidR="00287577">
        <w:t>. Назначается</w:t>
      </w:r>
      <w:r w:rsidR="004F1AB4">
        <w:t xml:space="preserve"> </w:t>
      </w:r>
      <w:r>
        <w:t xml:space="preserve">по конкретному направлению деятельности </w:t>
      </w:r>
      <w:r w:rsidR="004F1AB4">
        <w:t xml:space="preserve">Заказчика </w:t>
      </w:r>
      <w:r>
        <w:t xml:space="preserve">или для конкретной, особо сложной, уникальной и/или особо ответственной закупки для нужд </w:t>
      </w:r>
      <w:r w:rsidR="004F1AB4">
        <w:t xml:space="preserve">Заказчика </w:t>
      </w:r>
      <w:r>
        <w:t>(полномочи</w:t>
      </w:r>
      <w:r w:rsidR="004F15C2">
        <w:t>я</w:t>
      </w:r>
      <w:r>
        <w:t xml:space="preserve"> такой комиссии </w:t>
      </w:r>
      <w:r w:rsidR="00EE7B87">
        <w:t>определены Единым положением о закупочных комиссиях Группы РусГидро</w:t>
      </w:r>
      <w:r>
        <w:t>).</w:t>
      </w:r>
    </w:p>
    <w:p w14:paraId="16145693" w14:textId="77777777" w:rsidR="007464BC" w:rsidRDefault="007464BC" w:rsidP="003F3A8B">
      <w:pPr>
        <w:pStyle w:val="afb"/>
        <w:widowControl w:val="0"/>
        <w:ind w:firstLine="709"/>
      </w:pPr>
      <w:r w:rsidRPr="00D21312">
        <w:rPr>
          <w:b/>
          <w:bCs/>
        </w:rPr>
        <w:t>Измеряемость</w:t>
      </w:r>
      <w:r w:rsidR="00015EE8">
        <w:rPr>
          <w:b/>
          <w:bCs/>
        </w:rPr>
        <w:tab/>
      </w:r>
      <w:r>
        <w:tab/>
        <w:t>–</w:t>
      </w:r>
      <w:r>
        <w:tab/>
        <w:t>возможность перевода характеристики объекта измерения в вид, позволяющий установить ее абсолютную или относительную (в сравнении с другими объектами измерения по данной характеристике) величину.</w:t>
      </w:r>
    </w:p>
    <w:p w14:paraId="254A120E" w14:textId="2EE26749" w:rsidR="007464BC" w:rsidRDefault="007464BC" w:rsidP="003F3A8B">
      <w:pPr>
        <w:pStyle w:val="afb"/>
        <w:widowControl w:val="0"/>
        <w:ind w:firstLine="709"/>
      </w:pPr>
      <w:r w:rsidRPr="00D21312">
        <w:rPr>
          <w:b/>
          <w:bCs/>
        </w:rPr>
        <w:t>Инициатор договора (Ответственный за статью КБК)</w:t>
      </w:r>
      <w:r>
        <w:tab/>
        <w:t>–</w:t>
      </w:r>
      <w:r>
        <w:tab/>
        <w:t xml:space="preserve">должностное лицо </w:t>
      </w:r>
      <w:r w:rsidR="00487A8E">
        <w:t xml:space="preserve">ПАО «РусГидро» </w:t>
      </w:r>
      <w:r>
        <w:t xml:space="preserve">(ответственный за статью КБК в соответствии с Положением о системе бюджетирования), которое организует и контролирует деятельность в рамках соответствующего функционального направления </w:t>
      </w:r>
      <w:r w:rsidR="00487A8E">
        <w:t xml:space="preserve">ПАО «РусГидро» </w:t>
      </w:r>
      <w:r>
        <w:t>и является ответственным за выполнение планов и финансово-экономических показателей по закрепленному за ним перечню статей бюджетной классификации, а также за эффективное использование выделенных ресурсов.</w:t>
      </w:r>
    </w:p>
    <w:p w14:paraId="25A375F5" w14:textId="77777777" w:rsidR="007464BC" w:rsidRDefault="007464BC" w:rsidP="003F3A8B">
      <w:pPr>
        <w:pStyle w:val="afb"/>
        <w:widowControl w:val="0"/>
        <w:ind w:firstLine="709"/>
      </w:pPr>
      <w:r w:rsidRPr="00D21312">
        <w:rPr>
          <w:b/>
          <w:bCs/>
        </w:rPr>
        <w:t>Инициирование закупки</w:t>
      </w:r>
      <w:r>
        <w:tab/>
        <w:t>–</w:t>
      </w:r>
      <w:r>
        <w:tab/>
        <w:t>процесс разработки, согласования и предоставления Организатору закупки пакета закупочной документации, необходимого для проведения закупки.</w:t>
      </w:r>
    </w:p>
    <w:p w14:paraId="0AF10DCD" w14:textId="77777777" w:rsidR="007464BC" w:rsidRDefault="007464BC" w:rsidP="003F3A8B">
      <w:pPr>
        <w:pStyle w:val="afb"/>
        <w:widowControl w:val="0"/>
        <w:ind w:firstLine="709"/>
      </w:pPr>
      <w:r w:rsidRPr="00D21312">
        <w:rPr>
          <w:b/>
          <w:bCs/>
        </w:rPr>
        <w:t>Инновационная продукция</w:t>
      </w:r>
      <w:r>
        <w:tab/>
        <w:t>–</w:t>
      </w:r>
      <w:r>
        <w:tab/>
        <w:t>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 в соответствии с критериями отнесения товаров, работ, услуг к инновационной продукции согласно Приказу Минэнерго России от 11.03.2020 № 175 «Об утверждении критериев отнесения товаров, работ, услуг к инновационной продукции и (или) высокотехнологичной продукции для целей формирования плана закупки такой продукции».</w:t>
      </w:r>
    </w:p>
    <w:p w14:paraId="5CAB241F" w14:textId="77777777" w:rsidR="007C5A70" w:rsidRDefault="007C5A70" w:rsidP="003F3A8B">
      <w:pPr>
        <w:pStyle w:val="afb"/>
        <w:widowControl w:val="0"/>
        <w:ind w:firstLine="709"/>
        <w:rPr>
          <w:b/>
          <w:bCs/>
        </w:rPr>
      </w:pPr>
      <w:r>
        <w:rPr>
          <w:b/>
          <w:bCs/>
        </w:rPr>
        <w:t>Комплексный договор –</w:t>
      </w:r>
      <w:r w:rsidR="004A3C4E">
        <w:rPr>
          <w:b/>
          <w:bCs/>
        </w:rPr>
        <w:t xml:space="preserve"> </w:t>
      </w:r>
      <w:r w:rsidR="004A3C4E">
        <w:rPr>
          <w:szCs w:val="28"/>
        </w:rPr>
        <w:t>д</w:t>
      </w:r>
      <w:r w:rsidR="004A3C4E" w:rsidRPr="000521DF">
        <w:rPr>
          <w:szCs w:val="28"/>
        </w:rPr>
        <w:t>оговор, который включает в себя несколько самостоятельных обязательств (например, поставка оборудования и его последующий монтаж).</w:t>
      </w:r>
    </w:p>
    <w:p w14:paraId="2C95B160" w14:textId="77777777" w:rsidR="004A3C4E" w:rsidRDefault="004A3C4E" w:rsidP="003F3A8B">
      <w:pPr>
        <w:pStyle w:val="afb"/>
        <w:widowControl w:val="0"/>
        <w:ind w:firstLine="709"/>
        <w:rPr>
          <w:b/>
          <w:bCs/>
        </w:rPr>
      </w:pPr>
      <w:r w:rsidRPr="00DD1F1F">
        <w:rPr>
          <w:b/>
        </w:rPr>
        <w:t>Критерии отбора</w:t>
      </w:r>
      <w:r>
        <w:t xml:space="preserve"> – это правило проверки соответствия предложения участника тому или иному установленному требованию</w:t>
      </w:r>
      <w:r w:rsidR="008C7F6D">
        <w:t>, выражающему минимально приемлемые, но достаточные для заказчика характеристики. Невыполнение такого требования ведет к отклонению заявки участника.</w:t>
      </w:r>
    </w:p>
    <w:p w14:paraId="05C269E0" w14:textId="77777777" w:rsidR="004A3C4E" w:rsidRDefault="004A3C4E" w:rsidP="003F3A8B">
      <w:pPr>
        <w:pStyle w:val="afb"/>
        <w:widowControl w:val="0"/>
        <w:ind w:firstLine="709"/>
        <w:rPr>
          <w:b/>
          <w:bCs/>
        </w:rPr>
      </w:pPr>
      <w:r>
        <w:rPr>
          <w:b/>
        </w:rPr>
        <w:lastRenderedPageBreak/>
        <w:t>Критерии оценки (предпочтения)</w:t>
      </w:r>
      <w:r>
        <w:t xml:space="preserve"> – это условия, выполнение которых является желательным для заказчика, и выражают превышение над минимально приемлемыми характеристиками.</w:t>
      </w:r>
      <w:r w:rsidR="008C7F6D">
        <w:t xml:space="preserve"> Невыполнение данных условий не ведет к отклонению заявки участника, но снижает возможность для такого участника претендовать на победу в процедуре закупки.</w:t>
      </w:r>
    </w:p>
    <w:p w14:paraId="0E645A1F" w14:textId="759BD09C" w:rsidR="007464BC" w:rsidRDefault="007464BC" w:rsidP="00ED4F74">
      <w:pPr>
        <w:pStyle w:val="afb"/>
        <w:widowControl w:val="0"/>
        <w:tabs>
          <w:tab w:val="left" w:pos="3119"/>
        </w:tabs>
        <w:ind w:firstLine="709"/>
      </w:pPr>
      <w:r w:rsidRPr="00D21312">
        <w:rPr>
          <w:b/>
          <w:bCs/>
        </w:rPr>
        <w:t>Локальный нормативный документ (акт)</w:t>
      </w:r>
      <w:r w:rsidR="00ED4F74">
        <w:rPr>
          <w:b/>
          <w:bCs/>
        </w:rPr>
        <w:t xml:space="preserve"> </w:t>
      </w:r>
      <w:r>
        <w:tab/>
        <w:t>–</w:t>
      </w:r>
      <w:r>
        <w:tab/>
        <w:t>внутренний документ (акт) установленной формы, принятый (утвержденный) в пределах компетенции уполномоченного органа управления (должностного лица) с соблюдением, установленных процедур.</w:t>
      </w:r>
      <w:r w:rsidR="00B971BF">
        <w:t xml:space="preserve"> </w:t>
      </w:r>
      <w:r w:rsidR="00B16AE3">
        <w:t>К л</w:t>
      </w:r>
      <w:r w:rsidR="00B971BF">
        <w:t>окальным нормативным документ</w:t>
      </w:r>
      <w:r w:rsidR="00B16AE3">
        <w:t>а</w:t>
      </w:r>
      <w:r w:rsidR="00B971BF">
        <w:t>м (акт</w:t>
      </w:r>
      <w:r w:rsidR="00B16AE3">
        <w:t>ам</w:t>
      </w:r>
      <w:r w:rsidR="00B971BF">
        <w:t>) заказчика относ</w:t>
      </w:r>
      <w:r w:rsidR="00D50B2B">
        <w:t>я</w:t>
      </w:r>
      <w:r w:rsidR="00B971BF">
        <w:t xml:space="preserve">тся </w:t>
      </w:r>
      <w:r w:rsidR="00B16AE3">
        <w:t xml:space="preserve">документы </w:t>
      </w:r>
      <w:r w:rsidR="00B971BF">
        <w:t>как приняты</w:t>
      </w:r>
      <w:r w:rsidR="00B16AE3">
        <w:t>е</w:t>
      </w:r>
      <w:r w:rsidR="00B971BF">
        <w:t xml:space="preserve"> непосредственно </w:t>
      </w:r>
      <w:r w:rsidR="00D50B2B">
        <w:t>заказчиком – организацией Группы РусГидро, присоединившейся к Единому Положению о закупке ПАО «РусГидро» в установленном порядке</w:t>
      </w:r>
      <w:r w:rsidR="00B16AE3">
        <w:t>,</w:t>
      </w:r>
      <w:r w:rsidR="00B971BF">
        <w:t xml:space="preserve"> так принятые </w:t>
      </w:r>
      <w:r w:rsidR="00487A8E">
        <w:t xml:space="preserve">ПАО «РусГидро» </w:t>
      </w:r>
      <w:r w:rsidR="00B971BF">
        <w:t xml:space="preserve">и распространяющиеся на </w:t>
      </w:r>
      <w:r w:rsidR="00D50B2B">
        <w:t>такую организацию</w:t>
      </w:r>
      <w:r w:rsidR="00B971BF">
        <w:t>.</w:t>
      </w:r>
    </w:p>
    <w:p w14:paraId="3AE1FD07" w14:textId="77777777" w:rsidR="001303C4" w:rsidRDefault="001303C4" w:rsidP="003F3A8B">
      <w:pPr>
        <w:pStyle w:val="afb"/>
        <w:widowControl w:val="0"/>
        <w:ind w:firstLine="709"/>
        <w:rPr>
          <w:b/>
          <w:bCs/>
        </w:rPr>
      </w:pPr>
      <w:r w:rsidRPr="00996C03">
        <w:rPr>
          <w:b/>
        </w:rPr>
        <w:t xml:space="preserve">Накладная ТОРГ-12 </w:t>
      </w:r>
      <w:r w:rsidRPr="00996C03">
        <w:t>–</w:t>
      </w:r>
      <w:r w:rsidRPr="00996C03">
        <w:rPr>
          <w:b/>
        </w:rPr>
        <w:t xml:space="preserve"> </w:t>
      </w:r>
      <w:r w:rsidRPr="00996C03">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r>
        <w:t>.</w:t>
      </w:r>
    </w:p>
    <w:p w14:paraId="52E9D247" w14:textId="77777777" w:rsidR="007464BC" w:rsidRDefault="007464BC" w:rsidP="003F3A8B">
      <w:pPr>
        <w:pStyle w:val="afb"/>
        <w:widowControl w:val="0"/>
        <w:ind w:firstLine="709"/>
      </w:pPr>
      <w:r w:rsidRPr="00D21312">
        <w:rPr>
          <w:b/>
          <w:bCs/>
        </w:rPr>
        <w:t>Оценка</w:t>
      </w:r>
      <w:r>
        <w:tab/>
        <w:t>–</w:t>
      </w:r>
      <w:r>
        <w:tab/>
        <w:t>для целей применения настоящей Методики Требований и критериев:</w:t>
      </w:r>
    </w:p>
    <w:p w14:paraId="6F34C42F" w14:textId="77777777" w:rsidR="007464BC" w:rsidRPr="00E919FA" w:rsidRDefault="007464BC" w:rsidP="000122F2">
      <w:pPr>
        <w:pStyle w:val="af"/>
        <w:numPr>
          <w:ilvl w:val="4"/>
          <w:numId w:val="42"/>
        </w:numPr>
        <w:tabs>
          <w:tab w:val="clear" w:pos="-31680"/>
        </w:tabs>
        <w:spacing w:after="120"/>
        <w:ind w:left="0" w:firstLine="709"/>
      </w:pPr>
      <w:bookmarkStart w:id="4" w:name="_Ref66986850"/>
      <w:r w:rsidRPr="00E919FA">
        <w:t>результат суждения об измерении характеристики или их совокупности;</w:t>
      </w:r>
      <w:bookmarkEnd w:id="4"/>
    </w:p>
    <w:p w14:paraId="56572979" w14:textId="77777777" w:rsidR="007464BC" w:rsidRDefault="007464BC" w:rsidP="00ED4F74">
      <w:pPr>
        <w:pStyle w:val="af"/>
        <w:numPr>
          <w:ilvl w:val="4"/>
          <w:numId w:val="42"/>
        </w:numPr>
        <w:tabs>
          <w:tab w:val="clear" w:pos="-31680"/>
        </w:tabs>
        <w:ind w:left="0" w:firstLine="709"/>
      </w:pPr>
      <w:r w:rsidRPr="00E919FA">
        <w:t>процесс</w:t>
      </w:r>
      <w:r>
        <w:t xml:space="preserve"> получения оценки.</w:t>
      </w:r>
    </w:p>
    <w:p w14:paraId="68DEDE19" w14:textId="77777777" w:rsidR="007464BC" w:rsidRDefault="007464BC" w:rsidP="003F3A8B">
      <w:pPr>
        <w:pStyle w:val="afb"/>
        <w:widowControl w:val="0"/>
        <w:ind w:firstLine="709"/>
      </w:pPr>
      <w:r w:rsidRPr="00D21312">
        <w:rPr>
          <w:b/>
          <w:bCs/>
        </w:rPr>
        <w:t>Пакет закупочной документации</w:t>
      </w:r>
      <w:r>
        <w:tab/>
        <w:t>–</w:t>
      </w:r>
      <w:r>
        <w:tab/>
        <w:t xml:space="preserve">комплект документов, необходимых для формирования документации о закупке, состав которого определен </w:t>
      </w:r>
      <w:r w:rsidR="004F15C2">
        <w:t>ЛНД (А)</w:t>
      </w:r>
      <w:r w:rsidR="000B57C3">
        <w:t xml:space="preserve"> </w:t>
      </w:r>
      <w:r w:rsidR="004F15C2">
        <w:t>заказчика</w:t>
      </w:r>
      <w:r>
        <w:t>.</w:t>
      </w:r>
    </w:p>
    <w:p w14:paraId="48FB4870" w14:textId="77777777" w:rsidR="007464BC" w:rsidRDefault="007464BC" w:rsidP="003F3A8B">
      <w:pPr>
        <w:pStyle w:val="afb"/>
        <w:widowControl w:val="0"/>
        <w:ind w:firstLine="709"/>
      </w:pPr>
      <w:r w:rsidRPr="00D21312">
        <w:rPr>
          <w:b/>
          <w:bCs/>
        </w:rPr>
        <w:t>ПАО</w:t>
      </w:r>
      <w:r>
        <w:rPr>
          <w:b/>
          <w:bCs/>
        </w:rPr>
        <w:t> </w:t>
      </w:r>
      <w:r w:rsidRPr="00D21312">
        <w:rPr>
          <w:b/>
          <w:bCs/>
        </w:rPr>
        <w:t>«РусГидро»</w:t>
      </w:r>
      <w:r>
        <w:tab/>
        <w:t>–</w:t>
      </w:r>
      <w:r>
        <w:tab/>
        <w:t>Публичное акционерное общество «Федеральная гидрогенерирующая компания – РусГидро».</w:t>
      </w:r>
    </w:p>
    <w:p w14:paraId="6B16C4FB" w14:textId="77777777" w:rsidR="00042545" w:rsidRDefault="00FF7D81" w:rsidP="003F3A8B">
      <w:pPr>
        <w:pStyle w:val="afb"/>
        <w:widowControl w:val="0"/>
        <w:ind w:firstLine="709"/>
      </w:pPr>
      <w:r>
        <w:rPr>
          <w:b/>
        </w:rPr>
        <w:t>Понижающий коэффициент</w:t>
      </w:r>
      <w:r w:rsidR="00042545" w:rsidRPr="006E395E">
        <w:t xml:space="preserve"> </w:t>
      </w:r>
      <w:r w:rsidR="00042545">
        <w:tab/>
        <w:t>–</w:t>
      </w:r>
      <w:r>
        <w:t xml:space="preserve"> </w:t>
      </w:r>
      <w:r w:rsidRPr="00277D21">
        <w:t xml:space="preserve">коэффициент снижения, применяемый к каждой позиции сметы пропорционально снижению начальной (максимальной) цены </w:t>
      </w:r>
      <w:r>
        <w:t>д</w:t>
      </w:r>
      <w:r w:rsidRPr="00277D21">
        <w:t>оговора, предложенный участником закупки (коэффициент тендерного снижения)</w:t>
      </w:r>
      <w:r w:rsidR="00042545">
        <w:t>.</w:t>
      </w:r>
    </w:p>
    <w:p w14:paraId="638FB848" w14:textId="77777777" w:rsidR="007464BC" w:rsidRDefault="007464BC" w:rsidP="003F3A8B">
      <w:pPr>
        <w:pStyle w:val="afb"/>
        <w:widowControl w:val="0"/>
        <w:ind w:firstLine="709"/>
      </w:pPr>
      <w:r w:rsidRPr="00D21312">
        <w:rPr>
          <w:b/>
          <w:bCs/>
        </w:rPr>
        <w:t>Порядок (</w:t>
      </w:r>
      <w:r w:rsidR="00CA047D">
        <w:rPr>
          <w:b/>
          <w:bCs/>
        </w:rPr>
        <w:t>рассмотрения</w:t>
      </w:r>
      <w:r w:rsidRPr="00D21312">
        <w:rPr>
          <w:b/>
          <w:bCs/>
        </w:rPr>
        <w:t xml:space="preserve">, </w:t>
      </w:r>
      <w:r w:rsidR="00CA047D">
        <w:rPr>
          <w:b/>
          <w:bCs/>
        </w:rPr>
        <w:t>оценки</w:t>
      </w:r>
      <w:r w:rsidRPr="00D21312">
        <w:rPr>
          <w:b/>
          <w:bCs/>
        </w:rPr>
        <w:t>)</w:t>
      </w:r>
      <w:r w:rsidRPr="006E395E">
        <w:t xml:space="preserve"> </w:t>
      </w:r>
      <w:r>
        <w:tab/>
        <w:t>–</w:t>
      </w:r>
      <w:r>
        <w:tab/>
        <w:t xml:space="preserve">правила, по которым производится </w:t>
      </w:r>
      <w:r w:rsidR="00CA047D">
        <w:t>рассмотрение</w:t>
      </w:r>
      <w:r>
        <w:t xml:space="preserve">, </w:t>
      </w:r>
      <w:r w:rsidR="00CA047D">
        <w:t xml:space="preserve">оценка </w:t>
      </w:r>
      <w:r>
        <w:t>и сопоставление заявок Участников конкурентных закупок.</w:t>
      </w:r>
    </w:p>
    <w:p w14:paraId="1B9D9FF7" w14:textId="77777777" w:rsidR="007464BC" w:rsidRDefault="007464BC" w:rsidP="003F3A8B">
      <w:pPr>
        <w:pStyle w:val="afb"/>
        <w:widowControl w:val="0"/>
        <w:ind w:firstLine="709"/>
      </w:pPr>
      <w:r w:rsidRPr="00D21312">
        <w:rPr>
          <w:b/>
          <w:bCs/>
        </w:rPr>
        <w:t>Поставщик</w:t>
      </w:r>
      <w:r>
        <w:tab/>
        <w:t>–</w:t>
      </w:r>
      <w:r>
        <w:tab/>
        <w:t>любое юридическое или физическое лицо, а также объединение этих лиц, способное на законных основаниях поставить требуемую продукцию. Под поставщиком продукции при закупке работ / услуг понимается соответственно подрядчик / исполнитель.</w:t>
      </w:r>
    </w:p>
    <w:p w14:paraId="090E793C" w14:textId="77777777" w:rsidR="007464BC" w:rsidRDefault="007464BC" w:rsidP="00ED4F74">
      <w:pPr>
        <w:pStyle w:val="afb"/>
        <w:widowControl w:val="0"/>
        <w:tabs>
          <w:tab w:val="left" w:pos="2410"/>
        </w:tabs>
        <w:ind w:firstLine="709"/>
      </w:pPr>
      <w:r w:rsidRPr="00D21312">
        <w:rPr>
          <w:b/>
          <w:bCs/>
        </w:rPr>
        <w:t>Потребность</w:t>
      </w:r>
      <w:r>
        <w:tab/>
        <w:t>–</w:t>
      </w:r>
      <w:r>
        <w:tab/>
        <w:t>необходимость, удовлетворяемая за счет закупаемой продукции.</w:t>
      </w:r>
    </w:p>
    <w:p w14:paraId="0B4DB69C" w14:textId="77777777" w:rsidR="007464BC" w:rsidRDefault="007464BC" w:rsidP="003F3A8B">
      <w:pPr>
        <w:pStyle w:val="afb"/>
        <w:widowControl w:val="0"/>
        <w:ind w:firstLine="709"/>
      </w:pPr>
      <w:r w:rsidRPr="00D21312">
        <w:rPr>
          <w:b/>
          <w:bCs/>
        </w:rPr>
        <w:t>Продукция</w:t>
      </w:r>
      <w:r>
        <w:tab/>
        <w:t>–</w:t>
      </w:r>
      <w:r>
        <w:tab/>
        <w:t xml:space="preserve">товары, работы, услуги, приобретаемые </w:t>
      </w:r>
      <w:r w:rsidR="00E41CEC">
        <w:t>з</w:t>
      </w:r>
      <w:r>
        <w:t>аказчиком на возмездной основе, в т.ч. в контексте «поставка продукции»: поставка товаров, выполнение работ, оказание услуг.</w:t>
      </w:r>
    </w:p>
    <w:p w14:paraId="3F6340E9" w14:textId="77777777" w:rsidR="007464BC" w:rsidRDefault="007464BC" w:rsidP="003F3A8B">
      <w:pPr>
        <w:pStyle w:val="afb"/>
        <w:widowControl w:val="0"/>
        <w:ind w:firstLine="709"/>
      </w:pPr>
      <w:r w:rsidRPr="00D21312">
        <w:rPr>
          <w:b/>
          <w:bCs/>
        </w:rPr>
        <w:t>Производитель продукции</w:t>
      </w:r>
      <w:r>
        <w:tab/>
        <w:t>–</w:t>
      </w:r>
      <w:r>
        <w:tab/>
        <w:t xml:space="preserve">физическое или юридическое лицо, обладающее полным спектром </w:t>
      </w:r>
      <w:r w:rsidR="0004445B">
        <w:t>вещных</w:t>
      </w:r>
      <w:r>
        <w:t xml:space="preserve"> прав на продукцию, выпускающее </w:t>
      </w:r>
      <w:r w:rsidR="00392839">
        <w:t xml:space="preserve">продукцию </w:t>
      </w:r>
      <w:r w:rsidR="00241161">
        <w:t xml:space="preserve">под своей торговой маркой </w:t>
      </w:r>
      <w:r>
        <w:t>самостоятельно</w:t>
      </w:r>
      <w:r w:rsidR="004F15C2">
        <w:t xml:space="preserve"> </w:t>
      </w:r>
      <w:r>
        <w:t>либо с привлечением услуг маркировщиков, упаковщиков, проектировщиков и изготовителей. Информация о нём в обязательном порядке указывается на продукции и доводится до Потребителя. Производитель несет полную ответственность за соблюдение требований безопасности, установленных в</w:t>
      </w:r>
      <w:r w:rsidR="00392839">
        <w:t> </w:t>
      </w:r>
      <w:r>
        <w:t>конкретной отрасли.</w:t>
      </w:r>
    </w:p>
    <w:p w14:paraId="5DBDF3FF" w14:textId="77777777" w:rsidR="007464BC" w:rsidRDefault="007464BC" w:rsidP="003F3A8B">
      <w:pPr>
        <w:pStyle w:val="afb"/>
        <w:widowControl w:val="0"/>
        <w:ind w:firstLine="709"/>
      </w:pPr>
      <w:r w:rsidRPr="00D21312">
        <w:rPr>
          <w:b/>
          <w:bCs/>
        </w:rPr>
        <w:t>Простая продукция</w:t>
      </w:r>
      <w:r>
        <w:tab/>
        <w:t>–</w:t>
      </w:r>
      <w:r>
        <w:tab/>
        <w:t xml:space="preserve">продукция, характеристики (потребительские свойства) </w:t>
      </w:r>
      <w:r>
        <w:lastRenderedPageBreak/>
        <w:t>которой легко формализуются и описываются, допускают установление однозначных требований к качеству либо общеизвестны (в т. ч. стандартизованы).</w:t>
      </w:r>
    </w:p>
    <w:p w14:paraId="5B46772B" w14:textId="54E288EC" w:rsidR="007464BC" w:rsidRDefault="008E24CB" w:rsidP="003F3A8B">
      <w:pPr>
        <w:pStyle w:val="afb"/>
        <w:widowControl w:val="0"/>
        <w:ind w:firstLine="709"/>
      </w:pPr>
      <w:r w:rsidRPr="00D21312">
        <w:rPr>
          <w:b/>
          <w:bCs/>
        </w:rPr>
        <w:t>Проект договора</w:t>
      </w:r>
      <w:r w:rsidR="007464BC">
        <w:tab/>
        <w:t>–</w:t>
      </w:r>
      <w:r w:rsidR="007464BC">
        <w:tab/>
      </w:r>
      <w:r w:rsidR="006D2973">
        <w:t xml:space="preserve">документ, входящий в пакет </w:t>
      </w:r>
      <w:r w:rsidR="001A04FD" w:rsidRPr="008577BD">
        <w:t>закупочной документации,</w:t>
      </w:r>
      <w:r w:rsidR="009763B3">
        <w:t xml:space="preserve"> и </w:t>
      </w:r>
      <w:r w:rsidR="006D2973" w:rsidRPr="008577BD">
        <w:t>име</w:t>
      </w:r>
      <w:r w:rsidR="00555315">
        <w:t>ет</w:t>
      </w:r>
      <w:r w:rsidR="006D2973" w:rsidRPr="008577BD">
        <w:t xml:space="preserve"> силу </w:t>
      </w:r>
      <w:r w:rsidR="006D2973">
        <w:t xml:space="preserve">предложения </w:t>
      </w:r>
      <w:r w:rsidR="00B74F28">
        <w:t>о совершении сделки</w:t>
      </w:r>
      <w:r w:rsidR="00555315">
        <w:t xml:space="preserve">, оформленный </w:t>
      </w:r>
      <w:r w:rsidR="00B74F28">
        <w:t xml:space="preserve">определенным образом, </w:t>
      </w:r>
      <w:r w:rsidR="00555315" w:rsidRPr="00241161">
        <w:t>котор</w:t>
      </w:r>
      <w:r w:rsidR="00555315">
        <w:t>ый</w:t>
      </w:r>
      <w:r w:rsidR="00555315" w:rsidRPr="00241161">
        <w:t xml:space="preserve"> </w:t>
      </w:r>
      <w:r w:rsidR="00241161" w:rsidRPr="00241161">
        <w:t>в случае согласования и подписания уполномоченными лицами получит юридическую силу договора</w:t>
      </w:r>
      <w:r w:rsidR="007464BC">
        <w:t>.</w:t>
      </w:r>
    </w:p>
    <w:p w14:paraId="39569E4A" w14:textId="77777777" w:rsidR="007464BC" w:rsidRDefault="007464BC" w:rsidP="003F3A8B">
      <w:pPr>
        <w:pStyle w:val="afb"/>
        <w:widowControl w:val="0"/>
        <w:ind w:firstLine="709"/>
      </w:pPr>
      <w:r w:rsidRPr="00D21312">
        <w:rPr>
          <w:b/>
          <w:bCs/>
        </w:rPr>
        <w:t>Ранжирование заявок</w:t>
      </w:r>
      <w:r>
        <w:tab/>
        <w:t>–</w:t>
      </w:r>
      <w:r>
        <w:tab/>
        <w:t>процесс расстановки заявок по местам в порядке убывания степени их предпочтительности (наиболее предпочтительная заявка занимает первое место).</w:t>
      </w:r>
    </w:p>
    <w:p w14:paraId="4B03456A" w14:textId="25BB5280" w:rsidR="003821FC" w:rsidRDefault="003821FC" w:rsidP="003F3A8B">
      <w:pPr>
        <w:pStyle w:val="afb"/>
        <w:widowControl w:val="0"/>
        <w:ind w:firstLine="709"/>
      </w:pPr>
      <w:r>
        <w:rPr>
          <w:b/>
          <w:bCs/>
        </w:rPr>
        <w:t xml:space="preserve">Требования к </w:t>
      </w:r>
      <w:r w:rsidR="001A7E3D">
        <w:rPr>
          <w:b/>
          <w:bCs/>
        </w:rPr>
        <w:t xml:space="preserve">условиям поставки </w:t>
      </w:r>
      <w:r>
        <w:rPr>
          <w:b/>
          <w:bCs/>
        </w:rPr>
        <w:t>продукции</w:t>
      </w:r>
      <w:r>
        <w:tab/>
        <w:t>–</w:t>
      </w:r>
      <w:r>
        <w:tab/>
      </w:r>
      <w:r w:rsidR="00BA5569">
        <w:t xml:space="preserve">особые </w:t>
      </w:r>
      <w:r w:rsidR="008E24CB">
        <w:t xml:space="preserve">требования </w:t>
      </w:r>
      <w:r w:rsidR="00E41CEC">
        <w:t>з</w:t>
      </w:r>
      <w:r w:rsidR="008E24CB">
        <w:t xml:space="preserve">аказчика, которые </w:t>
      </w:r>
      <w:r w:rsidR="00BA5569">
        <w:t xml:space="preserve">д </w:t>
      </w:r>
      <w:r w:rsidR="00BA5569" w:rsidRPr="00E919FA">
        <w:t>формир</w:t>
      </w:r>
      <w:r w:rsidR="00BA5569">
        <w:t>уются</w:t>
      </w:r>
      <w:r w:rsidR="00BA5569" w:rsidRPr="00E919FA">
        <w:t xml:space="preserve"> </w:t>
      </w:r>
      <w:r w:rsidR="008E24CB" w:rsidRPr="00E919FA">
        <w:t xml:space="preserve">в составе ТТ, но в отношении которых </w:t>
      </w:r>
      <w:r w:rsidR="008E24CB">
        <w:t xml:space="preserve">в </w:t>
      </w:r>
      <w:r w:rsidR="008E24CB" w:rsidRPr="00E919FA">
        <w:t>проект</w:t>
      </w:r>
      <w:r w:rsidR="008E24CB">
        <w:t>е</w:t>
      </w:r>
      <w:r w:rsidR="008E24CB" w:rsidRPr="00E919FA">
        <w:t xml:space="preserve"> договора, как правило, содерж</w:t>
      </w:r>
      <w:r w:rsidR="008E24CB">
        <w:t>атся</w:t>
      </w:r>
      <w:r w:rsidR="008E24CB" w:rsidRPr="00E919FA">
        <w:t xml:space="preserve"> стандартные формулировки</w:t>
      </w:r>
      <w:r w:rsidR="008E24CB">
        <w:t>.</w:t>
      </w:r>
    </w:p>
    <w:p w14:paraId="578AC6C1" w14:textId="77777777" w:rsidR="003821FC" w:rsidRPr="001F6088" w:rsidRDefault="0062529A" w:rsidP="003F3A8B">
      <w:pPr>
        <w:pStyle w:val="afb"/>
        <w:shd w:val="clear" w:color="auto" w:fill="FFFFEF"/>
        <w:ind w:firstLine="709"/>
        <w:rPr>
          <w:i/>
          <w:color w:val="7F7F7F" w:themeColor="text1" w:themeTint="80"/>
        </w:rPr>
      </w:pPr>
      <w:r w:rsidRPr="001F6088">
        <w:rPr>
          <w:bCs/>
          <w:i/>
          <w:noProof/>
          <w:color w:val="7F7F7F" w:themeColor="text1" w:themeTint="80"/>
          <w:lang w:eastAsia="ru-RU"/>
        </w:rPr>
        <w:drawing>
          <wp:anchor distT="0" distB="0" distL="114300" distR="114300" simplePos="0" relativeHeight="251682816" behindDoc="0" locked="0" layoutInCell="1" allowOverlap="1" wp14:anchorId="24E0D2D8" wp14:editId="60057C50">
            <wp:simplePos x="0" y="0"/>
            <wp:positionH relativeFrom="column">
              <wp:posOffset>238</wp:posOffset>
            </wp:positionH>
            <wp:positionV relativeFrom="paragraph">
              <wp:posOffset>65202</wp:posOffset>
            </wp:positionV>
            <wp:extent cx="285292" cy="399361"/>
            <wp:effectExtent l="0" t="0" r="635" b="0"/>
            <wp:wrapNone/>
            <wp:docPr id="157"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21FC" w:rsidRPr="001F6088">
        <w:rPr>
          <w:i/>
          <w:color w:val="7F7F7F" w:themeColor="text1" w:themeTint="80"/>
        </w:rPr>
        <w:t>Данные требования необходимо проверить на предмет отсутствия противоречий со стандартными формулировками проекта договора, когда соответствующая форма договора будет выбрана и включена в состав пакета закупочной документации на этапе формирования ПЗД.</w:t>
      </w:r>
    </w:p>
    <w:p w14:paraId="01F7AC63" w14:textId="77777777" w:rsidR="007464BC" w:rsidRDefault="007464BC" w:rsidP="003F3A8B">
      <w:pPr>
        <w:pStyle w:val="afb"/>
        <w:widowControl w:val="0"/>
        <w:ind w:firstLine="709"/>
      </w:pPr>
      <w:bookmarkStart w:id="5" w:name="Определение2"/>
      <w:r w:rsidRPr="00D21312">
        <w:rPr>
          <w:b/>
          <w:bCs/>
        </w:rPr>
        <w:t>Сложная продукция</w:t>
      </w:r>
      <w:bookmarkEnd w:id="5"/>
      <w:r>
        <w:tab/>
        <w:t>–</w:t>
      </w:r>
      <w:r>
        <w:tab/>
        <w:t xml:space="preserve">продукция, в отношении которой невозможно однозначно описать требования, либо ожидаются предложения инновационных решений, либо существуют </w:t>
      </w:r>
      <w:r w:rsidR="005B6BE0">
        <w:t>высоко вероятные и/или неприемлемо большие потери от неисполнения или ненадлежащего исполнения заключенного договора</w:t>
      </w:r>
      <w:r w:rsidR="00021F51">
        <w:t xml:space="preserve"> (например, многократно превосходящие цену закупки)</w:t>
      </w:r>
      <w:r w:rsidR="005B6BE0">
        <w:t>.</w:t>
      </w:r>
    </w:p>
    <w:p w14:paraId="159D1661" w14:textId="298FCDAE" w:rsidR="00B74F28" w:rsidRDefault="00B74F28" w:rsidP="003F3A8B">
      <w:pPr>
        <w:pStyle w:val="afb"/>
        <w:widowControl w:val="0"/>
        <w:ind w:firstLine="709"/>
      </w:pPr>
      <w:r>
        <w:rPr>
          <w:b/>
          <w:bCs/>
        </w:rPr>
        <w:t>Стандарт организации</w:t>
      </w:r>
      <w:r w:rsidR="001A04FD">
        <w:rPr>
          <w:b/>
          <w:bCs/>
        </w:rPr>
        <w:t xml:space="preserve"> </w:t>
      </w:r>
      <w:r w:rsidR="008E6118">
        <w:t xml:space="preserve">– </w:t>
      </w:r>
      <w:r w:rsidR="00F5617B">
        <w:t xml:space="preserve">обязательный для исполнения </w:t>
      </w:r>
      <w:r w:rsidR="00E41CEC">
        <w:t>з</w:t>
      </w:r>
      <w:r w:rsidR="00F5617B">
        <w:t xml:space="preserve">аказчиком </w:t>
      </w:r>
      <w:r w:rsidRPr="00B74F28">
        <w:t xml:space="preserve">документ по стандартизации, утвержденный </w:t>
      </w:r>
      <w:r w:rsidR="00F5617B">
        <w:t>им</w:t>
      </w:r>
      <w:r w:rsidR="00F5617B" w:rsidRPr="00B74F28">
        <w:t xml:space="preserve"> </w:t>
      </w:r>
      <w:r w:rsidRPr="00B74F28">
        <w:t>для совершенствования производства и обеспечения качества продукции, выполнения работ, оказания услуг</w:t>
      </w:r>
      <w:r w:rsidR="008E6118">
        <w:t>.</w:t>
      </w:r>
    </w:p>
    <w:p w14:paraId="4670347F" w14:textId="77777777" w:rsidR="00FF7D81" w:rsidRDefault="00FF7D81" w:rsidP="003F3A8B">
      <w:pPr>
        <w:pStyle w:val="afb"/>
        <w:widowControl w:val="0"/>
        <w:ind w:firstLine="709"/>
      </w:pPr>
      <w:r>
        <w:rPr>
          <w:b/>
          <w:bCs/>
        </w:rPr>
        <w:t>Стоимость предельная</w:t>
      </w:r>
      <w:r>
        <w:tab/>
        <w:t xml:space="preserve">– </w:t>
      </w:r>
      <w:r w:rsidRPr="009D5AB8">
        <w:t xml:space="preserve">стоимость продукции в случаях, если по части продукции не могут быть достоверно определены объемы на момент инициирования / проведения закупки / заключения </w:t>
      </w:r>
      <w:r>
        <w:t>Договор</w:t>
      </w:r>
      <w:r w:rsidRPr="009D5AB8">
        <w:t xml:space="preserve">а или в случае, если по </w:t>
      </w:r>
      <w:r>
        <w:t>Договор</w:t>
      </w:r>
      <w:r w:rsidRPr="009D5AB8">
        <w:t>у учтены лимитированные расходы / расходы на непредвиденные работы и затраты, оплачиваемые по факту</w:t>
      </w:r>
      <w:r>
        <w:t>.</w:t>
      </w:r>
    </w:p>
    <w:p w14:paraId="599AD1E3" w14:textId="77777777" w:rsidR="00FF7D81" w:rsidRDefault="00FF7D81" w:rsidP="003F3A8B">
      <w:pPr>
        <w:pStyle w:val="afb"/>
        <w:widowControl w:val="0"/>
        <w:ind w:firstLine="709"/>
      </w:pPr>
      <w:r>
        <w:rPr>
          <w:b/>
          <w:bCs/>
        </w:rPr>
        <w:t>Стоимость твердая</w:t>
      </w:r>
      <w:r>
        <w:t xml:space="preserve"> – </w:t>
      </w:r>
      <w:r w:rsidRPr="009D5AB8">
        <w:t xml:space="preserve">стоимость продукции в случаях, если объемы на момент инициирования / проведения закупки / заключения </w:t>
      </w:r>
      <w:r>
        <w:t>Договор</w:t>
      </w:r>
      <w:r w:rsidRPr="009D5AB8">
        <w:t>а</w:t>
      </w:r>
      <w:r w:rsidRPr="009D5AB8" w:rsidDel="009E32B5">
        <w:t xml:space="preserve"> </w:t>
      </w:r>
      <w:r w:rsidRPr="009D5AB8">
        <w:t>определены, согласованы и документально зафиксированы.</w:t>
      </w:r>
    </w:p>
    <w:p w14:paraId="2372E4EE" w14:textId="77777777" w:rsidR="00B32AEB" w:rsidRDefault="00F103BE" w:rsidP="003F3A8B">
      <w:pPr>
        <w:pStyle w:val="afb"/>
        <w:widowControl w:val="0"/>
        <w:ind w:firstLine="709"/>
      </w:pPr>
      <w:r>
        <w:rPr>
          <w:b/>
          <w:bCs/>
        </w:rPr>
        <w:t>Рассмотрение заявок</w:t>
      </w:r>
      <w:r w:rsidR="005A0254" w:rsidRPr="005A0254">
        <w:rPr>
          <w:b/>
          <w:bCs/>
        </w:rPr>
        <w:t xml:space="preserve"> (отборочная стадия)</w:t>
      </w:r>
      <w:r w:rsidR="00B32AEB" w:rsidRPr="005A0254">
        <w:tab/>
        <w:t>–</w:t>
      </w:r>
      <w:r w:rsidR="00B32AEB" w:rsidRPr="005A0254">
        <w:tab/>
        <w:t xml:space="preserve">стадия изучения предложений в конкурентной закупке на предмет </w:t>
      </w:r>
      <w:r w:rsidR="005A0254" w:rsidRPr="005A0254">
        <w:t xml:space="preserve">отбора для дальнейшего участия в закупке заявок, соответствующих требованиям документации о закупке. </w:t>
      </w:r>
    </w:p>
    <w:p w14:paraId="09C554C8" w14:textId="77777777" w:rsidR="007464BC" w:rsidRDefault="00F103BE" w:rsidP="003F3A8B">
      <w:pPr>
        <w:pStyle w:val="afb"/>
        <w:widowControl w:val="0"/>
        <w:ind w:firstLine="709"/>
      </w:pPr>
      <w:r>
        <w:rPr>
          <w:b/>
          <w:bCs/>
        </w:rPr>
        <w:t>Оценка заявок</w:t>
      </w:r>
      <w:r w:rsidR="005212AF">
        <w:rPr>
          <w:b/>
          <w:bCs/>
        </w:rPr>
        <w:t xml:space="preserve"> (оценка и сопоставление заявок)</w:t>
      </w:r>
      <w:r w:rsidR="007464BC">
        <w:tab/>
        <w:t>–</w:t>
      </w:r>
      <w:r w:rsidR="007464BC">
        <w:tab/>
        <w:t xml:space="preserve">стадия изучения предложений в конкурентной закупке на предмет установления предпочтительности каждой допущенной </w:t>
      </w:r>
      <w:r w:rsidR="00B32AEB">
        <w:t xml:space="preserve">до участия в закупке </w:t>
      </w:r>
      <w:r w:rsidR="007464BC">
        <w:t>заявки в соответствии с установленными в документации о закупке критериями и порядком</w:t>
      </w:r>
      <w:r w:rsidR="00B32AEB">
        <w:t xml:space="preserve"> и их ранжирования</w:t>
      </w:r>
      <w:r w:rsidR="007464BC">
        <w:t>.</w:t>
      </w:r>
    </w:p>
    <w:p w14:paraId="725239B8" w14:textId="280CCF27" w:rsidR="007464BC" w:rsidRDefault="007464BC" w:rsidP="003F3A8B">
      <w:pPr>
        <w:pStyle w:val="afb"/>
        <w:widowControl w:val="0"/>
        <w:ind w:firstLine="709"/>
      </w:pPr>
      <w:r w:rsidRPr="00D21312">
        <w:rPr>
          <w:b/>
          <w:bCs/>
        </w:rPr>
        <w:t>Субъект малого и среднего предпринимательства (субъект МСП)</w:t>
      </w:r>
      <w:r>
        <w:tab/>
      </w:r>
      <w:r w:rsidR="00ED4F74">
        <w:t xml:space="preserve"> </w:t>
      </w:r>
      <w:r>
        <w:t>определяется в соответствии с Федеральным законом от 24.07.2007 № 209-ФЗ «О развитии малого и среднего предпринимательства в Российской Федерации».</w:t>
      </w:r>
    </w:p>
    <w:p w14:paraId="577D4978" w14:textId="77777777" w:rsidR="007464BC" w:rsidRDefault="007464BC" w:rsidP="003F3A8B">
      <w:pPr>
        <w:pStyle w:val="afb"/>
        <w:widowControl w:val="0"/>
        <w:ind w:firstLine="709"/>
      </w:pPr>
      <w:r w:rsidRPr="00D21312">
        <w:rPr>
          <w:b/>
          <w:bCs/>
        </w:rPr>
        <w:t>Технические требования</w:t>
      </w:r>
      <w:r w:rsidR="000F0E01">
        <w:tab/>
        <w:t>–</w:t>
      </w:r>
      <w:r w:rsidR="000F0E01">
        <w:tab/>
        <w:t>документ, входящий в состав п</w:t>
      </w:r>
      <w:r>
        <w:t xml:space="preserve">акета закупочной </w:t>
      </w:r>
      <w:r>
        <w:lastRenderedPageBreak/>
        <w:t>документации и включающий в себя требования к техническим и/или эксплуатационным и прочим характеристикам закупаемой продукции.</w:t>
      </w:r>
    </w:p>
    <w:p w14:paraId="7C7863B8" w14:textId="77777777" w:rsidR="007464BC" w:rsidRDefault="007464BC" w:rsidP="003F3A8B">
      <w:pPr>
        <w:pStyle w:val="afb"/>
        <w:widowControl w:val="0"/>
        <w:ind w:firstLine="709"/>
      </w:pPr>
      <w:r w:rsidRPr="00D21312">
        <w:rPr>
          <w:b/>
          <w:bCs/>
        </w:rPr>
        <w:t xml:space="preserve">Технические </w:t>
      </w:r>
      <w:r>
        <w:rPr>
          <w:b/>
          <w:bCs/>
        </w:rPr>
        <w:t>характеристики</w:t>
      </w:r>
      <w:r>
        <w:tab/>
        <w:t>–</w:t>
      </w:r>
      <w:r>
        <w:tab/>
        <w:t>совокупность качеств</w:t>
      </w:r>
      <w:r w:rsidR="00047FB7">
        <w:t xml:space="preserve"> продукции (</w:t>
      </w:r>
      <w:r>
        <w:t>товара</w:t>
      </w:r>
      <w:r w:rsidR="00047FB7">
        <w:t xml:space="preserve">, </w:t>
      </w:r>
      <w:r>
        <w:t>результатов выполнения работы, оказания услуги), определенные в виде конкретных технических решений.</w:t>
      </w:r>
    </w:p>
    <w:p w14:paraId="319695F6" w14:textId="77777777" w:rsidR="007464BC" w:rsidRDefault="005C3484" w:rsidP="003F3A8B">
      <w:pPr>
        <w:pStyle w:val="afb"/>
        <w:widowControl w:val="0"/>
        <w:ind w:firstLine="709"/>
      </w:pPr>
      <w:r w:rsidRPr="00D21312">
        <w:rPr>
          <w:b/>
          <w:bCs/>
        </w:rPr>
        <w:t>Технический регламент</w:t>
      </w:r>
      <w:r>
        <w:rPr>
          <w:b/>
          <w:bCs/>
        </w:rPr>
        <w:t xml:space="preserve"> </w:t>
      </w:r>
      <w:r w:rsidR="007464BC">
        <w:tab/>
        <w:t>–</w:t>
      </w:r>
      <w:r w:rsidR="007464BC">
        <w:tab/>
        <w:t xml:space="preserve">обязательный для исполнения </w:t>
      </w:r>
      <w:r w:rsidR="00E41CEC">
        <w:t>з</w:t>
      </w:r>
      <w:r w:rsidR="007464BC">
        <w:t xml:space="preserve">аказчиком в соответствии с законодательством о техническом регулировании </w:t>
      </w:r>
      <w:r w:rsidR="005B6BE0">
        <w:t xml:space="preserve">и </w:t>
      </w:r>
      <w:r w:rsidR="007464BC">
        <w:t>устанавливающий обязательные для применения и исполнения требования к объектам технического регулирования</w:t>
      </w:r>
      <w:r w:rsidR="00160BC4" w:rsidRPr="00160BC4">
        <w:t xml:space="preserve"> </w:t>
      </w:r>
      <w:r w:rsidR="00160BC4" w:rsidRPr="00B40C2D">
        <w:t>(продукции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00160BC4">
        <w:t>.</w:t>
      </w:r>
    </w:p>
    <w:p w14:paraId="21A750A8" w14:textId="77777777" w:rsidR="00565BB8" w:rsidRPr="008102B3" w:rsidRDefault="00565BB8" w:rsidP="003F3A8B">
      <w:pPr>
        <w:widowControl w:val="0"/>
        <w:spacing w:before="120"/>
        <w:ind w:firstLine="709"/>
        <w:jc w:val="both"/>
        <w:rPr>
          <w:szCs w:val="28"/>
        </w:rPr>
      </w:pPr>
      <w:r w:rsidRPr="008102B3">
        <w:rPr>
          <w:b/>
          <w:szCs w:val="28"/>
        </w:rPr>
        <w:t>Участник</w:t>
      </w:r>
      <w:r w:rsidRPr="008102B3">
        <w:rPr>
          <w:szCs w:val="28"/>
        </w:rPr>
        <w:t xml:space="preserve"> – </w:t>
      </w:r>
      <w:r w:rsidRPr="008102B3">
        <w:rPr>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102B3">
        <w:rPr>
          <w:szCs w:val="28"/>
        </w:rPr>
        <w:t>.</w:t>
      </w:r>
    </w:p>
    <w:p w14:paraId="2ACDF202" w14:textId="77777777" w:rsidR="007464BC" w:rsidRDefault="007464BC" w:rsidP="003F3A8B">
      <w:pPr>
        <w:pStyle w:val="afb"/>
        <w:widowControl w:val="0"/>
        <w:ind w:firstLine="709"/>
      </w:pPr>
      <w:r w:rsidRPr="00D21312">
        <w:rPr>
          <w:b/>
          <w:bCs/>
        </w:rPr>
        <w:t>Функция ценности (экспертная кривая)</w:t>
      </w:r>
      <w:r>
        <w:tab/>
        <w:t>–</w:t>
      </w:r>
      <w:r>
        <w:tab/>
        <w:t>функция,</w:t>
      </w:r>
      <w:r w:rsidR="000603C7">
        <w:t xml:space="preserve"> </w:t>
      </w:r>
      <w:r>
        <w:t>устанавливающая</w:t>
      </w:r>
      <w:r w:rsidR="00FF7D81">
        <w:t xml:space="preserve"> </w:t>
      </w:r>
      <w:r>
        <w:t>соответствие между значением какого-</w:t>
      </w:r>
      <w:r w:rsidR="002D116D">
        <w:t>либо показателя и его оценкой по</w:t>
      </w:r>
      <w:r>
        <w:t xml:space="preserve"> балльной шкале.</w:t>
      </w:r>
    </w:p>
    <w:p w14:paraId="39C9FA50" w14:textId="77777777" w:rsidR="007464BC" w:rsidRDefault="007464BC" w:rsidP="003F3A8B">
      <w:pPr>
        <w:pStyle w:val="afb"/>
        <w:widowControl w:val="0"/>
        <w:ind w:firstLine="709"/>
      </w:pPr>
      <w:r w:rsidRPr="00D21312">
        <w:rPr>
          <w:b/>
          <w:bCs/>
        </w:rPr>
        <w:t>Функциональные характеристики (потребительские свойства)</w:t>
      </w:r>
      <w:r>
        <w:tab/>
        <w:t>–</w:t>
      </w:r>
      <w:r>
        <w:tab/>
        <w:t>совокупность качеств товара (результатов выполнения работы, оказания услуги), проявляющихся при использовании продукции потребителем и значимых для него.</w:t>
      </w:r>
    </w:p>
    <w:p w14:paraId="1494A2C3" w14:textId="77777777" w:rsidR="007464BC" w:rsidRDefault="007464BC" w:rsidP="003F3A8B">
      <w:pPr>
        <w:pStyle w:val="afb"/>
        <w:widowControl w:val="0"/>
        <w:ind w:firstLine="709"/>
      </w:pPr>
      <w:r w:rsidRPr="00D21312">
        <w:rPr>
          <w:b/>
          <w:bCs/>
        </w:rPr>
        <w:t>Характеристики продукции</w:t>
      </w:r>
      <w:r>
        <w:tab/>
        <w:t>–</w:t>
      </w:r>
      <w:r w:rsidR="002C0AD5">
        <w:t xml:space="preserve"> </w:t>
      </w:r>
      <w:r>
        <w:t>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продукции.</w:t>
      </w:r>
    </w:p>
    <w:p w14:paraId="0291C87C" w14:textId="77777777" w:rsidR="003B2473" w:rsidRDefault="007464BC" w:rsidP="003F3A8B">
      <w:pPr>
        <w:pStyle w:val="afb"/>
        <w:widowControl w:val="0"/>
        <w:ind w:firstLine="709"/>
      </w:pPr>
      <w:r w:rsidRPr="00D21312">
        <w:rPr>
          <w:b/>
          <w:bCs/>
        </w:rPr>
        <w:t>Характеристика объекта оценки</w:t>
      </w:r>
      <w:r>
        <w:tab/>
        <w:t>–</w:t>
      </w:r>
      <w:r>
        <w:tab/>
        <w:t>любое свойство объекта (в том числе техническая или функциональная характеристика, условие, кв</w:t>
      </w:r>
      <w:r w:rsidR="004A7028">
        <w:t>алификационные или иные данные у</w:t>
      </w:r>
      <w:r>
        <w:t>частника закупки), используемое для получения оценки</w:t>
      </w:r>
      <w:r w:rsidR="003B2473">
        <w:t>.</w:t>
      </w:r>
    </w:p>
    <w:p w14:paraId="2534C232" w14:textId="179A6AF8" w:rsidR="007464BC" w:rsidRPr="003B2473" w:rsidRDefault="003B2473" w:rsidP="003F3A8B">
      <w:pPr>
        <w:spacing w:before="120"/>
        <w:ind w:firstLine="709"/>
        <w:rPr>
          <w:szCs w:val="28"/>
        </w:rPr>
      </w:pPr>
      <w:r w:rsidRPr="00C16DF2">
        <w:rPr>
          <w:b/>
          <w:szCs w:val="28"/>
        </w:rPr>
        <w:t>Центральная закупочная комиссия</w:t>
      </w:r>
      <w:r w:rsidR="00BC0DCE">
        <w:rPr>
          <w:b/>
          <w:szCs w:val="28"/>
        </w:rPr>
        <w:t xml:space="preserve"> </w:t>
      </w:r>
      <w:r w:rsidRPr="00C16DF2">
        <w:rPr>
          <w:szCs w:val="28"/>
        </w:rPr>
        <w:t xml:space="preserve">– коллегиальный (не менее трех человек) постоянно действующий орган, создаваемый </w:t>
      </w:r>
      <w:r w:rsidR="00BC0DCE">
        <w:rPr>
          <w:szCs w:val="28"/>
        </w:rPr>
        <w:t>з</w:t>
      </w:r>
      <w:r w:rsidRPr="00C16DF2">
        <w:rPr>
          <w:szCs w:val="28"/>
        </w:rPr>
        <w:t>аказчиком для контроля и координации закупочной деятельности</w:t>
      </w:r>
      <w:r w:rsidR="00EE7B87">
        <w:rPr>
          <w:szCs w:val="28"/>
        </w:rPr>
        <w:t xml:space="preserve"> (полномочия такой комиссии определены </w:t>
      </w:r>
      <w:r w:rsidR="00EE7B87">
        <w:t>Единым положением о центральных закупочных комиссиях Группы РусГидро)</w:t>
      </w:r>
      <w:r w:rsidRPr="00C16DF2">
        <w:rPr>
          <w:szCs w:val="28"/>
        </w:rPr>
        <w:t>.</w:t>
      </w:r>
    </w:p>
    <w:p w14:paraId="740ACA35" w14:textId="77777777" w:rsidR="007464BC" w:rsidRDefault="007464BC" w:rsidP="003F3A8B">
      <w:pPr>
        <w:pStyle w:val="afb"/>
        <w:widowControl w:val="0"/>
        <w:ind w:firstLine="709"/>
      </w:pPr>
      <w:r w:rsidRPr="00D21312">
        <w:rPr>
          <w:b/>
          <w:bCs/>
        </w:rPr>
        <w:t>Эксперт</w:t>
      </w:r>
      <w:r>
        <w:tab/>
        <w:t>–</w:t>
      </w:r>
      <w:r w:rsidR="002C0AD5">
        <w:t xml:space="preserve"> </w:t>
      </w:r>
      <w:r w:rsidR="00A80361" w:rsidRPr="008102B3">
        <w:rPr>
          <w:szCs w:val="28"/>
        </w:rPr>
        <w:t xml:space="preserve">работник </w:t>
      </w:r>
      <w:r w:rsidR="00E41CEC">
        <w:rPr>
          <w:szCs w:val="28"/>
        </w:rPr>
        <w:t>з</w:t>
      </w:r>
      <w:r w:rsidR="00A80361" w:rsidRPr="008102B3">
        <w:rPr>
          <w:szCs w:val="28"/>
        </w:rPr>
        <w:t>аказчика или иное лицо, обладающее в соответствующих областях специальными знаниями, достаточными для проведения экспертной оценки заявок на участие в конкурентной закупке и назначаемое с целью осуществления экспертизы поступивших заявок на предмет соответствия требованиям документации о закупке по закрепленному за ним функциональному направлению</w:t>
      </w:r>
      <w:r>
        <w:t>.</w:t>
      </w:r>
    </w:p>
    <w:p w14:paraId="5CFC4F7C" w14:textId="77777777" w:rsidR="007464BC" w:rsidRPr="000603C7" w:rsidRDefault="007464BC" w:rsidP="00517233">
      <w:pPr>
        <w:pStyle w:val="af9"/>
      </w:pPr>
      <w:bookmarkStart w:id="6" w:name="_Toc105587468"/>
      <w:r w:rsidRPr="000603C7">
        <w:lastRenderedPageBreak/>
        <w:t>Сокращения</w:t>
      </w:r>
      <w:bookmarkEnd w:id="6"/>
    </w:p>
    <w:p w14:paraId="5682282E" w14:textId="77777777" w:rsidR="007464BC" w:rsidRDefault="007464BC" w:rsidP="007464BC">
      <w:pPr>
        <w:pStyle w:val="afb"/>
        <w:tabs>
          <w:tab w:val="left" w:pos="1418"/>
        </w:tabs>
        <w:ind w:left="1985" w:hanging="1985"/>
      </w:pPr>
      <w:r w:rsidRPr="00447D94">
        <w:rPr>
          <w:b/>
          <w:bCs/>
        </w:rPr>
        <w:t>АС</w:t>
      </w:r>
      <w:r>
        <w:tab/>
        <w:t>–</w:t>
      </w:r>
      <w:r>
        <w:tab/>
        <w:t>Арбитражный суд.</w:t>
      </w:r>
    </w:p>
    <w:p w14:paraId="5A4C4846" w14:textId="77777777" w:rsidR="007464BC" w:rsidRDefault="007464BC" w:rsidP="007464BC">
      <w:pPr>
        <w:pStyle w:val="afb"/>
        <w:tabs>
          <w:tab w:val="left" w:pos="1418"/>
        </w:tabs>
        <w:ind w:left="1985" w:hanging="1985"/>
      </w:pPr>
      <w:r w:rsidRPr="00447D94">
        <w:rPr>
          <w:b/>
          <w:bCs/>
        </w:rPr>
        <w:t>ААС</w:t>
      </w:r>
      <w:r>
        <w:tab/>
        <w:t>–</w:t>
      </w:r>
      <w:r>
        <w:tab/>
        <w:t>Арбитражный апелляционный суд.</w:t>
      </w:r>
    </w:p>
    <w:p w14:paraId="58548E11" w14:textId="77777777" w:rsidR="007464BC" w:rsidRDefault="007464BC" w:rsidP="007464BC">
      <w:pPr>
        <w:pStyle w:val="afb"/>
        <w:tabs>
          <w:tab w:val="left" w:pos="1418"/>
        </w:tabs>
        <w:ind w:left="1985" w:hanging="1985"/>
      </w:pPr>
      <w:r w:rsidRPr="00447D94">
        <w:rPr>
          <w:b/>
          <w:bCs/>
        </w:rPr>
        <w:t>ГОСТ</w:t>
      </w:r>
      <w:r>
        <w:tab/>
        <w:t>–</w:t>
      </w:r>
      <w:r>
        <w:tab/>
        <w:t>Государственный стандарт.</w:t>
      </w:r>
    </w:p>
    <w:p w14:paraId="3EDAF905" w14:textId="77777777" w:rsidR="007464BC" w:rsidRDefault="007464BC" w:rsidP="007464BC">
      <w:pPr>
        <w:pStyle w:val="afb"/>
        <w:tabs>
          <w:tab w:val="left" w:pos="1418"/>
        </w:tabs>
        <w:ind w:left="1985" w:hanging="1985"/>
      </w:pPr>
      <w:r w:rsidRPr="00447D94">
        <w:rPr>
          <w:b/>
          <w:bCs/>
        </w:rPr>
        <w:t>ГОСТ Р</w:t>
      </w:r>
      <w:r>
        <w:tab/>
        <w:t>–</w:t>
      </w:r>
      <w:r>
        <w:tab/>
        <w:t>Государственный стандарт Росси</w:t>
      </w:r>
      <w:r w:rsidR="006C426A">
        <w:t>йской Федераци</w:t>
      </w:r>
      <w:r w:rsidR="006A005B">
        <w:t>и</w:t>
      </w:r>
      <w:r>
        <w:t>.</w:t>
      </w:r>
    </w:p>
    <w:p w14:paraId="718FFC4C" w14:textId="77777777" w:rsidR="007464BC" w:rsidRDefault="007464BC" w:rsidP="007464BC">
      <w:pPr>
        <w:pStyle w:val="afb"/>
        <w:tabs>
          <w:tab w:val="left" w:pos="1418"/>
        </w:tabs>
        <w:ind w:left="1985" w:hanging="1985"/>
      </w:pPr>
      <w:r w:rsidRPr="00447D94">
        <w:rPr>
          <w:b/>
          <w:bCs/>
        </w:rPr>
        <w:t>ГК</w:t>
      </w:r>
      <w:r>
        <w:tab/>
        <w:t>–</w:t>
      </w:r>
      <w:r>
        <w:tab/>
        <w:t>Гражданский кодекс Российской Федерации от 30.11.1994 № 51-ФЗ.</w:t>
      </w:r>
    </w:p>
    <w:p w14:paraId="3BCED463" w14:textId="77777777" w:rsidR="007464BC" w:rsidRDefault="007464BC" w:rsidP="007464BC">
      <w:pPr>
        <w:pStyle w:val="afb"/>
        <w:tabs>
          <w:tab w:val="left" w:pos="1418"/>
        </w:tabs>
        <w:ind w:left="1985" w:hanging="1985"/>
      </w:pPr>
      <w:r w:rsidRPr="00447D94">
        <w:rPr>
          <w:b/>
          <w:bCs/>
        </w:rPr>
        <w:t>ГрК</w:t>
      </w:r>
      <w:r>
        <w:tab/>
        <w:t>–</w:t>
      </w:r>
      <w:r>
        <w:tab/>
        <w:t>Градостроительный кодекс Российской Федерации от 29.12.2004 № 190</w:t>
      </w:r>
      <w:r>
        <w:noBreakHyphen/>
        <w:t>ФЗ.</w:t>
      </w:r>
    </w:p>
    <w:p w14:paraId="08B6BFA5" w14:textId="77777777" w:rsidR="007464BC" w:rsidRDefault="007464BC" w:rsidP="007464BC">
      <w:pPr>
        <w:pStyle w:val="afb"/>
        <w:tabs>
          <w:tab w:val="left" w:pos="1418"/>
        </w:tabs>
        <w:ind w:left="1985" w:hanging="1985"/>
      </w:pPr>
      <w:r w:rsidRPr="00447D94">
        <w:rPr>
          <w:b/>
          <w:bCs/>
        </w:rPr>
        <w:t>ДНС</w:t>
      </w:r>
      <w:r>
        <w:tab/>
        <w:t>–</w:t>
      </w:r>
      <w:r>
        <w:tab/>
        <w:t>Документы, разрабатываемые и применяемые в национальной системе стандартизации (документы национальной системы стандартизации).</w:t>
      </w:r>
    </w:p>
    <w:p w14:paraId="65E2E313" w14:textId="77777777" w:rsidR="007464BC" w:rsidRDefault="007464BC" w:rsidP="007464BC">
      <w:pPr>
        <w:pStyle w:val="afb"/>
        <w:tabs>
          <w:tab w:val="left" w:pos="1418"/>
        </w:tabs>
        <w:ind w:left="1985" w:hanging="1985"/>
      </w:pPr>
      <w:r w:rsidRPr="00447D94">
        <w:rPr>
          <w:b/>
          <w:bCs/>
        </w:rPr>
        <w:t>ДС</w:t>
      </w:r>
      <w:r>
        <w:tab/>
        <w:t>–</w:t>
      </w:r>
      <w:r>
        <w:tab/>
        <w:t>Документы по стандартизации.</w:t>
      </w:r>
    </w:p>
    <w:p w14:paraId="4C2E2A57" w14:textId="77777777" w:rsidR="007464BC" w:rsidRDefault="007464BC" w:rsidP="007464BC">
      <w:pPr>
        <w:pStyle w:val="afb"/>
        <w:tabs>
          <w:tab w:val="left" w:pos="1418"/>
        </w:tabs>
        <w:ind w:left="1985" w:hanging="1985"/>
      </w:pPr>
      <w:r w:rsidRPr="00447D94">
        <w:rPr>
          <w:b/>
          <w:bCs/>
        </w:rPr>
        <w:t>ЕП</w:t>
      </w:r>
      <w:r>
        <w:tab/>
        <w:t>–</w:t>
      </w:r>
      <w:r>
        <w:tab/>
        <w:t>Единственный поставщик (исполнитель, подрядчик).</w:t>
      </w:r>
    </w:p>
    <w:p w14:paraId="221B2EAA" w14:textId="4C261192" w:rsidR="007464BC" w:rsidRDefault="007464BC" w:rsidP="007464BC">
      <w:pPr>
        <w:pStyle w:val="afb"/>
        <w:tabs>
          <w:tab w:val="left" w:pos="1418"/>
        </w:tabs>
        <w:ind w:left="1985" w:hanging="1985"/>
      </w:pPr>
      <w:r w:rsidRPr="00447D94">
        <w:rPr>
          <w:b/>
          <w:bCs/>
        </w:rPr>
        <w:t>ЕПоЗ</w:t>
      </w:r>
      <w:r>
        <w:tab/>
        <w:t>–</w:t>
      </w:r>
      <w:r>
        <w:tab/>
        <w:t xml:space="preserve">Единое Положение о закупке </w:t>
      </w:r>
      <w:r w:rsidR="005732FC">
        <w:t xml:space="preserve">для нужд Группы </w:t>
      </w:r>
      <w:r>
        <w:t>РусГидро.</w:t>
      </w:r>
    </w:p>
    <w:p w14:paraId="5FC25662" w14:textId="77777777" w:rsidR="008B3EE6" w:rsidRDefault="00B82BF9" w:rsidP="007464BC">
      <w:pPr>
        <w:pStyle w:val="afb"/>
        <w:tabs>
          <w:tab w:val="left" w:pos="1418"/>
        </w:tabs>
        <w:ind w:left="1985" w:hanging="1985"/>
      </w:pPr>
      <w:r w:rsidRPr="00447D94">
        <w:rPr>
          <w:b/>
          <w:bCs/>
        </w:rPr>
        <w:t>ЗК</w:t>
      </w:r>
      <w:r>
        <w:rPr>
          <w:b/>
          <w:bCs/>
        </w:rPr>
        <w:t>-1</w:t>
      </w:r>
      <w:r>
        <w:rPr>
          <w:b/>
          <w:bCs/>
        </w:rPr>
        <w:tab/>
      </w:r>
      <w:r>
        <w:t>–</w:t>
      </w:r>
      <w:r>
        <w:tab/>
        <w:t>Закупочная комиссия перового уровня.</w:t>
      </w:r>
    </w:p>
    <w:p w14:paraId="4DACFDEF" w14:textId="54BC8836" w:rsidR="007464BC" w:rsidRDefault="008E24CB" w:rsidP="007464BC">
      <w:pPr>
        <w:pStyle w:val="afb"/>
        <w:tabs>
          <w:tab w:val="left" w:pos="1418"/>
        </w:tabs>
        <w:ind w:left="1985" w:hanging="1985"/>
      </w:pPr>
      <w:r w:rsidRPr="00447D94">
        <w:rPr>
          <w:b/>
          <w:bCs/>
        </w:rPr>
        <w:t>ЗК</w:t>
      </w:r>
      <w:r w:rsidR="00B82BF9">
        <w:rPr>
          <w:b/>
          <w:bCs/>
        </w:rPr>
        <w:t>-</w:t>
      </w:r>
      <w:r w:rsidRPr="00447D94">
        <w:rPr>
          <w:b/>
          <w:bCs/>
        </w:rPr>
        <w:t>2</w:t>
      </w:r>
      <w:r w:rsidR="007464BC">
        <w:tab/>
        <w:t>–</w:t>
      </w:r>
      <w:r w:rsidR="007464BC">
        <w:tab/>
        <w:t>Закупочная комиссия второго уровня.</w:t>
      </w:r>
    </w:p>
    <w:p w14:paraId="00968FC5" w14:textId="77777777" w:rsidR="007464BC" w:rsidRDefault="007464BC" w:rsidP="007464BC">
      <w:pPr>
        <w:pStyle w:val="afb"/>
        <w:tabs>
          <w:tab w:val="left" w:pos="1418"/>
        </w:tabs>
        <w:ind w:left="1985" w:hanging="1985"/>
      </w:pPr>
      <w:r w:rsidRPr="00447D94">
        <w:rPr>
          <w:b/>
          <w:bCs/>
        </w:rPr>
        <w:t>ЗИП</w:t>
      </w:r>
      <w:r>
        <w:tab/>
        <w:t>–</w:t>
      </w:r>
      <w:r>
        <w:tab/>
        <w:t xml:space="preserve">Запасные </w:t>
      </w:r>
      <w:r w:rsidR="00590615">
        <w:t xml:space="preserve">части, </w:t>
      </w:r>
      <w:r>
        <w:t>инструменты и принадлежности.</w:t>
      </w:r>
    </w:p>
    <w:p w14:paraId="2B163928" w14:textId="77777777" w:rsidR="007464BC" w:rsidRDefault="007464BC" w:rsidP="007464BC">
      <w:pPr>
        <w:pStyle w:val="afb"/>
        <w:tabs>
          <w:tab w:val="left" w:pos="1418"/>
        </w:tabs>
        <w:ind w:left="1985" w:hanging="1985"/>
      </w:pPr>
      <w:r w:rsidRPr="00447D94">
        <w:rPr>
          <w:b/>
          <w:bCs/>
        </w:rPr>
        <w:t>КБК</w:t>
      </w:r>
      <w:r>
        <w:tab/>
        <w:t>–</w:t>
      </w:r>
      <w:r>
        <w:tab/>
        <w:t>Код бюджетной классификации.</w:t>
      </w:r>
    </w:p>
    <w:p w14:paraId="0E9B7D0A" w14:textId="77777777" w:rsidR="00086337" w:rsidRDefault="00086337" w:rsidP="007464BC">
      <w:pPr>
        <w:pStyle w:val="afb"/>
        <w:tabs>
          <w:tab w:val="left" w:pos="1418"/>
        </w:tabs>
        <w:ind w:left="1985" w:hanging="1985"/>
      </w:pPr>
      <w:r>
        <w:rPr>
          <w:b/>
          <w:bCs/>
        </w:rPr>
        <w:t>КП</w:t>
      </w:r>
      <w:r>
        <w:rPr>
          <w:b/>
          <w:bCs/>
        </w:rPr>
        <w:tab/>
      </w:r>
      <w:r>
        <w:t>–</w:t>
      </w:r>
      <w:r>
        <w:tab/>
        <w:t xml:space="preserve">Коммерческое предложение. </w:t>
      </w:r>
    </w:p>
    <w:p w14:paraId="7E18AEE0" w14:textId="281FFB29" w:rsidR="007464BC" w:rsidRDefault="007464BC" w:rsidP="007464BC">
      <w:pPr>
        <w:pStyle w:val="afb"/>
        <w:tabs>
          <w:tab w:val="left" w:pos="1418"/>
        </w:tabs>
        <w:ind w:left="1985" w:hanging="1985"/>
      </w:pPr>
      <w:r w:rsidRPr="00447D94">
        <w:rPr>
          <w:b/>
          <w:bCs/>
        </w:rPr>
        <w:t>ЛНД (А)</w:t>
      </w:r>
      <w:r>
        <w:tab/>
        <w:t>–</w:t>
      </w:r>
      <w:r>
        <w:tab/>
        <w:t>Локальный нормативный документ (акт).</w:t>
      </w:r>
    </w:p>
    <w:p w14:paraId="13F9BF73" w14:textId="77777777" w:rsidR="007464BC" w:rsidRDefault="007464BC" w:rsidP="007464BC">
      <w:pPr>
        <w:pStyle w:val="afb"/>
        <w:tabs>
          <w:tab w:val="left" w:pos="1418"/>
        </w:tabs>
        <w:ind w:left="1985" w:hanging="1985"/>
      </w:pPr>
      <w:r w:rsidRPr="00447D94">
        <w:rPr>
          <w:b/>
          <w:bCs/>
        </w:rPr>
        <w:t>МСП</w:t>
      </w:r>
      <w:r>
        <w:tab/>
        <w:t>–</w:t>
      </w:r>
      <w:r>
        <w:tab/>
        <w:t>Малое и среднее предпринимательство.</w:t>
      </w:r>
    </w:p>
    <w:p w14:paraId="6F326894" w14:textId="77777777" w:rsidR="003B72E6" w:rsidRDefault="003B72E6" w:rsidP="003B72E6">
      <w:pPr>
        <w:pStyle w:val="afb"/>
        <w:tabs>
          <w:tab w:val="left" w:pos="1418"/>
        </w:tabs>
        <w:ind w:left="1985" w:hanging="1985"/>
      </w:pPr>
      <w:r>
        <w:rPr>
          <w:b/>
          <w:bCs/>
        </w:rPr>
        <w:t>МТР</w:t>
      </w:r>
      <w:r>
        <w:tab/>
        <w:t>–</w:t>
      </w:r>
      <w:r>
        <w:tab/>
      </w:r>
      <w:r w:rsidR="005B6BE0">
        <w:t>Материально-технические ресурсы</w:t>
      </w:r>
      <w:r w:rsidR="00663DBB">
        <w:t xml:space="preserve"> (</w:t>
      </w:r>
      <w:r w:rsidR="00E057BB">
        <w:t>включая материалы и оборудование</w:t>
      </w:r>
      <w:r w:rsidR="00663DBB">
        <w:t>)</w:t>
      </w:r>
      <w:r w:rsidR="005B6BE0">
        <w:t>.</w:t>
      </w:r>
    </w:p>
    <w:p w14:paraId="7BE2F2BE" w14:textId="77777777" w:rsidR="007464BC" w:rsidRDefault="007464BC" w:rsidP="007464BC">
      <w:pPr>
        <w:pStyle w:val="afb"/>
        <w:tabs>
          <w:tab w:val="left" w:pos="1418"/>
        </w:tabs>
        <w:ind w:left="1985" w:hanging="1985"/>
      </w:pPr>
      <w:r w:rsidRPr="00447D94">
        <w:rPr>
          <w:b/>
          <w:bCs/>
        </w:rPr>
        <w:t>НМЦ</w:t>
      </w:r>
      <w:r>
        <w:tab/>
        <w:t>–</w:t>
      </w:r>
      <w:r>
        <w:tab/>
        <w:t>Начальная (максимальная) цена.</w:t>
      </w:r>
    </w:p>
    <w:p w14:paraId="4C876253" w14:textId="77777777" w:rsidR="007464BC" w:rsidRDefault="007464BC" w:rsidP="007464BC">
      <w:pPr>
        <w:pStyle w:val="afb"/>
        <w:tabs>
          <w:tab w:val="left" w:pos="1418"/>
        </w:tabs>
        <w:ind w:left="1985" w:hanging="1985"/>
      </w:pPr>
      <w:r w:rsidRPr="00447D94">
        <w:rPr>
          <w:b/>
          <w:bCs/>
        </w:rPr>
        <w:t>ОКПД2</w:t>
      </w:r>
      <w:r>
        <w:tab/>
        <w:t>–</w:t>
      </w:r>
      <w:r>
        <w:tab/>
        <w:t>Общероссийский классификатор продукции по видам экономической деятельности.</w:t>
      </w:r>
    </w:p>
    <w:p w14:paraId="00D3FB60" w14:textId="77777777" w:rsidR="007464BC" w:rsidRDefault="007464BC" w:rsidP="007464BC">
      <w:pPr>
        <w:pStyle w:val="afb"/>
        <w:tabs>
          <w:tab w:val="left" w:pos="1418"/>
        </w:tabs>
        <w:ind w:left="1985" w:hanging="1985"/>
      </w:pPr>
      <w:r w:rsidRPr="00447D94">
        <w:rPr>
          <w:b/>
          <w:bCs/>
        </w:rPr>
        <w:t>ОКВЭД2</w:t>
      </w:r>
      <w:r>
        <w:tab/>
        <w:t>–</w:t>
      </w:r>
      <w:r>
        <w:tab/>
        <w:t>Общероссийский классификатор видов экономической деятельности.</w:t>
      </w:r>
    </w:p>
    <w:p w14:paraId="5F5F3098" w14:textId="77777777" w:rsidR="009763B3" w:rsidRPr="009763B3" w:rsidRDefault="009763B3" w:rsidP="009763B3">
      <w:pPr>
        <w:pStyle w:val="afb"/>
        <w:tabs>
          <w:tab w:val="left" w:pos="1418"/>
        </w:tabs>
        <w:ind w:left="1985" w:hanging="1985"/>
      </w:pPr>
      <w:r w:rsidRPr="00447D94">
        <w:rPr>
          <w:b/>
          <w:bCs/>
        </w:rPr>
        <w:t>ПД</w:t>
      </w:r>
      <w:r>
        <w:tab/>
        <w:t>–</w:t>
      </w:r>
      <w:r>
        <w:tab/>
        <w:t>Проект договора.</w:t>
      </w:r>
    </w:p>
    <w:p w14:paraId="61D82331" w14:textId="77777777" w:rsidR="007464BC" w:rsidRDefault="007464BC" w:rsidP="007464BC">
      <w:pPr>
        <w:pStyle w:val="afb"/>
        <w:tabs>
          <w:tab w:val="left" w:pos="1418"/>
        </w:tabs>
        <w:ind w:left="1985" w:hanging="1985"/>
      </w:pPr>
      <w:r w:rsidRPr="00447D94">
        <w:rPr>
          <w:b/>
          <w:bCs/>
        </w:rPr>
        <w:t>ПЗД</w:t>
      </w:r>
      <w:r>
        <w:tab/>
        <w:t>–</w:t>
      </w:r>
      <w:r>
        <w:tab/>
        <w:t>Пакет закупочной документации.</w:t>
      </w:r>
    </w:p>
    <w:p w14:paraId="3BCAEA4A" w14:textId="77777777" w:rsidR="007464BC" w:rsidRDefault="007464BC" w:rsidP="007464BC">
      <w:pPr>
        <w:pStyle w:val="afb"/>
        <w:tabs>
          <w:tab w:val="left" w:pos="1418"/>
        </w:tabs>
        <w:ind w:left="1985" w:hanging="1985"/>
      </w:pPr>
      <w:r w:rsidRPr="00447D94">
        <w:rPr>
          <w:b/>
          <w:bCs/>
        </w:rPr>
        <w:t>ПИР</w:t>
      </w:r>
      <w:r>
        <w:tab/>
        <w:t>–</w:t>
      </w:r>
      <w:r>
        <w:tab/>
        <w:t>Проектно-изыскательские работы.</w:t>
      </w:r>
    </w:p>
    <w:p w14:paraId="728AEA67" w14:textId="77777777" w:rsidR="007464BC" w:rsidRDefault="007464BC" w:rsidP="007464BC">
      <w:pPr>
        <w:pStyle w:val="afb"/>
        <w:tabs>
          <w:tab w:val="left" w:pos="1418"/>
        </w:tabs>
        <w:ind w:left="1985" w:hanging="1985"/>
      </w:pPr>
      <w:r w:rsidRPr="00447D94">
        <w:rPr>
          <w:b/>
          <w:bCs/>
        </w:rPr>
        <w:t>РТД</w:t>
      </w:r>
      <w:r>
        <w:tab/>
        <w:t>–</w:t>
      </w:r>
      <w:r>
        <w:tab/>
        <w:t>Регламентирующий требования документ.</w:t>
      </w:r>
    </w:p>
    <w:p w14:paraId="564F633C" w14:textId="77777777" w:rsidR="007464BC" w:rsidRDefault="007464BC" w:rsidP="007464BC">
      <w:pPr>
        <w:pStyle w:val="afb"/>
        <w:tabs>
          <w:tab w:val="left" w:pos="1418"/>
        </w:tabs>
        <w:ind w:left="1985" w:hanging="1985"/>
      </w:pPr>
      <w:r w:rsidRPr="00447D94">
        <w:rPr>
          <w:b/>
          <w:bCs/>
        </w:rPr>
        <w:t>СанПиН</w:t>
      </w:r>
      <w:r>
        <w:tab/>
        <w:t>–</w:t>
      </w:r>
      <w:r>
        <w:tab/>
        <w:t>Санитарные правила, нормы, правила и нормы, гигиенические нормативы.</w:t>
      </w:r>
    </w:p>
    <w:p w14:paraId="3E9ECB57" w14:textId="77777777" w:rsidR="007464BC" w:rsidRDefault="007464BC" w:rsidP="007464BC">
      <w:pPr>
        <w:pStyle w:val="afb"/>
        <w:tabs>
          <w:tab w:val="left" w:pos="1418"/>
        </w:tabs>
        <w:ind w:left="1985" w:hanging="1985"/>
      </w:pPr>
      <w:r w:rsidRPr="00447D94">
        <w:rPr>
          <w:b/>
          <w:bCs/>
        </w:rPr>
        <w:t>СИЗ</w:t>
      </w:r>
      <w:r>
        <w:tab/>
        <w:t>–</w:t>
      </w:r>
      <w:r>
        <w:tab/>
        <w:t>Средства индивидуальной защиты.</w:t>
      </w:r>
    </w:p>
    <w:p w14:paraId="6CEB9A93" w14:textId="77777777" w:rsidR="007464BC" w:rsidRDefault="007464BC" w:rsidP="007464BC">
      <w:pPr>
        <w:pStyle w:val="afb"/>
        <w:tabs>
          <w:tab w:val="left" w:pos="1418"/>
        </w:tabs>
        <w:ind w:left="1985" w:hanging="1985"/>
      </w:pPr>
      <w:r w:rsidRPr="00447D94">
        <w:rPr>
          <w:b/>
          <w:bCs/>
        </w:rPr>
        <w:t>СМР</w:t>
      </w:r>
      <w:r>
        <w:tab/>
        <w:t>–</w:t>
      </w:r>
      <w:r>
        <w:tab/>
        <w:t>Строительно-монтажные работы.</w:t>
      </w:r>
    </w:p>
    <w:p w14:paraId="2595EEAB" w14:textId="77777777" w:rsidR="007464BC" w:rsidRDefault="007464BC" w:rsidP="007464BC">
      <w:pPr>
        <w:pStyle w:val="afb"/>
        <w:tabs>
          <w:tab w:val="left" w:pos="1418"/>
        </w:tabs>
        <w:ind w:left="1985" w:hanging="1985"/>
      </w:pPr>
      <w:r w:rsidRPr="00447D94">
        <w:rPr>
          <w:b/>
          <w:bCs/>
        </w:rPr>
        <w:t>СНиП</w:t>
      </w:r>
      <w:r>
        <w:tab/>
        <w:t>–</w:t>
      </w:r>
      <w:r>
        <w:tab/>
      </w:r>
      <w:r w:rsidR="005B6BE0">
        <w:t>Строительные нормы и правила.</w:t>
      </w:r>
    </w:p>
    <w:p w14:paraId="03F1D3F1" w14:textId="77777777" w:rsidR="00E26937" w:rsidRDefault="00E26937" w:rsidP="00E26937">
      <w:pPr>
        <w:pStyle w:val="afb"/>
        <w:tabs>
          <w:tab w:val="left" w:pos="1418"/>
        </w:tabs>
        <w:ind w:left="1985" w:hanging="1985"/>
      </w:pPr>
      <w:r w:rsidRPr="00447D94">
        <w:rPr>
          <w:b/>
          <w:bCs/>
        </w:rPr>
        <w:t>С</w:t>
      </w:r>
      <w:r>
        <w:rPr>
          <w:b/>
          <w:bCs/>
        </w:rPr>
        <w:t>П</w:t>
      </w:r>
      <w:r>
        <w:tab/>
        <w:t>–</w:t>
      </w:r>
      <w:r>
        <w:tab/>
        <w:t>Свод правил.</w:t>
      </w:r>
    </w:p>
    <w:p w14:paraId="6F5C7268" w14:textId="77777777" w:rsidR="007464BC" w:rsidRDefault="007464BC" w:rsidP="007464BC">
      <w:pPr>
        <w:pStyle w:val="afb"/>
        <w:tabs>
          <w:tab w:val="left" w:pos="1418"/>
        </w:tabs>
        <w:ind w:left="1985" w:hanging="1985"/>
      </w:pPr>
      <w:r w:rsidRPr="00447D94">
        <w:rPr>
          <w:b/>
          <w:bCs/>
        </w:rPr>
        <w:t>СРО</w:t>
      </w:r>
      <w:r>
        <w:tab/>
        <w:t>–</w:t>
      </w:r>
      <w:r>
        <w:tab/>
        <w:t>Саморегулируемая организация.</w:t>
      </w:r>
    </w:p>
    <w:p w14:paraId="489DDFEA" w14:textId="77777777" w:rsidR="00B74F28" w:rsidRDefault="00B74F28" w:rsidP="007464BC">
      <w:pPr>
        <w:pStyle w:val="afb"/>
        <w:tabs>
          <w:tab w:val="left" w:pos="1418"/>
        </w:tabs>
        <w:ind w:left="1985" w:hanging="1985"/>
      </w:pPr>
      <w:r w:rsidRPr="00447D94">
        <w:rPr>
          <w:b/>
          <w:bCs/>
        </w:rPr>
        <w:lastRenderedPageBreak/>
        <w:t>С</w:t>
      </w:r>
      <w:r>
        <w:rPr>
          <w:b/>
          <w:bCs/>
        </w:rPr>
        <w:t>Т</w:t>
      </w:r>
      <w:r w:rsidRPr="00447D94">
        <w:rPr>
          <w:b/>
          <w:bCs/>
        </w:rPr>
        <w:t>О</w:t>
      </w:r>
      <w:r>
        <w:tab/>
        <w:t>–</w:t>
      </w:r>
      <w:r>
        <w:tab/>
        <w:t>Стандарт организации.</w:t>
      </w:r>
    </w:p>
    <w:p w14:paraId="6BA3EFA5" w14:textId="77777777" w:rsidR="007464BC" w:rsidRDefault="007464BC" w:rsidP="007464BC">
      <w:pPr>
        <w:pStyle w:val="afb"/>
        <w:tabs>
          <w:tab w:val="left" w:pos="1418"/>
        </w:tabs>
        <w:ind w:left="1985" w:hanging="1985"/>
      </w:pPr>
      <w:r w:rsidRPr="00447D94">
        <w:rPr>
          <w:b/>
          <w:bCs/>
        </w:rPr>
        <w:t>ТТ</w:t>
      </w:r>
      <w:r>
        <w:tab/>
        <w:t>–</w:t>
      </w:r>
      <w:r>
        <w:tab/>
        <w:t>Технические требования.</w:t>
      </w:r>
    </w:p>
    <w:p w14:paraId="0B2D6C67" w14:textId="77777777" w:rsidR="007464BC" w:rsidRDefault="007464BC" w:rsidP="007464BC">
      <w:pPr>
        <w:pStyle w:val="afb"/>
        <w:tabs>
          <w:tab w:val="left" w:pos="1418"/>
        </w:tabs>
        <w:ind w:left="1985" w:hanging="1985"/>
      </w:pPr>
      <w:r w:rsidRPr="00447D94">
        <w:rPr>
          <w:b/>
          <w:bCs/>
        </w:rPr>
        <w:t>ТР</w:t>
      </w:r>
      <w:r>
        <w:tab/>
        <w:t>–</w:t>
      </w:r>
      <w:r>
        <w:tab/>
        <w:t>Технический регламент.</w:t>
      </w:r>
    </w:p>
    <w:p w14:paraId="073AAD73" w14:textId="05C93378" w:rsidR="007464BC" w:rsidRDefault="007464BC" w:rsidP="007464BC">
      <w:pPr>
        <w:pStyle w:val="afb"/>
        <w:tabs>
          <w:tab w:val="left" w:pos="1418"/>
        </w:tabs>
        <w:ind w:left="1985" w:hanging="1985"/>
      </w:pPr>
      <w:r>
        <w:rPr>
          <w:b/>
          <w:bCs/>
        </w:rPr>
        <w:t>УПД</w:t>
      </w:r>
      <w:r>
        <w:rPr>
          <w:b/>
          <w:bCs/>
        </w:rPr>
        <w:tab/>
      </w:r>
      <w:r>
        <w:t>–</w:t>
      </w:r>
      <w:r>
        <w:tab/>
        <w:t>Универсальный передаточный документ.</w:t>
      </w:r>
    </w:p>
    <w:p w14:paraId="711CD07E" w14:textId="701B2A5D" w:rsidR="007464BC" w:rsidRDefault="007464BC" w:rsidP="007464BC">
      <w:pPr>
        <w:pStyle w:val="afb"/>
        <w:tabs>
          <w:tab w:val="left" w:pos="1418"/>
        </w:tabs>
        <w:ind w:left="1985" w:hanging="1985"/>
      </w:pPr>
      <w:r w:rsidRPr="00447D94">
        <w:rPr>
          <w:b/>
          <w:bCs/>
        </w:rPr>
        <w:t>ФСТЭК</w:t>
      </w:r>
      <w:r>
        <w:tab/>
        <w:t>–</w:t>
      </w:r>
      <w:r>
        <w:tab/>
        <w:t>Федеральная служба по техническому и экспортному контролю.</w:t>
      </w:r>
    </w:p>
    <w:p w14:paraId="11F55587" w14:textId="0C2C43F7" w:rsidR="00BC0DCE" w:rsidRPr="00447D94" w:rsidRDefault="00BC0DCE" w:rsidP="00BC0DCE">
      <w:pPr>
        <w:pStyle w:val="afb"/>
        <w:tabs>
          <w:tab w:val="left" w:pos="1418"/>
        </w:tabs>
        <w:ind w:left="1985" w:hanging="1985"/>
      </w:pPr>
      <w:r>
        <w:rPr>
          <w:b/>
          <w:bCs/>
        </w:rPr>
        <w:t>ЦЗК</w:t>
      </w:r>
      <w:r>
        <w:tab/>
        <w:t>–</w:t>
      </w:r>
      <w:r>
        <w:tab/>
        <w:t>Центральная закупочная комиссия заказчика.</w:t>
      </w:r>
    </w:p>
    <w:p w14:paraId="7991CD15" w14:textId="636CE393" w:rsidR="00D201D5" w:rsidRPr="00D201D5" w:rsidRDefault="00D201D5" w:rsidP="00D201D5">
      <w:pPr>
        <w:pStyle w:val="afb"/>
        <w:widowControl w:val="0"/>
        <w:rPr>
          <w:i/>
          <w:iCs/>
          <w:szCs w:val="28"/>
        </w:rPr>
      </w:pPr>
      <w:r w:rsidRPr="00D201D5">
        <w:rPr>
          <w:i/>
          <w:iCs/>
          <w:szCs w:val="28"/>
        </w:rPr>
        <w:t>Иные сокращения, термины, определения применяются в соответствии с Единым положением о закупке продукции для нужд Группы РусГидро</w:t>
      </w:r>
      <w:r w:rsidR="00DB556B">
        <w:rPr>
          <w:i/>
          <w:iCs/>
          <w:szCs w:val="28"/>
        </w:rPr>
        <w:t xml:space="preserve"> </w:t>
      </w:r>
      <w:r w:rsidR="00DB556B" w:rsidRPr="000B554F">
        <w:rPr>
          <w:i/>
        </w:rPr>
        <w:t>и иными</w:t>
      </w:r>
      <w:r w:rsidR="00DB556B" w:rsidRPr="000B554F">
        <w:t xml:space="preserve"> </w:t>
      </w:r>
      <w:r w:rsidR="00DB556B" w:rsidRPr="000B554F">
        <w:rPr>
          <w:i/>
        </w:rPr>
        <w:t>ЛНД</w:t>
      </w:r>
      <w:r w:rsidR="00ED4F74">
        <w:rPr>
          <w:i/>
        </w:rPr>
        <w:t xml:space="preserve"> </w:t>
      </w:r>
      <w:r w:rsidR="00DB556B" w:rsidRPr="000B554F">
        <w:rPr>
          <w:i/>
        </w:rPr>
        <w:t>(А) Группы РусГидро,</w:t>
      </w:r>
      <w:r w:rsidR="00DB556B" w:rsidRPr="000B554F">
        <w:t xml:space="preserve"> </w:t>
      </w:r>
      <w:r w:rsidR="00DB556B" w:rsidRPr="000B554F">
        <w:rPr>
          <w:i/>
        </w:rPr>
        <w:t>регулирующими процессы закупочной деятельности</w:t>
      </w:r>
      <w:r w:rsidRPr="00D201D5">
        <w:rPr>
          <w:i/>
          <w:iCs/>
          <w:szCs w:val="28"/>
        </w:rPr>
        <w:t>.</w:t>
      </w:r>
    </w:p>
    <w:p w14:paraId="5D352942" w14:textId="77777777" w:rsidR="00BC0DCE" w:rsidRPr="00447D94" w:rsidRDefault="00BC0DCE" w:rsidP="007464BC">
      <w:pPr>
        <w:pStyle w:val="afb"/>
        <w:tabs>
          <w:tab w:val="left" w:pos="1418"/>
        </w:tabs>
        <w:ind w:left="1985" w:hanging="1985"/>
      </w:pPr>
    </w:p>
    <w:p w14:paraId="7977690E" w14:textId="77777777" w:rsidR="005F4512" w:rsidRPr="00D01F5A" w:rsidRDefault="005F4512" w:rsidP="00517233">
      <w:pPr>
        <w:pStyle w:val="af9"/>
      </w:pPr>
      <w:bookmarkStart w:id="7" w:name="_Toc204658611"/>
      <w:bookmarkStart w:id="8" w:name="_Toc5699649"/>
      <w:bookmarkStart w:id="9" w:name="_Toc105587469"/>
      <w:r w:rsidRPr="00D01F5A">
        <w:lastRenderedPageBreak/>
        <w:t>О</w:t>
      </w:r>
      <w:r>
        <w:t>бщие</w:t>
      </w:r>
      <w:r w:rsidRPr="00D01F5A">
        <w:t xml:space="preserve"> </w:t>
      </w:r>
      <w:bookmarkEnd w:id="7"/>
      <w:r w:rsidRPr="00D01F5A">
        <w:t>положения</w:t>
      </w:r>
      <w:bookmarkEnd w:id="8"/>
      <w:bookmarkEnd w:id="9"/>
    </w:p>
    <w:p w14:paraId="750644E1" w14:textId="77777777" w:rsidR="005F4512" w:rsidRDefault="0067698A" w:rsidP="00400571">
      <w:pPr>
        <w:pStyle w:val="a"/>
        <w:numPr>
          <w:ilvl w:val="1"/>
          <w:numId w:val="40"/>
        </w:numPr>
        <w:ind w:left="1701"/>
      </w:pPr>
      <w:bookmarkStart w:id="10" w:name="_Toc87509288"/>
      <w:bookmarkStart w:id="11" w:name="_Toc128363816"/>
      <w:bookmarkStart w:id="12" w:name="_Toc150762105"/>
      <w:bookmarkStart w:id="13" w:name="_Toc150762534"/>
      <w:bookmarkStart w:id="14" w:name="_Toc204658612"/>
      <w:bookmarkStart w:id="15" w:name="_Toc5699650"/>
      <w:bookmarkStart w:id="16" w:name="_Ref54858393"/>
      <w:bookmarkStart w:id="17" w:name="_Toc105587470"/>
      <w:r w:rsidRPr="00684656">
        <w:t xml:space="preserve">Цель, назначение </w:t>
      </w:r>
      <w:r>
        <w:t>м</w:t>
      </w:r>
      <w:r w:rsidRPr="00684656">
        <w:t>етодики и порядок внесения изменений</w:t>
      </w:r>
      <w:bookmarkEnd w:id="10"/>
      <w:bookmarkEnd w:id="11"/>
      <w:bookmarkEnd w:id="12"/>
      <w:bookmarkEnd w:id="13"/>
      <w:bookmarkEnd w:id="14"/>
      <w:bookmarkEnd w:id="15"/>
      <w:bookmarkEnd w:id="16"/>
      <w:bookmarkEnd w:id="17"/>
    </w:p>
    <w:p w14:paraId="0C8D6341" w14:textId="6B7CF9B5" w:rsidR="00B15B57" w:rsidRPr="00B15B57" w:rsidRDefault="00A22F5B" w:rsidP="003F3A8B">
      <w:pPr>
        <w:pStyle w:val="ad"/>
        <w:ind w:left="0" w:firstLine="709"/>
      </w:pPr>
      <w:r>
        <w:t xml:space="preserve">Цель </w:t>
      </w:r>
      <w:r w:rsidR="0054479A">
        <w:t xml:space="preserve">и назначение </w:t>
      </w:r>
      <w:r w:rsidR="00ED4F74">
        <w:t>Методики</w:t>
      </w:r>
    </w:p>
    <w:p w14:paraId="27255D4D" w14:textId="5D6D2B83" w:rsidR="008946C6" w:rsidRDefault="008946C6" w:rsidP="003F3A8B">
      <w:pPr>
        <w:pStyle w:val="ae"/>
        <w:ind w:left="0" w:firstLine="709"/>
      </w:pPr>
      <w:r w:rsidRPr="000122F2">
        <w:t>Целью</w:t>
      </w:r>
      <w:r w:rsidRPr="005D307D">
        <w:t xml:space="preserve"> настоящей </w:t>
      </w:r>
      <w:r w:rsidR="00ED4F74">
        <w:t>М</w:t>
      </w:r>
      <w:r w:rsidR="00ED4F74" w:rsidRPr="00C12EA8">
        <w:t xml:space="preserve">етодики </w:t>
      </w:r>
      <w:r w:rsidR="00786AB8" w:rsidRPr="00786AB8">
        <w:t xml:space="preserve">установления требований и критериев (отбора, оценки) при подготовке и проведении закупок в Группе РусГидро </w:t>
      </w:r>
      <w:r w:rsidRPr="00C12EA8">
        <w:t>(далее – Методика) является методологическое</w:t>
      </w:r>
      <w:r w:rsidRPr="008C52A0">
        <w:t xml:space="preserve"> обеспечение работников </w:t>
      </w:r>
      <w:r w:rsidR="00E41CEC">
        <w:t>з</w:t>
      </w:r>
      <w:r w:rsidRPr="008C52A0">
        <w:t>аказчика в части установления единых правил</w:t>
      </w:r>
      <w:r w:rsidRPr="00D443FA">
        <w:t xml:space="preserve"> к формированию </w:t>
      </w:r>
      <w:r w:rsidR="00047FB7">
        <w:t xml:space="preserve">и использованию </w:t>
      </w:r>
      <w:r w:rsidR="00092F41" w:rsidRPr="00D443FA">
        <w:t>требований</w:t>
      </w:r>
      <w:r w:rsidR="00FD044A">
        <w:rPr>
          <w:rStyle w:val="afd"/>
        </w:rPr>
        <w:footnoteReference w:id="1"/>
      </w:r>
      <w:r w:rsidR="00092F41">
        <w:t>, критериев отбора</w:t>
      </w:r>
      <w:r w:rsidR="00092F41" w:rsidRPr="00A22F5B">
        <w:t xml:space="preserve"> и </w:t>
      </w:r>
      <w:r w:rsidR="00092F41">
        <w:t>критериев оценки (</w:t>
      </w:r>
      <w:r w:rsidR="00092F41" w:rsidRPr="00A22F5B">
        <w:t>предпочтений</w:t>
      </w:r>
      <w:r w:rsidR="00092F41">
        <w:t>)</w:t>
      </w:r>
      <w:r w:rsidR="00A22F5B">
        <w:t xml:space="preserve"> </w:t>
      </w:r>
      <w:r w:rsidR="00406C15">
        <w:t xml:space="preserve">(подраздел </w:t>
      </w:r>
      <w:r w:rsidR="00406C15">
        <w:fldChar w:fldCharType="begin"/>
      </w:r>
      <w:r w:rsidR="00406C15">
        <w:instrText xml:space="preserve"> REF _Ref66350057 \r \h </w:instrText>
      </w:r>
      <w:r w:rsidR="00406C15">
        <w:fldChar w:fldCharType="separate"/>
      </w:r>
      <w:r w:rsidR="002B5990">
        <w:t>2.1</w:t>
      </w:r>
      <w:r w:rsidR="00406C15">
        <w:fldChar w:fldCharType="end"/>
      </w:r>
      <w:r w:rsidR="00406C15">
        <w:t xml:space="preserve">) </w:t>
      </w:r>
      <w:r w:rsidRPr="00D443FA">
        <w:t>при подготовке</w:t>
      </w:r>
      <w:r w:rsidR="00406C15">
        <w:t xml:space="preserve"> (инициировании)</w:t>
      </w:r>
      <w:r w:rsidRPr="00D443FA">
        <w:t xml:space="preserve"> и проведении закупочных процедур для нужд Группы РусГидро</w:t>
      </w:r>
      <w:r w:rsidR="00A01F15" w:rsidRPr="00D443FA">
        <w:t>.</w:t>
      </w:r>
    </w:p>
    <w:p w14:paraId="0222CD72" w14:textId="77777777" w:rsidR="00501965" w:rsidRDefault="00501965" w:rsidP="003F3A8B">
      <w:pPr>
        <w:pStyle w:val="ae"/>
        <w:ind w:left="0" w:firstLine="709"/>
      </w:pPr>
      <w:bookmarkStart w:id="18" w:name="_Hlk82176540"/>
      <w:r w:rsidRPr="003365A2">
        <w:t xml:space="preserve">Методика основывается </w:t>
      </w:r>
      <w:r>
        <w:t xml:space="preserve">на: </w:t>
      </w:r>
    </w:p>
    <w:p w14:paraId="0C3036BB" w14:textId="7D7691A7" w:rsidR="00501965" w:rsidRDefault="00501965" w:rsidP="003F3A8B">
      <w:pPr>
        <w:pStyle w:val="af"/>
        <w:tabs>
          <w:tab w:val="clear" w:pos="-31680"/>
        </w:tabs>
        <w:ind w:left="0" w:firstLine="709"/>
      </w:pPr>
      <w:r>
        <w:t>Федеральном законе от 18.07.2011 № 223 ФЗ «О закупках товаров, работ, услуг отдельными видами юридических лиц»;</w:t>
      </w:r>
    </w:p>
    <w:p w14:paraId="30B04CC6" w14:textId="55AE5347" w:rsidR="00501965" w:rsidRDefault="00501965" w:rsidP="003F3A8B">
      <w:pPr>
        <w:pStyle w:val="af"/>
        <w:tabs>
          <w:tab w:val="clear" w:pos="-31680"/>
        </w:tabs>
        <w:ind w:left="0" w:firstLine="709"/>
      </w:pPr>
      <w:r>
        <w:t>Федеральном законе от 08.07.2006 № 135-ФЗ «О защите конкуренции»;</w:t>
      </w:r>
    </w:p>
    <w:p w14:paraId="767E122C" w14:textId="6DD514CF" w:rsidR="00501965" w:rsidRPr="00EE243A" w:rsidRDefault="00ED4F74" w:rsidP="003F3A8B">
      <w:pPr>
        <w:pStyle w:val="af"/>
        <w:tabs>
          <w:tab w:val="clear" w:pos="-31680"/>
        </w:tabs>
        <w:ind w:left="0" w:firstLine="709"/>
      </w:pPr>
      <w:r>
        <w:t>ЕПоЗ</w:t>
      </w:r>
      <w:r w:rsidR="00501965">
        <w:t>.</w:t>
      </w:r>
    </w:p>
    <w:bookmarkEnd w:id="18"/>
    <w:p w14:paraId="0DD80017" w14:textId="77777777" w:rsidR="00ED4F74" w:rsidRDefault="007E16F6" w:rsidP="003F3A8B">
      <w:pPr>
        <w:pStyle w:val="ae"/>
        <w:ind w:left="0" w:firstLine="709"/>
      </w:pPr>
      <w:r w:rsidRPr="001E61A0">
        <w:t xml:space="preserve">Требования Методики являются обязательными для исполнения работниками </w:t>
      </w:r>
      <w:r w:rsidR="00E41CEC">
        <w:t>з</w:t>
      </w:r>
      <w:r w:rsidRPr="001E61A0">
        <w:t>аказчика, участвующими в формировании ПЗД</w:t>
      </w:r>
      <w:r w:rsidR="004867FE" w:rsidRPr="001E61A0">
        <w:t xml:space="preserve">, </w:t>
      </w:r>
      <w:r w:rsidR="00CA047D">
        <w:t>документации о закупке</w:t>
      </w:r>
      <w:r w:rsidR="00D443FA">
        <w:rPr>
          <w:rStyle w:val="afd"/>
        </w:rPr>
        <w:footnoteReference w:id="2"/>
      </w:r>
      <w:r w:rsidR="004867FE" w:rsidRPr="001E61A0">
        <w:t xml:space="preserve">, изменений </w:t>
      </w:r>
      <w:r w:rsidR="00CA047D">
        <w:t>документации о закупке</w:t>
      </w:r>
      <w:r w:rsidR="004867FE" w:rsidRPr="001E61A0">
        <w:t xml:space="preserve"> </w:t>
      </w:r>
      <w:r w:rsidR="00957820" w:rsidRPr="001E61A0">
        <w:t xml:space="preserve">(в случае если такие изменения касаются корректировок </w:t>
      </w:r>
      <w:r w:rsidR="00371118">
        <w:t xml:space="preserve">изложенных в документации о закупке </w:t>
      </w:r>
      <w:r w:rsidR="00957820" w:rsidRPr="001E61A0">
        <w:t>требований</w:t>
      </w:r>
      <w:r w:rsidR="00957820">
        <w:t xml:space="preserve">, </w:t>
      </w:r>
      <w:r w:rsidR="00957820" w:rsidRPr="001E61A0">
        <w:t>критериев отбора</w:t>
      </w:r>
      <w:r w:rsidR="00957820">
        <w:t>, критериев оценки</w:t>
      </w:r>
      <w:r w:rsidR="00957820" w:rsidRPr="001E61A0">
        <w:t xml:space="preserve">) </w:t>
      </w:r>
      <w:r w:rsidRPr="001E61A0">
        <w:t xml:space="preserve"> </w:t>
      </w:r>
      <w:r w:rsidR="00A24E78" w:rsidRPr="001E61A0">
        <w:t xml:space="preserve">при проведении конкурентных закупок </w:t>
      </w:r>
      <w:r w:rsidRPr="001E61A0">
        <w:t xml:space="preserve">с учетом норм, указанных в пунктах </w:t>
      </w:r>
      <w:r w:rsidR="00983D6E" w:rsidRPr="00E06A24">
        <w:rPr>
          <w:color w:val="auto"/>
        </w:rPr>
        <w:fldChar w:fldCharType="begin"/>
      </w:r>
      <w:r w:rsidR="00983D6E" w:rsidRPr="00E06A24">
        <w:rPr>
          <w:color w:val="auto"/>
        </w:rPr>
        <w:instrText xml:space="preserve"> REF _Ref64033798 \r \h </w:instrText>
      </w:r>
      <w:r w:rsidR="00983D6E" w:rsidRPr="00E06A24">
        <w:rPr>
          <w:color w:val="auto"/>
        </w:rPr>
      </w:r>
      <w:r w:rsidR="00983D6E" w:rsidRPr="00E06A24">
        <w:rPr>
          <w:color w:val="auto"/>
        </w:rPr>
        <w:fldChar w:fldCharType="separate"/>
      </w:r>
      <w:r w:rsidR="002B5990">
        <w:rPr>
          <w:color w:val="auto"/>
        </w:rPr>
        <w:t>1.1.4</w:t>
      </w:r>
      <w:r w:rsidR="00983D6E" w:rsidRPr="00E06A24">
        <w:rPr>
          <w:color w:val="auto"/>
        </w:rPr>
        <w:fldChar w:fldCharType="end"/>
      </w:r>
      <w:r w:rsidR="00983D6E" w:rsidRPr="00E06A24">
        <w:rPr>
          <w:color w:val="auto"/>
        </w:rPr>
        <w:t xml:space="preserve"> – </w:t>
      </w:r>
      <w:r w:rsidR="00983D6E" w:rsidRPr="00E06A24">
        <w:rPr>
          <w:color w:val="auto"/>
        </w:rPr>
        <w:fldChar w:fldCharType="begin"/>
      </w:r>
      <w:r w:rsidR="00983D6E" w:rsidRPr="00501965">
        <w:rPr>
          <w:color w:val="auto"/>
        </w:rPr>
        <w:instrText xml:space="preserve"> REF _Ref64033804 \r \h </w:instrText>
      </w:r>
      <w:r w:rsidR="00983D6E" w:rsidRPr="00E06A24">
        <w:rPr>
          <w:color w:val="auto"/>
        </w:rPr>
      </w:r>
      <w:r w:rsidR="00983D6E" w:rsidRPr="00E06A24">
        <w:rPr>
          <w:color w:val="auto"/>
        </w:rPr>
        <w:fldChar w:fldCharType="separate"/>
      </w:r>
      <w:r w:rsidR="002B5990">
        <w:rPr>
          <w:color w:val="auto"/>
        </w:rPr>
        <w:t>1.1.5</w:t>
      </w:r>
      <w:r w:rsidR="00983D6E" w:rsidRPr="00E06A24">
        <w:rPr>
          <w:color w:val="auto"/>
        </w:rPr>
        <w:fldChar w:fldCharType="end"/>
      </w:r>
      <w:r w:rsidR="00983D6E" w:rsidRPr="00E06A24">
        <w:rPr>
          <w:color w:val="FF0000"/>
        </w:rPr>
        <w:t xml:space="preserve"> </w:t>
      </w:r>
      <w:r w:rsidRPr="001E61A0">
        <w:t>Методики (</w:t>
      </w:r>
      <w:r w:rsidR="0090149A">
        <w:t xml:space="preserve">см. </w:t>
      </w:r>
      <w:r w:rsidRPr="001E61A0">
        <w:t>Рисунок 1).</w:t>
      </w:r>
      <w:r w:rsidR="008004F4">
        <w:t xml:space="preserve"> </w:t>
      </w:r>
    </w:p>
    <w:p w14:paraId="4499B1AD" w14:textId="1AC8364E" w:rsidR="007E16F6" w:rsidRPr="00A22F5B" w:rsidRDefault="008004F4" w:rsidP="003F3A8B">
      <w:pPr>
        <w:pStyle w:val="ae"/>
        <w:ind w:left="0" w:firstLine="709"/>
      </w:pPr>
      <w:r>
        <w:t xml:space="preserve">Контроль за соблюдением работниками </w:t>
      </w:r>
      <w:r w:rsidR="00E41CEC">
        <w:t>з</w:t>
      </w:r>
      <w:r>
        <w:t>аказчика требований Методики</w:t>
      </w:r>
      <w:r w:rsidR="003315CE">
        <w:t xml:space="preserve"> </w:t>
      </w:r>
      <w:r>
        <w:t xml:space="preserve">при </w:t>
      </w:r>
      <w:r w:rsidR="0067196C">
        <w:t xml:space="preserve">формировании и согласовании </w:t>
      </w:r>
      <w:r>
        <w:t>соответствующих документов должен осуществляться в соответств</w:t>
      </w:r>
      <w:r w:rsidR="0067196C">
        <w:t>ии с</w:t>
      </w:r>
      <w:r>
        <w:t xml:space="preserve"> ЛНД (А) </w:t>
      </w:r>
      <w:r w:rsidR="00E11E6E">
        <w:t>заказчика</w:t>
      </w:r>
      <w:r w:rsidR="00555315">
        <w:t xml:space="preserve"> (действующими на момент формирования ПЗД, проведения закупки)</w:t>
      </w:r>
      <w:r w:rsidR="003315CE">
        <w:t xml:space="preserve">, регламентирующими </w:t>
      </w:r>
      <w:r w:rsidR="0067196C">
        <w:t>соответствующие</w:t>
      </w:r>
      <w:r w:rsidR="003315CE">
        <w:t xml:space="preserve"> процесс</w:t>
      </w:r>
      <w:r w:rsidR="0067196C">
        <w:t>ы</w:t>
      </w:r>
      <w:r w:rsidR="003315CE">
        <w:t xml:space="preserve"> (инициировани</w:t>
      </w:r>
      <w:r w:rsidR="0077285B">
        <w:t>е закупки</w:t>
      </w:r>
      <w:r w:rsidR="003315CE">
        <w:t>, проведени</w:t>
      </w:r>
      <w:r w:rsidR="0077285B">
        <w:t>е</w:t>
      </w:r>
      <w:r w:rsidR="003315CE">
        <w:t xml:space="preserve"> </w:t>
      </w:r>
      <w:r w:rsidR="0077285B">
        <w:t xml:space="preserve">конкурентной </w:t>
      </w:r>
      <w:r w:rsidR="003315CE">
        <w:t>закупки</w:t>
      </w:r>
      <w:r w:rsidR="0067196C">
        <w:t xml:space="preserve"> и т.д.)</w:t>
      </w:r>
      <w:r w:rsidR="00D71B5E">
        <w:rPr>
          <w:rStyle w:val="afd"/>
        </w:rPr>
        <w:footnoteReference w:id="3"/>
      </w:r>
      <w:r w:rsidR="0067196C">
        <w:t>.</w:t>
      </w:r>
    </w:p>
    <w:p w14:paraId="57421EDA" w14:textId="77777777" w:rsidR="0049647D" w:rsidRDefault="00154D36" w:rsidP="005734D5">
      <w:pPr>
        <w:pStyle w:val="afb"/>
      </w:pPr>
      <w:r>
        <w:rPr>
          <w:noProof/>
          <w:lang w:eastAsia="ru-RU"/>
        </w:rPr>
        <w:lastRenderedPageBreak/>
        <w:drawing>
          <wp:anchor distT="0" distB="0" distL="114300" distR="114300" simplePos="0" relativeHeight="251655168" behindDoc="0" locked="0" layoutInCell="1" allowOverlap="1" wp14:anchorId="4D7EECB7" wp14:editId="194C18A7">
            <wp:simplePos x="0" y="0"/>
            <wp:positionH relativeFrom="column">
              <wp:posOffset>-99060</wp:posOffset>
            </wp:positionH>
            <wp:positionV relativeFrom="paragraph">
              <wp:posOffset>389890</wp:posOffset>
            </wp:positionV>
            <wp:extent cx="6670040" cy="4018915"/>
            <wp:effectExtent l="0" t="0" r="0" b="635"/>
            <wp:wrapTopAndBottom/>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70040" cy="4018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647D" w:rsidRPr="0020251A">
        <w:rPr>
          <w:b/>
        </w:rPr>
        <w:t>Рисунок 1</w:t>
      </w:r>
      <w:r w:rsidR="0049647D">
        <w:t xml:space="preserve">. </w:t>
      </w:r>
      <w:r w:rsidR="005D307D">
        <w:t>Область регламентации Методики</w:t>
      </w:r>
      <w:r w:rsidR="00CA64EA">
        <w:t>:</w:t>
      </w:r>
    </w:p>
    <w:p w14:paraId="1EA66558" w14:textId="77777777" w:rsidR="002A1308" w:rsidRDefault="002A1308" w:rsidP="003F3A8B">
      <w:pPr>
        <w:pStyle w:val="ae"/>
        <w:ind w:left="0" w:firstLine="709"/>
      </w:pPr>
      <w:bookmarkStart w:id="20" w:name="_Ref64033798"/>
      <w:r>
        <w:t xml:space="preserve">При проведении </w:t>
      </w:r>
      <w:r w:rsidR="0049647D">
        <w:t xml:space="preserve">закупок способами </w:t>
      </w:r>
      <w:r w:rsidR="00047FB7">
        <w:t>«</w:t>
      </w:r>
      <w:r>
        <w:t>аукцион</w:t>
      </w:r>
      <w:r w:rsidR="00047FB7">
        <w:t>»</w:t>
      </w:r>
      <w:r>
        <w:t xml:space="preserve"> и </w:t>
      </w:r>
      <w:r w:rsidR="00047FB7">
        <w:t>«</w:t>
      </w:r>
      <w:r>
        <w:t>запрос</w:t>
      </w:r>
      <w:r w:rsidR="0049647D">
        <w:t xml:space="preserve"> котировок</w:t>
      </w:r>
      <w:r w:rsidR="00047FB7">
        <w:t>»</w:t>
      </w:r>
      <w:r>
        <w:t xml:space="preserve"> положения </w:t>
      </w:r>
      <w:r w:rsidRPr="00D35276">
        <w:t>Методики</w:t>
      </w:r>
      <w:r w:rsidRPr="00CB3776">
        <w:rPr>
          <w:b/>
          <w:bCs/>
        </w:rPr>
        <w:t xml:space="preserve"> </w:t>
      </w:r>
      <w:r w:rsidRPr="006535B0">
        <w:rPr>
          <w:b/>
          <w:bCs/>
        </w:rPr>
        <w:t>применяются</w:t>
      </w:r>
      <w:r>
        <w:t xml:space="preserve"> </w:t>
      </w:r>
      <w:r w:rsidRPr="006535B0">
        <w:rPr>
          <w:b/>
          <w:bCs/>
        </w:rPr>
        <w:t>за исключением</w:t>
      </w:r>
      <w:r>
        <w:t xml:space="preserve"> норм в отношении критериев оценки.</w:t>
      </w:r>
      <w:bookmarkEnd w:id="20"/>
    </w:p>
    <w:p w14:paraId="708A93C4" w14:textId="2FBCA76B" w:rsidR="00A22F5B" w:rsidRPr="0041369D" w:rsidRDefault="00A22F5B" w:rsidP="003F3A8B">
      <w:pPr>
        <w:pStyle w:val="ae"/>
        <w:ind w:left="0" w:firstLine="709"/>
      </w:pPr>
      <w:bookmarkStart w:id="21" w:name="_Ref64033804"/>
      <w:r w:rsidRPr="006535B0">
        <w:rPr>
          <w:color w:val="auto"/>
        </w:rPr>
        <w:t>В отдельных случаях</w:t>
      </w:r>
      <w:r w:rsidR="002C0AD5">
        <w:rPr>
          <w:color w:val="auto"/>
        </w:rPr>
        <w:t xml:space="preserve"> </w:t>
      </w:r>
      <w:r w:rsidR="00445B6C">
        <w:rPr>
          <w:color w:val="auto"/>
        </w:rPr>
        <w:t>на этапе согласования ПЗД</w:t>
      </w:r>
      <w:r w:rsidRPr="0041369D">
        <w:t xml:space="preserve"> возможно изменение предусмотренного Методикой </w:t>
      </w:r>
      <w:r>
        <w:t>(</w:t>
      </w:r>
      <w:r>
        <w:fldChar w:fldCharType="begin"/>
      </w:r>
      <w:r>
        <w:instrText xml:space="preserve"> REF _Ref63948028 \r \h </w:instrText>
      </w:r>
      <w:r>
        <w:fldChar w:fldCharType="separate"/>
      </w:r>
      <w:r w:rsidR="002B5990">
        <w:t>Глава 8</w:t>
      </w:r>
      <w:r>
        <w:fldChar w:fldCharType="end"/>
      </w:r>
      <w:r>
        <w:t xml:space="preserve">) </w:t>
      </w:r>
      <w:r w:rsidRPr="0041369D">
        <w:t>порядка оценки и сопоставления заявок, за исключением изменений возможных вариантов критериев оценки, предусмотренных в п.</w:t>
      </w:r>
      <w:r>
        <w:t> </w:t>
      </w:r>
      <w:r w:rsidRPr="0041369D">
        <w:fldChar w:fldCharType="begin"/>
      </w:r>
      <w:r w:rsidRPr="0041369D">
        <w:instrText xml:space="preserve"> REF _Ref35886946 \n \h  \* MERGEFORMAT </w:instrText>
      </w:r>
      <w:r w:rsidRPr="0041369D">
        <w:fldChar w:fldCharType="separate"/>
      </w:r>
      <w:r w:rsidR="002B5990">
        <w:t>8.1.2</w:t>
      </w:r>
      <w:r w:rsidRPr="0041369D">
        <w:fldChar w:fldCharType="end"/>
      </w:r>
      <w:r w:rsidRPr="0041369D">
        <w:t xml:space="preserve"> Методики</w:t>
      </w:r>
      <w:r w:rsidRPr="00D9043A">
        <w:t>.</w:t>
      </w:r>
      <w:bookmarkEnd w:id="21"/>
    </w:p>
    <w:p w14:paraId="6913EA45" w14:textId="42391C19" w:rsidR="007B51BB" w:rsidRDefault="009D6885" w:rsidP="003F3A8B">
      <w:pPr>
        <w:pStyle w:val="ae"/>
        <w:ind w:left="0" w:firstLine="709"/>
      </w:pPr>
      <w:r w:rsidRPr="006535B0">
        <w:t>Заказчик</w:t>
      </w:r>
      <w:r w:rsidR="004F4BBB">
        <w:t>у</w:t>
      </w:r>
      <w:r w:rsidRPr="006535B0">
        <w:t xml:space="preserve"> </w:t>
      </w:r>
      <w:r w:rsidR="004F4BBB">
        <w:rPr>
          <w:b/>
          <w:bCs/>
        </w:rPr>
        <w:t>рекомендуется</w:t>
      </w:r>
      <w:r w:rsidR="004F4BBB" w:rsidRPr="006535B0">
        <w:rPr>
          <w:b/>
          <w:bCs/>
        </w:rPr>
        <w:t xml:space="preserve"> </w:t>
      </w:r>
      <w:r w:rsidRPr="006535B0">
        <w:rPr>
          <w:b/>
          <w:bCs/>
        </w:rPr>
        <w:t>применять</w:t>
      </w:r>
      <w:r w:rsidRPr="006535B0">
        <w:t xml:space="preserve"> положения Методики</w:t>
      </w:r>
      <w:r>
        <w:rPr>
          <w:noProof/>
        </w:rPr>
        <w:t xml:space="preserve"> при проведении неконкурентных закупок, </w:t>
      </w:r>
      <w:r w:rsidR="00D201D5">
        <w:rPr>
          <w:noProof/>
        </w:rPr>
        <w:t xml:space="preserve">а также </w:t>
      </w:r>
      <w:r w:rsidR="007B51BB">
        <w:rPr>
          <w:noProof/>
        </w:rPr>
        <w:t xml:space="preserve">закупок </w:t>
      </w:r>
      <w:r w:rsidR="00D201D5">
        <w:rPr>
          <w:noProof/>
        </w:rPr>
        <w:t>у взаимозависимых лиц</w:t>
      </w:r>
      <w:r w:rsidR="00E06007">
        <w:rPr>
          <w:noProof/>
        </w:rPr>
        <w:t xml:space="preserve"> (с учетом требований п. </w:t>
      </w:r>
      <w:r w:rsidR="00E06007">
        <w:rPr>
          <w:noProof/>
        </w:rPr>
        <w:fldChar w:fldCharType="begin"/>
      </w:r>
      <w:r w:rsidR="00E06007">
        <w:rPr>
          <w:noProof/>
        </w:rPr>
        <w:instrText xml:space="preserve"> REF _Ref95991871 \r \h </w:instrText>
      </w:r>
      <w:r w:rsidR="00E06007">
        <w:rPr>
          <w:noProof/>
        </w:rPr>
      </w:r>
      <w:r w:rsidR="00E06007">
        <w:rPr>
          <w:noProof/>
        </w:rPr>
        <w:fldChar w:fldCharType="separate"/>
      </w:r>
      <w:r w:rsidR="002B5990">
        <w:rPr>
          <w:noProof/>
        </w:rPr>
        <w:t>4.4.2</w:t>
      </w:r>
      <w:r w:rsidR="00E06007">
        <w:rPr>
          <w:noProof/>
        </w:rPr>
        <w:fldChar w:fldCharType="end"/>
      </w:r>
      <w:r w:rsidR="00E06007">
        <w:rPr>
          <w:noProof/>
        </w:rPr>
        <w:t>)</w:t>
      </w:r>
      <w:r w:rsidR="00D201D5">
        <w:rPr>
          <w:noProof/>
        </w:rPr>
        <w:t xml:space="preserve">, </w:t>
      </w:r>
      <w:r>
        <w:rPr>
          <w:noProof/>
        </w:rPr>
        <w:t>но с учетом разумных изменений</w:t>
      </w:r>
      <w:r w:rsidR="000D64DA">
        <w:rPr>
          <w:noProof/>
        </w:rPr>
        <w:t>,</w:t>
      </w:r>
      <w:r>
        <w:rPr>
          <w:noProof/>
        </w:rPr>
        <w:t xml:space="preserve"> накладываемых сутью </w:t>
      </w:r>
      <w:r w:rsidR="00092F41">
        <w:rPr>
          <w:noProof/>
        </w:rPr>
        <w:t>неко</w:t>
      </w:r>
      <w:r w:rsidR="001149FE">
        <w:rPr>
          <w:noProof/>
        </w:rPr>
        <w:t>н</w:t>
      </w:r>
      <w:r w:rsidR="00092F41">
        <w:rPr>
          <w:noProof/>
        </w:rPr>
        <w:t>курентной</w:t>
      </w:r>
      <w:r>
        <w:rPr>
          <w:noProof/>
        </w:rPr>
        <w:t xml:space="preserve"> процедуры (отсутствие документации о закупке, возможное отсутствие стадии оценки заявок и </w:t>
      </w:r>
      <w:r w:rsidR="005C3484">
        <w:rPr>
          <w:noProof/>
        </w:rPr>
        <w:t xml:space="preserve">т.д.). </w:t>
      </w:r>
    </w:p>
    <w:p w14:paraId="0F53CC41" w14:textId="17FD82E0" w:rsidR="00FF4A8F" w:rsidRPr="006535B0" w:rsidRDefault="0056312C" w:rsidP="003F3A8B">
      <w:pPr>
        <w:pStyle w:val="ae"/>
        <w:numPr>
          <w:ilvl w:val="0"/>
          <w:numId w:val="0"/>
        </w:numPr>
        <w:ind w:firstLine="709"/>
      </w:pPr>
      <w:r>
        <w:rPr>
          <w:noProof/>
        </w:rPr>
        <w:t>Н</w:t>
      </w:r>
      <w:r w:rsidR="009D6885">
        <w:rPr>
          <w:noProof/>
        </w:rPr>
        <w:t>ормы, касающиеся подходов к формированию требова</w:t>
      </w:r>
      <w:r w:rsidR="000644C4">
        <w:rPr>
          <w:noProof/>
        </w:rPr>
        <w:t>н</w:t>
      </w:r>
      <w:r w:rsidR="0039771B">
        <w:rPr>
          <w:noProof/>
        </w:rPr>
        <w:t>и</w:t>
      </w:r>
      <w:r w:rsidR="009D6885">
        <w:rPr>
          <w:noProof/>
        </w:rPr>
        <w:t xml:space="preserve">й, применимы для </w:t>
      </w:r>
      <w:r w:rsidR="007B51BB">
        <w:rPr>
          <w:noProof/>
        </w:rPr>
        <w:t xml:space="preserve">закупок у взаимозависимых лиц, а также </w:t>
      </w:r>
      <w:r w:rsidR="00A24E78">
        <w:t>следующих неконкурентных закупок</w:t>
      </w:r>
      <w:r w:rsidR="00FF4A8F" w:rsidRPr="006535B0">
        <w:t>:</w:t>
      </w:r>
      <w:r w:rsidR="00CB3776" w:rsidRPr="006535B0">
        <w:t xml:space="preserve"> </w:t>
      </w:r>
    </w:p>
    <w:p w14:paraId="1CCF8B71" w14:textId="77777777" w:rsidR="00FF4A8F" w:rsidRDefault="00092F41" w:rsidP="003F3A8B">
      <w:pPr>
        <w:pStyle w:val="af"/>
        <w:ind w:left="0" w:firstLine="709"/>
      </w:pPr>
      <w:bookmarkStart w:id="22" w:name="_Ref51318921"/>
      <w:r w:rsidRPr="006535B0">
        <w:t>закуп</w:t>
      </w:r>
      <w:r>
        <w:t>ка</w:t>
      </w:r>
      <w:r w:rsidRPr="006535B0">
        <w:t xml:space="preserve"> у единственного поставщика (исполнителя, подрядчика);</w:t>
      </w:r>
    </w:p>
    <w:p w14:paraId="61253FDF" w14:textId="0AB3A487" w:rsidR="00786AB8" w:rsidRPr="006535B0" w:rsidRDefault="000D64DA" w:rsidP="003F3A8B">
      <w:pPr>
        <w:pStyle w:val="af"/>
        <w:ind w:left="0" w:firstLine="709"/>
      </w:pPr>
      <w:bookmarkStart w:id="23" w:name="_Ref77591389"/>
      <w:r>
        <w:t>с</w:t>
      </w:r>
      <w:r w:rsidR="00786AB8">
        <w:t>остязательный отбор</w:t>
      </w:r>
      <w:r>
        <w:t xml:space="preserve"> (с учетом исключений, прямо установленных действующим </w:t>
      </w:r>
      <w:r w:rsidR="00C45F75">
        <w:t>ЕПоЗ</w:t>
      </w:r>
      <w:r>
        <w:t xml:space="preserve"> для данной процедуры)</w:t>
      </w:r>
      <w:r w:rsidR="00786AB8">
        <w:t>;</w:t>
      </w:r>
      <w:bookmarkEnd w:id="23"/>
    </w:p>
    <w:p w14:paraId="6D103556" w14:textId="77777777" w:rsidR="00FF4A8F" w:rsidRPr="006535B0" w:rsidRDefault="009D6885" w:rsidP="003F3A8B">
      <w:pPr>
        <w:pStyle w:val="af"/>
        <w:ind w:left="0" w:firstLine="709"/>
      </w:pPr>
      <w:r w:rsidRPr="006535B0">
        <w:t>упрощенн</w:t>
      </w:r>
      <w:r>
        <w:t>ая</w:t>
      </w:r>
      <w:r w:rsidRPr="006535B0">
        <w:t xml:space="preserve"> закуп</w:t>
      </w:r>
      <w:r>
        <w:t>ка</w:t>
      </w:r>
      <w:r w:rsidR="00FF4A8F" w:rsidRPr="006535B0">
        <w:t>;</w:t>
      </w:r>
    </w:p>
    <w:p w14:paraId="21DB1097" w14:textId="77777777" w:rsidR="00FF4A8F" w:rsidRDefault="009D6885" w:rsidP="003F3A8B">
      <w:pPr>
        <w:pStyle w:val="af"/>
        <w:ind w:left="0" w:firstLine="709"/>
      </w:pPr>
      <w:r w:rsidRPr="006535B0">
        <w:t>нерегламентированн</w:t>
      </w:r>
      <w:r>
        <w:t>ая</w:t>
      </w:r>
      <w:r w:rsidRPr="006535B0">
        <w:t xml:space="preserve"> закуп</w:t>
      </w:r>
      <w:r>
        <w:t>ка</w:t>
      </w:r>
      <w:r w:rsidR="00FF4A8F" w:rsidRPr="006535B0">
        <w:t>.</w:t>
      </w:r>
    </w:p>
    <w:p w14:paraId="6C183D81" w14:textId="3181E4B2" w:rsidR="000D64DA" w:rsidRPr="006535B0" w:rsidRDefault="000D64DA" w:rsidP="003F3A8B">
      <w:pPr>
        <w:pStyle w:val="af"/>
        <w:numPr>
          <w:ilvl w:val="0"/>
          <w:numId w:val="0"/>
        </w:numPr>
        <w:ind w:firstLine="709"/>
      </w:pPr>
      <w:r>
        <w:lastRenderedPageBreak/>
        <w:t>Н</w:t>
      </w:r>
      <w:r w:rsidRPr="000D64DA">
        <w:t xml:space="preserve">ормы, касающиеся подходов к формированию </w:t>
      </w:r>
      <w:r>
        <w:t>критериев оценки</w:t>
      </w:r>
      <w:r w:rsidR="00427EF6">
        <w:t>,</w:t>
      </w:r>
      <w:r w:rsidRPr="000D64DA">
        <w:t xml:space="preserve"> применимы </w:t>
      </w:r>
      <w:r>
        <w:t xml:space="preserve">для состязательного отбора </w:t>
      </w:r>
      <w:r w:rsidR="007B51BB">
        <w:t>(</w:t>
      </w:r>
      <w:r>
        <w:t>в полном объеме</w:t>
      </w:r>
      <w:r w:rsidR="007B51BB">
        <w:t>)</w:t>
      </w:r>
      <w:r>
        <w:t>.</w:t>
      </w:r>
    </w:p>
    <w:bookmarkEnd w:id="22"/>
    <w:p w14:paraId="78FC7718" w14:textId="04FBD0EF" w:rsidR="00621435" w:rsidRDefault="00621435" w:rsidP="003F3A8B">
      <w:pPr>
        <w:pStyle w:val="ae"/>
        <w:ind w:left="0" w:firstLine="709"/>
      </w:pPr>
      <w:r w:rsidRPr="00621435">
        <w:t>Изменения в Методику вносятся</w:t>
      </w:r>
      <w:r>
        <w:t xml:space="preserve"> на основании приказа</w:t>
      </w:r>
      <w:r w:rsidR="00307275">
        <w:t xml:space="preserve"> </w:t>
      </w:r>
      <w:r w:rsidR="00ED4F74">
        <w:t>П</w:t>
      </w:r>
      <w:r w:rsidR="00ED4F74" w:rsidRPr="005B13FA">
        <w:t>редседател</w:t>
      </w:r>
      <w:r w:rsidR="00ED4F74">
        <w:t>я</w:t>
      </w:r>
      <w:r w:rsidR="00ED4F74" w:rsidRPr="005B13FA">
        <w:t xml:space="preserve"> </w:t>
      </w:r>
      <w:r w:rsidR="00307275" w:rsidRPr="005B13FA">
        <w:t xml:space="preserve">Правления – </w:t>
      </w:r>
      <w:r w:rsidR="00ED4F74">
        <w:t>Г</w:t>
      </w:r>
      <w:r w:rsidR="00ED4F74" w:rsidRPr="005B13FA">
        <w:t>енеральн</w:t>
      </w:r>
      <w:r w:rsidR="00ED4F74">
        <w:t>ого</w:t>
      </w:r>
      <w:r w:rsidR="00ED4F74" w:rsidRPr="005B13FA">
        <w:t xml:space="preserve"> </w:t>
      </w:r>
      <w:r w:rsidR="00307275" w:rsidRPr="005B13FA">
        <w:t>директор</w:t>
      </w:r>
      <w:r w:rsidR="00307275">
        <w:t>а</w:t>
      </w:r>
      <w:r w:rsidR="00307275" w:rsidRPr="005B13FA">
        <w:t xml:space="preserve"> </w:t>
      </w:r>
      <w:r w:rsidR="00487A8E">
        <w:t>ПАО «РусГидро»</w:t>
      </w:r>
      <w:r w:rsidR="00ED4F74">
        <w:t xml:space="preserve"> или иного уполномоченного лица</w:t>
      </w:r>
      <w:r w:rsidR="002A1308">
        <w:t>.</w:t>
      </w:r>
    </w:p>
    <w:p w14:paraId="0871D007" w14:textId="77777777" w:rsidR="0020251A" w:rsidRDefault="0020251A" w:rsidP="007E3713">
      <w:pPr>
        <w:pStyle w:val="ae"/>
        <w:numPr>
          <w:ilvl w:val="0"/>
          <w:numId w:val="0"/>
        </w:numPr>
        <w:outlineLvl w:val="9"/>
      </w:pPr>
    </w:p>
    <w:p w14:paraId="11465D36" w14:textId="77777777" w:rsidR="0020251A" w:rsidRDefault="0020251A" w:rsidP="00746556">
      <w:pPr>
        <w:pStyle w:val="ae"/>
        <w:numPr>
          <w:ilvl w:val="0"/>
          <w:numId w:val="0"/>
        </w:numPr>
        <w:sectPr w:rsidR="0020251A" w:rsidSect="000C59AC">
          <w:pgSz w:w="11900" w:h="16840"/>
          <w:pgMar w:top="1134" w:right="567" w:bottom="851" w:left="1134" w:header="567" w:footer="567" w:gutter="0"/>
          <w:cols w:space="708"/>
          <w:docGrid w:linePitch="360"/>
        </w:sectPr>
      </w:pPr>
    </w:p>
    <w:p w14:paraId="53728ABA" w14:textId="30C56CA9" w:rsidR="0054479A" w:rsidRDefault="00442269" w:rsidP="00400571">
      <w:pPr>
        <w:pStyle w:val="a"/>
        <w:numPr>
          <w:ilvl w:val="1"/>
          <w:numId w:val="2"/>
        </w:numPr>
        <w:ind w:left="1701"/>
      </w:pPr>
      <w:bookmarkStart w:id="24" w:name="_Ref54858344"/>
      <w:bookmarkStart w:id="25" w:name="_Toc105587471"/>
      <w:r>
        <w:lastRenderedPageBreak/>
        <w:t xml:space="preserve">Установление </w:t>
      </w:r>
      <w:r w:rsidR="00C637AA">
        <w:t>Т</w:t>
      </w:r>
      <w:r w:rsidR="00F232E2">
        <w:t>ребовани</w:t>
      </w:r>
      <w:r>
        <w:t>й</w:t>
      </w:r>
      <w:r w:rsidR="00F232E2">
        <w:t xml:space="preserve"> и </w:t>
      </w:r>
      <w:r>
        <w:t>критериев</w:t>
      </w:r>
      <w:r w:rsidR="00E11E6E" w:rsidRPr="00E11E6E">
        <w:t xml:space="preserve"> </w:t>
      </w:r>
      <w:r w:rsidR="00E11E6E">
        <w:t>в Документации о закупке</w:t>
      </w:r>
      <w:r w:rsidR="00C637AA">
        <w:t xml:space="preserve">. Общие </w:t>
      </w:r>
      <w:r w:rsidR="000C3AAA">
        <w:t xml:space="preserve">понятия и </w:t>
      </w:r>
      <w:r w:rsidR="00C637AA">
        <w:t>п</w:t>
      </w:r>
      <w:r w:rsidR="00654F1B">
        <w:t>оложения</w:t>
      </w:r>
      <w:bookmarkEnd w:id="24"/>
      <w:bookmarkEnd w:id="25"/>
    </w:p>
    <w:p w14:paraId="6C40DE8E" w14:textId="77777777" w:rsidR="0054479A" w:rsidRDefault="0054479A" w:rsidP="003F3A8B">
      <w:pPr>
        <w:pStyle w:val="ad"/>
        <w:ind w:left="0" w:firstLine="709"/>
      </w:pPr>
      <w:bookmarkStart w:id="26" w:name="_Ref54949130"/>
      <w:bookmarkStart w:id="27" w:name="_Ref66350057"/>
      <w:r>
        <w:t xml:space="preserve">Требования и </w:t>
      </w:r>
      <w:bookmarkEnd w:id="26"/>
      <w:r w:rsidR="001F3571">
        <w:t>критерии</w:t>
      </w:r>
      <w:bookmarkEnd w:id="27"/>
    </w:p>
    <w:p w14:paraId="0FA6D763" w14:textId="0E915DA4" w:rsidR="003974E7" w:rsidRDefault="000644C4" w:rsidP="003F3A8B">
      <w:pPr>
        <w:pStyle w:val="ae"/>
        <w:ind w:left="0" w:firstLine="709"/>
      </w:pPr>
      <w:r>
        <w:t xml:space="preserve">Заказчик </w:t>
      </w:r>
      <w:r w:rsidR="0015732C">
        <w:t xml:space="preserve">удовлетворяет потребность в продукции осуществляя закупки у </w:t>
      </w:r>
      <w:r w:rsidR="006D4158">
        <w:t xml:space="preserve">сторонних </w:t>
      </w:r>
      <w:r w:rsidR="0015732C">
        <w:t>лиц – поставщиков</w:t>
      </w:r>
      <w:r w:rsidR="00C61D51">
        <w:t xml:space="preserve"> (на этапе </w:t>
      </w:r>
      <w:r w:rsidR="00307275">
        <w:t xml:space="preserve">закупки являющихся </w:t>
      </w:r>
      <w:r w:rsidR="00C61D51">
        <w:t>участниками)</w:t>
      </w:r>
      <w:r w:rsidR="0015732C">
        <w:t xml:space="preserve">. Для получения продукции </w:t>
      </w:r>
      <w:r w:rsidR="003974E7" w:rsidRPr="003974E7">
        <w:t>с необходимыми показателями цены, качества и надежности</w:t>
      </w:r>
      <w:r w:rsidR="003974E7">
        <w:t xml:space="preserve">, в необходимые сроки и </w:t>
      </w:r>
      <w:r>
        <w:t>потребных</w:t>
      </w:r>
      <w:r w:rsidR="003974E7">
        <w:t xml:space="preserve"> объемах, </w:t>
      </w:r>
      <w:r w:rsidR="00F81C23">
        <w:t>при</w:t>
      </w:r>
      <w:r w:rsidR="0015732C">
        <w:t xml:space="preserve"> каждой </w:t>
      </w:r>
      <w:r w:rsidR="00307275">
        <w:t xml:space="preserve">закупке </w:t>
      </w:r>
      <w:r w:rsidR="001F3571">
        <w:t>(</w:t>
      </w:r>
      <w:r w:rsidR="00E91078" w:rsidRPr="005F0B82">
        <w:t xml:space="preserve">с учетом норм, указанных в </w:t>
      </w:r>
      <w:r w:rsidR="00983D6E" w:rsidRPr="005F0B82">
        <w:t xml:space="preserve">пунктах </w:t>
      </w:r>
      <w:r w:rsidR="00983D6E" w:rsidRPr="005F0B82">
        <w:rPr>
          <w:color w:val="auto"/>
        </w:rPr>
        <w:fldChar w:fldCharType="begin"/>
      </w:r>
      <w:r w:rsidR="00983D6E" w:rsidRPr="005F0B82">
        <w:rPr>
          <w:color w:val="auto"/>
        </w:rPr>
        <w:instrText xml:space="preserve"> REF _Ref64033798 \r \h </w:instrText>
      </w:r>
      <w:r w:rsidR="00983D6E" w:rsidRPr="005F0B82">
        <w:rPr>
          <w:color w:val="auto"/>
        </w:rPr>
      </w:r>
      <w:r w:rsidR="00983D6E" w:rsidRPr="005F0B82">
        <w:rPr>
          <w:color w:val="auto"/>
        </w:rPr>
        <w:fldChar w:fldCharType="separate"/>
      </w:r>
      <w:r w:rsidR="002B5990">
        <w:rPr>
          <w:color w:val="auto"/>
        </w:rPr>
        <w:t>1.1.4</w:t>
      </w:r>
      <w:r w:rsidR="00983D6E" w:rsidRPr="005F0B82">
        <w:rPr>
          <w:color w:val="auto"/>
        </w:rPr>
        <w:fldChar w:fldCharType="end"/>
      </w:r>
      <w:r w:rsidR="00983D6E" w:rsidRPr="005F0B82">
        <w:rPr>
          <w:color w:val="auto"/>
        </w:rPr>
        <w:t xml:space="preserve"> – </w:t>
      </w:r>
      <w:r w:rsidR="00983D6E" w:rsidRPr="005F0B82">
        <w:rPr>
          <w:color w:val="auto"/>
        </w:rPr>
        <w:fldChar w:fldCharType="begin"/>
      </w:r>
      <w:r w:rsidR="00983D6E" w:rsidRPr="005F0B82">
        <w:rPr>
          <w:color w:val="auto"/>
        </w:rPr>
        <w:instrText xml:space="preserve"> REF _Ref64033804 \r \h </w:instrText>
      </w:r>
      <w:r w:rsidR="00983D6E" w:rsidRPr="005F0B82">
        <w:rPr>
          <w:color w:val="auto"/>
        </w:rPr>
      </w:r>
      <w:r w:rsidR="00983D6E" w:rsidRPr="005F0B82">
        <w:rPr>
          <w:color w:val="auto"/>
        </w:rPr>
        <w:fldChar w:fldCharType="separate"/>
      </w:r>
      <w:r w:rsidR="002B5990">
        <w:rPr>
          <w:color w:val="auto"/>
        </w:rPr>
        <w:t>1.1.5</w:t>
      </w:r>
      <w:r w:rsidR="00983D6E" w:rsidRPr="005F0B82">
        <w:rPr>
          <w:color w:val="auto"/>
        </w:rPr>
        <w:fldChar w:fldCharType="end"/>
      </w:r>
      <w:r w:rsidR="00983D6E">
        <w:rPr>
          <w:color w:val="auto"/>
        </w:rPr>
        <w:t xml:space="preserve"> </w:t>
      </w:r>
      <w:r w:rsidR="00E91078" w:rsidRPr="005F0B82">
        <w:t>Методики</w:t>
      </w:r>
      <w:r w:rsidR="00E91078">
        <w:t>)</w:t>
      </w:r>
      <w:r w:rsidR="001F3571">
        <w:t xml:space="preserve"> </w:t>
      </w:r>
      <w:r w:rsidR="0015732C">
        <w:t>необходимо сформировать документаци</w:t>
      </w:r>
      <w:r w:rsidR="004C0ED5">
        <w:t>ю</w:t>
      </w:r>
      <w:r w:rsidR="0015732C">
        <w:t xml:space="preserve"> о закупке</w:t>
      </w:r>
      <w:r w:rsidR="00A95111">
        <w:t>, содержащую</w:t>
      </w:r>
      <w:r w:rsidR="0015732C">
        <w:t xml:space="preserve"> </w:t>
      </w:r>
      <w:r w:rsidR="004C0ED5">
        <w:t xml:space="preserve">условия </w:t>
      </w:r>
      <w:r w:rsidR="009A042B">
        <w:t xml:space="preserve">в виде </w:t>
      </w:r>
      <w:r w:rsidR="0015732C">
        <w:t>требовани</w:t>
      </w:r>
      <w:r w:rsidR="009A042B">
        <w:t>й (</w:t>
      </w:r>
      <w:r w:rsidR="00092F41">
        <w:t>с критериями отбора</w:t>
      </w:r>
      <w:r w:rsidR="009A042B">
        <w:t>) и</w:t>
      </w:r>
      <w:r w:rsidR="001F0B95">
        <w:t xml:space="preserve"> критери</w:t>
      </w:r>
      <w:r w:rsidR="009A042B">
        <w:t>ев</w:t>
      </w:r>
      <w:r w:rsidR="001F0B95">
        <w:t xml:space="preserve"> оценки</w:t>
      </w:r>
      <w:r w:rsidR="001F3571">
        <w:t xml:space="preserve"> (</w:t>
      </w:r>
      <w:r w:rsidR="001F0B95">
        <w:t>предпочтени</w:t>
      </w:r>
      <w:r w:rsidR="009A042B">
        <w:t>й</w:t>
      </w:r>
      <w:r w:rsidR="001F3571">
        <w:t xml:space="preserve">) </w:t>
      </w:r>
      <w:r w:rsidR="006F3D09">
        <w:t>(</w:t>
      </w:r>
      <w:hyperlink w:anchor="Рисунок2" w:history="1">
        <w:r w:rsidRPr="006F3D09">
          <w:rPr>
            <w:rStyle w:val="afe"/>
            <w:rFonts w:cs="Calibri Light"/>
          </w:rPr>
          <w:t>рисунок 2</w:t>
        </w:r>
      </w:hyperlink>
      <w:r>
        <w:t>).</w:t>
      </w:r>
    </w:p>
    <w:p w14:paraId="0EA1B6BA" w14:textId="6DEE5C7F" w:rsidR="00092F41" w:rsidRPr="00CA64EA" w:rsidRDefault="00810808" w:rsidP="003F3A8B">
      <w:pPr>
        <w:pStyle w:val="ae"/>
        <w:ind w:left="0" w:firstLine="709"/>
      </w:pPr>
      <w:bookmarkStart w:id="28" w:name="Рисунок2"/>
      <w:r>
        <w:rPr>
          <w:noProof/>
          <w:lang w:eastAsia="ru-RU"/>
        </w:rPr>
        <w:drawing>
          <wp:anchor distT="0" distB="0" distL="114300" distR="114300" simplePos="0" relativeHeight="251665408" behindDoc="0" locked="0" layoutInCell="1" allowOverlap="1" wp14:anchorId="175A6EED" wp14:editId="035E2CAE">
            <wp:simplePos x="0" y="0"/>
            <wp:positionH relativeFrom="column">
              <wp:posOffset>-148590</wp:posOffset>
            </wp:positionH>
            <wp:positionV relativeFrom="paragraph">
              <wp:posOffset>253555</wp:posOffset>
            </wp:positionV>
            <wp:extent cx="6677025" cy="3874135"/>
            <wp:effectExtent l="0" t="0" r="0" b="0"/>
            <wp:wrapTopAndBottom/>
            <wp:docPr id="101" name="Рисунок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7025" cy="3874135"/>
                    </a:xfrm>
                    <a:prstGeom prst="rect">
                      <a:avLst/>
                    </a:prstGeom>
                    <a:noFill/>
                  </pic:spPr>
                </pic:pic>
              </a:graphicData>
            </a:graphic>
            <wp14:sizeRelH relativeFrom="page">
              <wp14:pctWidth>0</wp14:pctWidth>
            </wp14:sizeRelH>
            <wp14:sizeRelV relativeFrom="page">
              <wp14:pctHeight>0</wp14:pctHeight>
            </wp14:sizeRelV>
          </wp:anchor>
        </w:drawing>
      </w:r>
      <w:r w:rsidR="00092F41">
        <w:rPr>
          <w:b/>
        </w:rPr>
        <w:t xml:space="preserve">Рисунок 2. </w:t>
      </w:r>
      <w:r w:rsidR="00092F41">
        <w:t xml:space="preserve">Общая структура </w:t>
      </w:r>
      <w:bookmarkEnd w:id="28"/>
      <w:r w:rsidR="00092F41">
        <w:t>условий документации о закупке:</w:t>
      </w:r>
    </w:p>
    <w:p w14:paraId="6CEBB52A" w14:textId="4B8B0BD5" w:rsidR="00C61D51" w:rsidRDefault="0015732C" w:rsidP="003F3A8B">
      <w:pPr>
        <w:pStyle w:val="ae"/>
        <w:spacing w:before="480"/>
        <w:ind w:left="0" w:firstLine="709"/>
      </w:pPr>
      <w:r w:rsidRPr="00DD1F1F">
        <w:rPr>
          <w:b/>
        </w:rPr>
        <w:t>Требовани</w:t>
      </w:r>
      <w:r w:rsidR="008F73DF" w:rsidRPr="00DD1F1F">
        <w:rPr>
          <w:b/>
        </w:rPr>
        <w:t>я</w:t>
      </w:r>
      <w:r>
        <w:t xml:space="preserve"> –</w:t>
      </w:r>
      <w:r w:rsidR="00ED4F74">
        <w:t xml:space="preserve"> </w:t>
      </w:r>
      <w:r>
        <w:t xml:space="preserve">условия, </w:t>
      </w:r>
      <w:r w:rsidR="008F73DF">
        <w:t xml:space="preserve">выполнение которых является безусловно обязательным для </w:t>
      </w:r>
      <w:r w:rsidR="00C61D51">
        <w:t>участников</w:t>
      </w:r>
      <w:r w:rsidR="008F73DF">
        <w:t>.</w:t>
      </w:r>
      <w:r w:rsidR="00C61D51">
        <w:t xml:space="preserve"> </w:t>
      </w:r>
      <w:r w:rsidR="003974E7">
        <w:t xml:space="preserve">Требования </w:t>
      </w:r>
      <w:r w:rsidR="00D5759E">
        <w:t>выражают</w:t>
      </w:r>
      <w:r w:rsidR="003974E7">
        <w:t xml:space="preserve"> минимально приемлемые, но достаточные для заказчика характеристики</w:t>
      </w:r>
      <w:r w:rsidR="00232351">
        <w:t>.</w:t>
      </w:r>
      <w:r w:rsidR="003974E7">
        <w:t xml:space="preserve"> </w:t>
      </w:r>
      <w:r w:rsidR="00C61D51">
        <w:t>Невыполнение любого требования ведет к отклонению заявки участника.</w:t>
      </w:r>
    </w:p>
    <w:p w14:paraId="299203EC" w14:textId="77777777" w:rsidR="00232351" w:rsidRDefault="00232351" w:rsidP="003F3A8B">
      <w:pPr>
        <w:pStyle w:val="ae"/>
        <w:ind w:left="0" w:firstLine="709"/>
      </w:pPr>
      <w:r>
        <w:t>Требования могут устанавливаться в отношении:</w:t>
      </w:r>
    </w:p>
    <w:p w14:paraId="61AD2B5B" w14:textId="77777777" w:rsidR="00232351" w:rsidRPr="00E919FA" w:rsidRDefault="00232351" w:rsidP="003F3A8B">
      <w:pPr>
        <w:pStyle w:val="af"/>
        <w:ind w:left="0" w:firstLine="709"/>
      </w:pPr>
      <w:r w:rsidRPr="00E919FA">
        <w:t>закупаемой продукции (предмета закупки)</w:t>
      </w:r>
      <w:r w:rsidR="00C13A93" w:rsidRPr="00E919FA">
        <w:t>, описания продукции</w:t>
      </w:r>
      <w:r w:rsidRPr="00E919FA">
        <w:t>;</w:t>
      </w:r>
    </w:p>
    <w:p w14:paraId="4B652BDB" w14:textId="77777777" w:rsidR="00232351" w:rsidRPr="00E919FA" w:rsidRDefault="00232351" w:rsidP="003F3A8B">
      <w:pPr>
        <w:pStyle w:val="af"/>
        <w:ind w:left="0" w:firstLine="709"/>
      </w:pPr>
      <w:r w:rsidRPr="00E919FA">
        <w:lastRenderedPageBreak/>
        <w:t>участник</w:t>
      </w:r>
      <w:r w:rsidR="00621435" w:rsidRPr="00E919FA">
        <w:t>а</w:t>
      </w:r>
      <w:r w:rsidRPr="00E919FA">
        <w:t xml:space="preserve"> (будущего возможного контрагента по договору)</w:t>
      </w:r>
      <w:r w:rsidRPr="00E919FA">
        <w:rPr>
          <w:rStyle w:val="afd"/>
          <w:rFonts w:cs="Calibri Light"/>
        </w:rPr>
        <w:footnoteReference w:id="4"/>
      </w:r>
      <w:r w:rsidRPr="00E919FA">
        <w:t>;</w:t>
      </w:r>
    </w:p>
    <w:p w14:paraId="03505CAF" w14:textId="77777777" w:rsidR="00232351" w:rsidRPr="00E919FA" w:rsidRDefault="00232351" w:rsidP="003F3A8B">
      <w:pPr>
        <w:pStyle w:val="af"/>
        <w:ind w:left="0" w:firstLine="709"/>
      </w:pPr>
      <w:r w:rsidRPr="00E919FA">
        <w:t>договорных условий;</w:t>
      </w:r>
    </w:p>
    <w:p w14:paraId="3D005D2C" w14:textId="77777777" w:rsidR="00232351" w:rsidRPr="00E919FA" w:rsidRDefault="00232351" w:rsidP="003F3A8B">
      <w:pPr>
        <w:pStyle w:val="af"/>
        <w:ind w:left="0" w:firstLine="709"/>
      </w:pPr>
      <w:r w:rsidRPr="00E919FA">
        <w:t>состава и оформления заявки на участие в закупк</w:t>
      </w:r>
      <w:r w:rsidR="00572F5E" w:rsidRPr="00E919FA">
        <w:t>е</w:t>
      </w:r>
      <w:r w:rsidRPr="00E919FA">
        <w:t>;</w:t>
      </w:r>
    </w:p>
    <w:p w14:paraId="52033248" w14:textId="77777777" w:rsidR="00232351" w:rsidRPr="00E919FA" w:rsidRDefault="00232351" w:rsidP="003F3A8B">
      <w:pPr>
        <w:pStyle w:val="af"/>
        <w:ind w:left="0" w:firstLine="709"/>
      </w:pPr>
      <w:r w:rsidRPr="00E919FA">
        <w:t xml:space="preserve">условий </w:t>
      </w:r>
      <w:r w:rsidR="00C10A46" w:rsidRPr="00E919FA">
        <w:t xml:space="preserve">участия в </w:t>
      </w:r>
      <w:r w:rsidRPr="00E919FA">
        <w:t>закупк</w:t>
      </w:r>
      <w:r w:rsidR="00C10A46" w:rsidRPr="00E919FA">
        <w:t>е</w:t>
      </w:r>
      <w:r w:rsidRPr="00E919FA">
        <w:t>, в том числе в части обеспечения заявки;</w:t>
      </w:r>
    </w:p>
    <w:p w14:paraId="5FACE812" w14:textId="77777777" w:rsidR="00232351" w:rsidRDefault="00232351" w:rsidP="003F3A8B">
      <w:pPr>
        <w:pStyle w:val="af"/>
        <w:ind w:left="0" w:firstLine="709"/>
      </w:pPr>
      <w:r w:rsidRPr="00E919FA">
        <w:t>условий заключения</w:t>
      </w:r>
      <w:r>
        <w:t xml:space="preserve"> договора, в том числе в части обеспечения</w:t>
      </w:r>
      <w:r w:rsidR="00A11E4A">
        <w:t xml:space="preserve"> договора</w:t>
      </w:r>
      <w:r>
        <w:t>.</w:t>
      </w:r>
    </w:p>
    <w:p w14:paraId="074FD44F" w14:textId="77777777" w:rsidR="0015732C" w:rsidRDefault="008F73DF" w:rsidP="003F3A8B">
      <w:pPr>
        <w:pStyle w:val="ae"/>
        <w:ind w:left="0" w:firstLine="709"/>
      </w:pPr>
      <w:r>
        <w:t>Требования формируют</w:t>
      </w:r>
      <w:r w:rsidR="00C61D51">
        <w:t xml:space="preserve"> критерии отбора. </w:t>
      </w:r>
      <w:r w:rsidR="00C61D51" w:rsidRPr="00DD1F1F">
        <w:rPr>
          <w:b/>
        </w:rPr>
        <w:t>Критерии отбора</w:t>
      </w:r>
      <w:r w:rsidR="00C61D51">
        <w:t xml:space="preserve"> </w:t>
      </w:r>
      <w:r w:rsidR="00430697">
        <w:t xml:space="preserve">– </w:t>
      </w:r>
      <w:r w:rsidR="00C61D51">
        <w:t xml:space="preserve">это </w:t>
      </w:r>
      <w:r w:rsidR="00C10A46">
        <w:t xml:space="preserve">правило </w:t>
      </w:r>
      <w:r w:rsidR="00430697">
        <w:t xml:space="preserve">проверки соответствия предложения </w:t>
      </w:r>
      <w:r w:rsidR="00B13325">
        <w:t xml:space="preserve">участника </w:t>
      </w:r>
      <w:r w:rsidR="00430697">
        <w:t xml:space="preserve">тому или иному установленному требованию. Критерий отбора всегда является бинарным: предложение </w:t>
      </w:r>
      <w:r w:rsidR="003757CF">
        <w:t xml:space="preserve">или </w:t>
      </w:r>
      <w:r w:rsidR="00430697">
        <w:t>соответствует</w:t>
      </w:r>
      <w:r w:rsidR="003757CF">
        <w:t xml:space="preserve"> (оценка «да»)</w:t>
      </w:r>
      <w:r w:rsidR="00430697">
        <w:t xml:space="preserve"> или не соответствует требованию</w:t>
      </w:r>
      <w:r w:rsidR="00422830" w:rsidRPr="00422830">
        <w:t xml:space="preserve"> </w:t>
      </w:r>
      <w:r w:rsidR="003757CF">
        <w:t>(оценка «нет»).</w:t>
      </w:r>
    </w:p>
    <w:p w14:paraId="1C907F0B" w14:textId="77777777" w:rsidR="00C61D51" w:rsidRDefault="0015732C" w:rsidP="003F3A8B">
      <w:pPr>
        <w:pStyle w:val="ae"/>
        <w:ind w:left="0" w:firstLine="709"/>
      </w:pPr>
      <w:r w:rsidRPr="0041369D">
        <w:rPr>
          <w:b/>
        </w:rPr>
        <w:t>Предпочтени</w:t>
      </w:r>
      <w:r w:rsidR="008F73DF" w:rsidRPr="0041369D">
        <w:rPr>
          <w:b/>
        </w:rPr>
        <w:t>я</w:t>
      </w:r>
      <w:r>
        <w:t xml:space="preserve"> – это условия, </w:t>
      </w:r>
      <w:r w:rsidR="008F73DF">
        <w:t>выполнени</w:t>
      </w:r>
      <w:r w:rsidR="003757CF">
        <w:t>е</w:t>
      </w:r>
      <w:r w:rsidR="008F73DF">
        <w:t xml:space="preserve"> которых </w:t>
      </w:r>
      <w:r w:rsidR="003757CF">
        <w:t xml:space="preserve">является </w:t>
      </w:r>
      <w:r w:rsidR="008F73DF">
        <w:t xml:space="preserve">желательным для </w:t>
      </w:r>
      <w:r w:rsidR="003757CF">
        <w:t>заказчика</w:t>
      </w:r>
      <w:r w:rsidR="00426F51">
        <w:t>.</w:t>
      </w:r>
      <w:r w:rsidR="00C61D51">
        <w:t xml:space="preserve"> </w:t>
      </w:r>
      <w:r w:rsidR="00232351">
        <w:t>Предпочтени</w:t>
      </w:r>
      <w:r w:rsidR="00D5759E">
        <w:t>я</w:t>
      </w:r>
      <w:r w:rsidR="00232351">
        <w:t xml:space="preserve"> </w:t>
      </w:r>
      <w:r w:rsidR="00D5759E">
        <w:t>выражают превышение над минимально приемлемыми характеристиками</w:t>
      </w:r>
      <w:r w:rsidR="00CD7ABE">
        <w:t>.</w:t>
      </w:r>
      <w:r w:rsidR="00D5759E">
        <w:t xml:space="preserve"> </w:t>
      </w:r>
      <w:r w:rsidR="00C61D51">
        <w:t xml:space="preserve">Невыполнение любого предпочтения не ведет к отклонению заявки участника, но снижает возможность </w:t>
      </w:r>
      <w:r w:rsidR="00426F51">
        <w:t xml:space="preserve">для такого </w:t>
      </w:r>
      <w:r w:rsidR="00C61D51">
        <w:t xml:space="preserve">участника </w:t>
      </w:r>
      <w:r w:rsidR="007464BC">
        <w:t xml:space="preserve">претендовать на победу в </w:t>
      </w:r>
      <w:r w:rsidR="00C10A46">
        <w:t>процедуре закупки</w:t>
      </w:r>
      <w:r w:rsidR="007464BC">
        <w:t xml:space="preserve">. </w:t>
      </w:r>
    </w:p>
    <w:p w14:paraId="6E668024" w14:textId="77777777" w:rsidR="00C61D51" w:rsidRDefault="00232351" w:rsidP="003F3A8B">
      <w:pPr>
        <w:pStyle w:val="ae"/>
        <w:ind w:left="0" w:firstLine="709"/>
      </w:pPr>
      <w:r>
        <w:t>П</w:t>
      </w:r>
      <w:r w:rsidR="00C61D51">
        <w:t>редпочтения могут устанавливаться в отношении:</w:t>
      </w:r>
    </w:p>
    <w:p w14:paraId="6D4ED94A" w14:textId="77777777" w:rsidR="00C61D51" w:rsidRPr="00E919FA" w:rsidRDefault="00C61D51" w:rsidP="003F3A8B">
      <w:pPr>
        <w:pStyle w:val="af"/>
        <w:ind w:left="0" w:firstLine="709"/>
      </w:pPr>
      <w:r w:rsidRPr="00E919FA">
        <w:t>закупаемой продукции (предмета закупки)</w:t>
      </w:r>
      <w:r w:rsidR="00BB2DB4" w:rsidRPr="00E919FA">
        <w:t>;</w:t>
      </w:r>
    </w:p>
    <w:p w14:paraId="04F2E199" w14:textId="77777777" w:rsidR="00C61D51" w:rsidRPr="00E919FA" w:rsidRDefault="00C61D51" w:rsidP="003F3A8B">
      <w:pPr>
        <w:pStyle w:val="af"/>
        <w:ind w:left="0" w:firstLine="709"/>
      </w:pPr>
      <w:r w:rsidRPr="00E919FA">
        <w:t>участника</w:t>
      </w:r>
      <w:r w:rsidR="00BB2DB4" w:rsidRPr="00E919FA">
        <w:t>;</w:t>
      </w:r>
    </w:p>
    <w:p w14:paraId="74C56BD7" w14:textId="77777777" w:rsidR="00C61D51" w:rsidRPr="00E919FA" w:rsidRDefault="00C61D51" w:rsidP="003F3A8B">
      <w:pPr>
        <w:pStyle w:val="af"/>
        <w:ind w:left="0" w:firstLine="709"/>
      </w:pPr>
      <w:r w:rsidRPr="00E919FA">
        <w:t>договорных условий</w:t>
      </w:r>
      <w:r w:rsidR="00A11E4A" w:rsidRPr="00E919FA">
        <w:t>, в том числе в части цены договора</w:t>
      </w:r>
      <w:r w:rsidR="00232351" w:rsidRPr="00E919FA">
        <w:t>.</w:t>
      </w:r>
    </w:p>
    <w:p w14:paraId="54C71F53" w14:textId="266FE96E" w:rsidR="00430697" w:rsidRDefault="00484024" w:rsidP="003F3A8B">
      <w:pPr>
        <w:pStyle w:val="ae"/>
        <w:ind w:left="0" w:firstLine="709"/>
      </w:pPr>
      <w:r>
        <w:t xml:space="preserve">В документации о закупке предпочтения </w:t>
      </w:r>
      <w:r w:rsidR="007C36A4">
        <w:t>оформляются</w:t>
      </w:r>
      <w:r w:rsidR="00983D6E">
        <w:t xml:space="preserve"> </w:t>
      </w:r>
      <w:r w:rsidR="007C36A4">
        <w:t xml:space="preserve">в виде </w:t>
      </w:r>
      <w:r w:rsidR="007C36A4" w:rsidRPr="001E61A0">
        <w:rPr>
          <w:b/>
          <w:bCs/>
        </w:rPr>
        <w:t xml:space="preserve">критериев </w:t>
      </w:r>
      <w:r w:rsidR="00430697" w:rsidRPr="001E61A0">
        <w:rPr>
          <w:b/>
          <w:bCs/>
        </w:rPr>
        <w:t>оценки</w:t>
      </w:r>
      <w:r w:rsidR="007C36A4" w:rsidRPr="001E61A0">
        <w:t>,</w:t>
      </w:r>
      <w:r w:rsidR="007C36A4">
        <w:rPr>
          <w:b/>
          <w:bCs/>
        </w:rPr>
        <w:t xml:space="preserve"> </w:t>
      </w:r>
      <w:r w:rsidR="007C36A4" w:rsidRPr="001E61A0">
        <w:t>при этом</w:t>
      </w:r>
      <w:r w:rsidR="007C36A4">
        <w:rPr>
          <w:b/>
          <w:bCs/>
        </w:rPr>
        <w:t xml:space="preserve"> </w:t>
      </w:r>
      <w:r w:rsidR="007C36A4" w:rsidRPr="001E61A0">
        <w:t xml:space="preserve">для </w:t>
      </w:r>
      <w:r w:rsidR="00E621F2">
        <w:t>каждого такого</w:t>
      </w:r>
      <w:r w:rsidR="007C36A4" w:rsidRPr="001E61A0">
        <w:t xml:space="preserve"> критерия указывается </w:t>
      </w:r>
      <w:r w:rsidR="0011273A">
        <w:t xml:space="preserve">порядок расчета оценки предпочтительности </w:t>
      </w:r>
      <w:r w:rsidR="00430697">
        <w:t xml:space="preserve">– </w:t>
      </w:r>
      <w:r w:rsidR="0011273A">
        <w:t xml:space="preserve">правило </w:t>
      </w:r>
      <w:r w:rsidR="00C10A46">
        <w:t>(</w:t>
      </w:r>
      <w:r w:rsidR="0011273A">
        <w:t>формула</w:t>
      </w:r>
      <w:r w:rsidR="00C10A46">
        <w:t xml:space="preserve">, </w:t>
      </w:r>
      <w:r w:rsidR="0011273A">
        <w:t>иной способ – метод оценки предпочтительности</w:t>
      </w:r>
      <w:r w:rsidR="00C10A46">
        <w:t xml:space="preserve">) </w:t>
      </w:r>
      <w:r w:rsidR="00430697">
        <w:t xml:space="preserve">измерения </w:t>
      </w:r>
      <w:r w:rsidR="00426F51">
        <w:t xml:space="preserve">степени предпочтительности </w:t>
      </w:r>
      <w:r w:rsidR="00430697">
        <w:t>предложения</w:t>
      </w:r>
      <w:r w:rsidR="00B13325">
        <w:t xml:space="preserve"> участника по </w:t>
      </w:r>
      <w:r>
        <w:t>данному</w:t>
      </w:r>
      <w:r w:rsidR="00B13325">
        <w:t xml:space="preserve"> </w:t>
      </w:r>
      <w:r w:rsidR="009A2CC5">
        <w:t>критерию оценки (</w:t>
      </w:r>
      <w:r w:rsidR="00426F51">
        <w:t>предпочтению</w:t>
      </w:r>
      <w:r w:rsidR="009A2CC5">
        <w:t>)</w:t>
      </w:r>
      <w:r w:rsidR="00B13325">
        <w:t>, в том числе для последующего сопоставления (ранжировани</w:t>
      </w:r>
      <w:r w:rsidR="00426F51">
        <w:t>я</w:t>
      </w:r>
      <w:r w:rsidR="00B13325">
        <w:t xml:space="preserve">) </w:t>
      </w:r>
      <w:r w:rsidR="00A11E4A">
        <w:t xml:space="preserve">между собой </w:t>
      </w:r>
      <w:r w:rsidR="00B13325">
        <w:t>заявок</w:t>
      </w:r>
      <w:r w:rsidR="00426F51">
        <w:t>,</w:t>
      </w:r>
      <w:r w:rsidR="00A11E4A">
        <w:t xml:space="preserve"> </w:t>
      </w:r>
      <w:r w:rsidR="00B13325">
        <w:t xml:space="preserve">полностью соответствующих всем требованиям (подробнее об установлении </w:t>
      </w:r>
      <w:r w:rsidR="00365DE4">
        <w:t xml:space="preserve">порядка оценки и сопоставления заявок, установлении </w:t>
      </w:r>
      <w:r w:rsidR="00B13325">
        <w:t xml:space="preserve">критериев </w:t>
      </w:r>
      <w:r w:rsidR="00B13325" w:rsidRPr="000603C7">
        <w:t xml:space="preserve">оценки </w:t>
      </w:r>
      <w:r w:rsidR="007464BC" w:rsidRPr="000603C7">
        <w:t>см.</w:t>
      </w:r>
      <w:r w:rsidR="000603C7" w:rsidRPr="000603C7">
        <w:t xml:space="preserve"> </w:t>
      </w:r>
      <w:r w:rsidR="000603C7" w:rsidRPr="000603C7">
        <w:fldChar w:fldCharType="begin"/>
      </w:r>
      <w:r w:rsidR="000603C7" w:rsidRPr="000603C7">
        <w:instrText xml:space="preserve"> REF _Ref61444916 \n \h </w:instrText>
      </w:r>
      <w:r w:rsidR="000603C7">
        <w:instrText xml:space="preserve"> \* MERGEFORMAT </w:instrText>
      </w:r>
      <w:r w:rsidR="000603C7" w:rsidRPr="000603C7">
        <w:fldChar w:fldCharType="separate"/>
      </w:r>
      <w:r w:rsidR="002B5990">
        <w:t>Глава 8</w:t>
      </w:r>
      <w:r w:rsidR="000603C7" w:rsidRPr="000603C7">
        <w:fldChar w:fldCharType="end"/>
      </w:r>
      <w:r w:rsidR="00B13325" w:rsidRPr="000603C7">
        <w:t>).</w:t>
      </w:r>
    </w:p>
    <w:p w14:paraId="760995AE" w14:textId="77777777" w:rsidR="00621435" w:rsidRDefault="00621435" w:rsidP="003F3A8B">
      <w:pPr>
        <w:pStyle w:val="ae"/>
        <w:ind w:left="0" w:firstLine="709"/>
      </w:pPr>
      <w:r>
        <w:t>В отношении то</w:t>
      </w:r>
      <w:r w:rsidR="00365DE4">
        <w:t>го</w:t>
      </w:r>
      <w:r>
        <w:t xml:space="preserve"> или иного условия может быть:</w:t>
      </w:r>
    </w:p>
    <w:p w14:paraId="68C02EF1" w14:textId="77777777" w:rsidR="00AC5551" w:rsidRDefault="00621435" w:rsidP="003F3A8B">
      <w:pPr>
        <w:pStyle w:val="af"/>
        <w:spacing w:after="120"/>
        <w:ind w:left="0" w:firstLine="709"/>
      </w:pPr>
      <w:bookmarkStart w:id="29" w:name="_Ref50548021"/>
      <w:r>
        <w:t xml:space="preserve">установлено только </w:t>
      </w:r>
      <w:r w:rsidRPr="009C6CBC">
        <w:t xml:space="preserve">требование – </w:t>
      </w:r>
      <w:r w:rsidRPr="00872459">
        <w:t>по</w:t>
      </w:r>
      <w:r w:rsidR="00365DE4" w:rsidRPr="00872459">
        <w:t>лучение соответствующего предложения с лу</w:t>
      </w:r>
      <w:r w:rsidR="00114123" w:rsidRPr="00872459">
        <w:t>чшими параметрами (характеристиками)</w:t>
      </w:r>
      <w:r w:rsidR="00365DE4" w:rsidRPr="00872459">
        <w:t xml:space="preserve"> для заказчика, чем установленное требование, никаким образом не влияет на результаты закупки</w:t>
      </w:r>
      <w:r w:rsidR="00DB270D" w:rsidRPr="009C6CBC">
        <w:t xml:space="preserve"> (</w:t>
      </w:r>
      <w:r w:rsidR="00DB270D">
        <w:t>в том числе никаки</w:t>
      </w:r>
      <w:r w:rsidR="00365DE4">
        <w:t>м образом дополнительно не оценивается)</w:t>
      </w:r>
      <w:r>
        <w:t>;</w:t>
      </w:r>
      <w:bookmarkEnd w:id="29"/>
    </w:p>
    <w:p w14:paraId="2FD5C1C6" w14:textId="77777777" w:rsidR="00AC5551" w:rsidRPr="001E61A0" w:rsidRDefault="002741AF" w:rsidP="003F3A8B">
      <w:pPr>
        <w:pStyle w:val="afb"/>
        <w:shd w:val="clear" w:color="auto" w:fill="FFFFFF" w:themeFill="background1"/>
        <w:ind w:firstLine="709"/>
        <w:rPr>
          <w:b/>
        </w:rPr>
      </w:pPr>
      <w:r w:rsidRPr="001E61A0">
        <w:rPr>
          <w:b/>
          <w:bCs/>
        </w:rPr>
        <w:t>Пример</w:t>
      </w:r>
      <w:r w:rsidR="00AC5551">
        <w:rPr>
          <w:b/>
          <w:bCs/>
        </w:rPr>
        <w:t>:</w:t>
      </w:r>
    </w:p>
    <w:p w14:paraId="367783D3" w14:textId="77777777" w:rsidR="002741AF" w:rsidRDefault="00AC5551" w:rsidP="003F3A8B">
      <w:pPr>
        <w:pStyle w:val="afb"/>
        <w:shd w:val="clear" w:color="auto" w:fill="FFFFFF" w:themeFill="background1"/>
        <w:ind w:firstLine="709"/>
      </w:pPr>
      <w:r w:rsidRPr="001E61A0">
        <w:rPr>
          <w:bCs/>
        </w:rPr>
        <w:t>У</w:t>
      </w:r>
      <w:r w:rsidR="002741AF" w:rsidRPr="006E1FB7">
        <w:rPr>
          <w:bCs/>
        </w:rPr>
        <w:t>ст</w:t>
      </w:r>
      <w:r w:rsidR="002741AF" w:rsidRPr="0006536B">
        <w:t xml:space="preserve">ановлено требование: </w:t>
      </w:r>
      <w:r w:rsidR="009A2CC5">
        <w:t>«</w:t>
      </w:r>
      <w:r w:rsidR="00901207">
        <w:t>В</w:t>
      </w:r>
      <w:r w:rsidR="00A8513B">
        <w:t>ес</w:t>
      </w:r>
      <w:r w:rsidR="008E62C2">
        <w:t xml:space="preserve"> </w:t>
      </w:r>
      <w:r w:rsidR="00C43A65">
        <w:t xml:space="preserve">переносного </w:t>
      </w:r>
      <w:r w:rsidR="00A8513B" w:rsidRPr="0006536B">
        <w:t>устройства</w:t>
      </w:r>
      <w:r w:rsidR="00C43A65">
        <w:t xml:space="preserve"> (далее – устройство)</w:t>
      </w:r>
      <w:r w:rsidR="00A8513B" w:rsidRPr="0006536B">
        <w:t xml:space="preserve"> –</w:t>
      </w:r>
      <w:r w:rsidR="002741AF" w:rsidRPr="0006536B">
        <w:t xml:space="preserve"> не </w:t>
      </w:r>
      <w:r w:rsidR="00A8513B">
        <w:t>более</w:t>
      </w:r>
      <w:r w:rsidR="00A8513B" w:rsidRPr="0006536B">
        <w:t xml:space="preserve"> </w:t>
      </w:r>
      <w:r w:rsidR="00901207">
        <w:t>5</w:t>
      </w:r>
      <w:r w:rsidR="00A8513B">
        <w:t xml:space="preserve"> кг</w:t>
      </w:r>
      <w:r w:rsidR="00274982">
        <w:t>»</w:t>
      </w:r>
      <w:r w:rsidR="002741AF" w:rsidRPr="0006536B">
        <w:t>.</w:t>
      </w:r>
    </w:p>
    <w:p w14:paraId="220906A7" w14:textId="77777777" w:rsidR="00AC5551" w:rsidRPr="0085325A" w:rsidRDefault="001E1927" w:rsidP="003F3A8B">
      <w:pPr>
        <w:pStyle w:val="afb"/>
        <w:shd w:val="clear" w:color="auto" w:fill="FFFFEC"/>
        <w:spacing w:after="240"/>
        <w:ind w:firstLine="709"/>
        <w:rPr>
          <w:color w:val="7F7F7F" w:themeColor="text1" w:themeTint="80"/>
        </w:rPr>
      </w:pPr>
      <w:r w:rsidRPr="001F6088">
        <w:rPr>
          <w:bCs/>
          <w:i/>
          <w:noProof/>
          <w:color w:val="7F7F7F" w:themeColor="text1" w:themeTint="80"/>
          <w:lang w:eastAsia="ru-RU"/>
        </w:rPr>
        <w:lastRenderedPageBreak/>
        <w:drawing>
          <wp:anchor distT="0" distB="0" distL="114300" distR="114300" simplePos="0" relativeHeight="251670528" behindDoc="0" locked="0" layoutInCell="1" allowOverlap="1" wp14:anchorId="4EE4B3A0" wp14:editId="36CBE59B">
            <wp:simplePos x="0" y="0"/>
            <wp:positionH relativeFrom="column">
              <wp:posOffset>879895</wp:posOffset>
            </wp:positionH>
            <wp:positionV relativeFrom="paragraph">
              <wp:posOffset>43132</wp:posOffset>
            </wp:positionV>
            <wp:extent cx="285292" cy="399361"/>
            <wp:effectExtent l="0" t="0" r="635" b="0"/>
            <wp:wrapNone/>
            <wp:docPr id="233"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C5551" w:rsidRPr="0085325A">
        <w:rPr>
          <w:i/>
          <w:iCs/>
          <w:color w:val="7F7F7F" w:themeColor="text1" w:themeTint="80"/>
        </w:rPr>
        <w:t xml:space="preserve">Для заказчика </w:t>
      </w:r>
      <w:r w:rsidR="005A0E55" w:rsidRPr="0085325A">
        <w:rPr>
          <w:i/>
          <w:iCs/>
          <w:color w:val="7F7F7F" w:themeColor="text1" w:themeTint="80"/>
        </w:rPr>
        <w:t>необходимо</w:t>
      </w:r>
      <w:r w:rsidR="00AC5551" w:rsidRPr="0085325A">
        <w:rPr>
          <w:i/>
          <w:iCs/>
          <w:color w:val="7F7F7F" w:themeColor="text1" w:themeTint="80"/>
        </w:rPr>
        <w:t xml:space="preserve"> устройство</w:t>
      </w:r>
      <w:r w:rsidR="00A8513B">
        <w:rPr>
          <w:i/>
          <w:iCs/>
          <w:color w:val="7F7F7F" w:themeColor="text1" w:themeTint="80"/>
        </w:rPr>
        <w:t>, вес которого не будет превышать определенн</w:t>
      </w:r>
      <w:r w:rsidR="00901207">
        <w:rPr>
          <w:i/>
          <w:iCs/>
          <w:color w:val="7F7F7F" w:themeColor="text1" w:themeTint="80"/>
        </w:rPr>
        <w:t>ый</w:t>
      </w:r>
      <w:r w:rsidR="00A8513B">
        <w:rPr>
          <w:i/>
          <w:iCs/>
          <w:color w:val="7F7F7F" w:themeColor="text1" w:themeTint="80"/>
        </w:rPr>
        <w:t xml:space="preserve"> </w:t>
      </w:r>
      <w:r w:rsidR="00901207">
        <w:rPr>
          <w:i/>
          <w:iCs/>
          <w:color w:val="7F7F7F" w:themeColor="text1" w:themeTint="80"/>
        </w:rPr>
        <w:t>уровень</w:t>
      </w:r>
      <w:r w:rsidR="00A8513B">
        <w:rPr>
          <w:i/>
          <w:iCs/>
          <w:color w:val="7F7F7F" w:themeColor="text1" w:themeTint="80"/>
        </w:rPr>
        <w:t xml:space="preserve"> </w:t>
      </w:r>
      <w:r w:rsidR="00901207">
        <w:rPr>
          <w:i/>
          <w:iCs/>
          <w:color w:val="7F7F7F" w:themeColor="text1" w:themeTint="80"/>
        </w:rPr>
        <w:t>значений.</w:t>
      </w:r>
      <w:r w:rsidR="00AC5551" w:rsidRPr="0085325A">
        <w:rPr>
          <w:i/>
          <w:iCs/>
          <w:color w:val="7F7F7F" w:themeColor="text1" w:themeTint="80"/>
        </w:rPr>
        <w:t xml:space="preserve"> При этом </w:t>
      </w:r>
      <w:r w:rsidR="006E1FB7" w:rsidRPr="0085325A">
        <w:rPr>
          <w:i/>
          <w:iCs/>
          <w:color w:val="7F7F7F" w:themeColor="text1" w:themeTint="80"/>
        </w:rPr>
        <w:t xml:space="preserve">предпочтение по </w:t>
      </w:r>
      <w:r w:rsidR="00901207">
        <w:rPr>
          <w:i/>
          <w:iCs/>
          <w:color w:val="7F7F7F" w:themeColor="text1" w:themeTint="80"/>
        </w:rPr>
        <w:t>более</w:t>
      </w:r>
      <w:r w:rsidR="00901207" w:rsidRPr="0085325A">
        <w:rPr>
          <w:i/>
          <w:iCs/>
          <w:color w:val="7F7F7F" w:themeColor="text1" w:themeTint="80"/>
        </w:rPr>
        <w:t xml:space="preserve"> </w:t>
      </w:r>
      <w:r w:rsidR="00901207">
        <w:rPr>
          <w:i/>
          <w:iCs/>
          <w:color w:val="7F7F7F" w:themeColor="text1" w:themeTint="80"/>
        </w:rPr>
        <w:t>меньшему</w:t>
      </w:r>
      <w:r w:rsidR="006E1FB7" w:rsidRPr="0085325A">
        <w:rPr>
          <w:i/>
          <w:iCs/>
          <w:color w:val="7F7F7F" w:themeColor="text1" w:themeTint="80"/>
        </w:rPr>
        <w:t xml:space="preserve"> </w:t>
      </w:r>
      <w:r w:rsidR="00901207">
        <w:rPr>
          <w:i/>
          <w:iCs/>
          <w:color w:val="7F7F7F" w:themeColor="text1" w:themeTint="80"/>
        </w:rPr>
        <w:t>весу</w:t>
      </w:r>
      <w:r w:rsidR="00901207" w:rsidRPr="0085325A">
        <w:rPr>
          <w:i/>
          <w:iCs/>
          <w:color w:val="7F7F7F" w:themeColor="text1" w:themeTint="80"/>
        </w:rPr>
        <w:t xml:space="preserve"> </w:t>
      </w:r>
      <w:r w:rsidR="006E1FB7" w:rsidRPr="0085325A">
        <w:rPr>
          <w:i/>
          <w:iCs/>
          <w:color w:val="7F7F7F" w:themeColor="text1" w:themeTint="80"/>
        </w:rPr>
        <w:t>устройства, чем это требуется,</w:t>
      </w:r>
      <w:r w:rsidR="00AC5551" w:rsidRPr="0085325A">
        <w:rPr>
          <w:i/>
          <w:iCs/>
          <w:color w:val="7F7F7F" w:themeColor="text1" w:themeTint="80"/>
        </w:rPr>
        <w:t xml:space="preserve"> не установлено, то есть участник, предложивший </w:t>
      </w:r>
      <w:r w:rsidR="00901207">
        <w:rPr>
          <w:i/>
          <w:iCs/>
          <w:color w:val="7F7F7F" w:themeColor="text1" w:themeTint="80"/>
        </w:rPr>
        <w:t>устройство с меньшим весом</w:t>
      </w:r>
      <w:r w:rsidR="00AC5551" w:rsidRPr="0085325A">
        <w:rPr>
          <w:i/>
          <w:iCs/>
          <w:color w:val="7F7F7F" w:themeColor="text1" w:themeTint="80"/>
        </w:rPr>
        <w:t xml:space="preserve"> не получит дополнительных баллов при оценке, но его предложение будет соответствовать требованию, а предложение участника с </w:t>
      </w:r>
      <w:r w:rsidR="00901207">
        <w:rPr>
          <w:i/>
          <w:iCs/>
          <w:color w:val="7F7F7F" w:themeColor="text1" w:themeTint="80"/>
        </w:rPr>
        <w:t>весом устройства более 5 кг</w:t>
      </w:r>
      <w:r w:rsidR="00AC5551" w:rsidRPr="0085325A">
        <w:rPr>
          <w:i/>
          <w:iCs/>
          <w:color w:val="7F7F7F" w:themeColor="text1" w:themeTint="80"/>
        </w:rPr>
        <w:t xml:space="preserve"> должно быть отклонено от дальнейшего рассмотрения.</w:t>
      </w:r>
    </w:p>
    <w:p w14:paraId="4F50F5B5" w14:textId="77777777" w:rsidR="00621435" w:rsidRDefault="00621435" w:rsidP="003F3A8B">
      <w:pPr>
        <w:pStyle w:val="af"/>
        <w:spacing w:after="120"/>
        <w:ind w:left="0" w:firstLine="709"/>
      </w:pPr>
      <w:bookmarkStart w:id="30" w:name="_Ref50548025"/>
      <w:r>
        <w:t xml:space="preserve">установлено </w:t>
      </w:r>
      <w:r w:rsidR="00092F41">
        <w:t xml:space="preserve">только предпочтение </w:t>
      </w:r>
      <w:r w:rsidR="00274982">
        <w:t>(критерий оценки)</w:t>
      </w:r>
      <w:r w:rsidR="00365DE4">
        <w:t xml:space="preserve"> – </w:t>
      </w:r>
      <w:r w:rsidR="00426F51">
        <w:t xml:space="preserve">отсутствие </w:t>
      </w:r>
      <w:r w:rsidR="00365DE4">
        <w:t xml:space="preserve">соответствующего предложения никаким </w:t>
      </w:r>
      <w:r w:rsidR="00365DE4" w:rsidRPr="000563AB">
        <w:t xml:space="preserve">образом </w:t>
      </w:r>
      <w:r w:rsidR="00365DE4" w:rsidRPr="00DD1F1F">
        <w:t xml:space="preserve">не влияет </w:t>
      </w:r>
      <w:r w:rsidR="000563AB" w:rsidRPr="00DD1F1F">
        <w:t xml:space="preserve">на </w:t>
      </w:r>
      <w:r w:rsidR="00365DE4" w:rsidRPr="00DD1F1F">
        <w:t>допуск</w:t>
      </w:r>
      <w:r w:rsidR="00365DE4">
        <w:t xml:space="preserve"> / отклонение заявки</w:t>
      </w:r>
      <w:r w:rsidR="000644C4">
        <w:t>.</w:t>
      </w:r>
      <w:r w:rsidR="00365DE4">
        <w:t xml:space="preserve"> </w:t>
      </w:r>
      <w:r w:rsidR="000644C4">
        <w:t>В</w:t>
      </w:r>
      <w:r w:rsidR="00365DE4">
        <w:t xml:space="preserve"> случае получения соответствующего предложения оно будет оценено в соответствии с порядком оценки и сопоставления заявок по соответствующему критерию </w:t>
      </w:r>
      <w:r w:rsidR="00274982">
        <w:t xml:space="preserve">оценки </w:t>
      </w:r>
      <w:r w:rsidR="00365DE4">
        <w:t>(при отсутствии</w:t>
      </w:r>
      <w:r w:rsidR="00426F51">
        <w:t xml:space="preserve"> предложения</w:t>
      </w:r>
      <w:r w:rsidR="00365DE4">
        <w:t xml:space="preserve"> </w:t>
      </w:r>
      <w:r w:rsidR="00C10A46">
        <w:t xml:space="preserve">в части такого предпочтения </w:t>
      </w:r>
      <w:r w:rsidR="00365DE4">
        <w:t>– минимально возможная оценка по соответствующему критерию)</w:t>
      </w:r>
      <w:r>
        <w:t>;</w:t>
      </w:r>
      <w:bookmarkEnd w:id="30"/>
    </w:p>
    <w:p w14:paraId="6FEEEDB4" w14:textId="77777777" w:rsidR="000B10D9" w:rsidRPr="009409C8" w:rsidRDefault="008E62C2" w:rsidP="003F3A8B">
      <w:pPr>
        <w:pStyle w:val="afb"/>
        <w:shd w:val="clear" w:color="auto" w:fill="FFFFFF" w:themeFill="background1"/>
        <w:ind w:firstLine="709"/>
      </w:pPr>
      <w:bookmarkStart w:id="31" w:name="_Ref61444953"/>
      <w:r w:rsidRPr="001E61A0">
        <w:rPr>
          <w:b/>
          <w:bCs/>
        </w:rPr>
        <w:t>Пример</w:t>
      </w:r>
      <w:r>
        <w:t>:</w:t>
      </w:r>
    </w:p>
    <w:bookmarkEnd w:id="31"/>
    <w:p w14:paraId="3C220123" w14:textId="77777777" w:rsidR="008E62C2" w:rsidRDefault="008E62C2" w:rsidP="003F3A8B">
      <w:pPr>
        <w:pStyle w:val="afb"/>
        <w:shd w:val="clear" w:color="auto" w:fill="FFFFFF" w:themeFill="background1"/>
        <w:ind w:firstLine="709"/>
      </w:pPr>
      <w:r>
        <w:t xml:space="preserve">Установлен критерий оценки: </w:t>
      </w:r>
      <w:r w:rsidR="00983D6E">
        <w:t>«</w:t>
      </w:r>
      <w:r w:rsidR="00901207">
        <w:t xml:space="preserve">Вес </w:t>
      </w:r>
      <w:r w:rsidR="00983D6E">
        <w:t>устройства (содержание критерия: чем</w:t>
      </w:r>
      <w:r w:rsidR="00983D6E" w:rsidRPr="001679DA">
        <w:t xml:space="preserve"> </w:t>
      </w:r>
      <w:r w:rsidR="00901207">
        <w:t>меньше вес</w:t>
      </w:r>
      <w:r w:rsidR="00983D6E">
        <w:t xml:space="preserve"> устройства</w:t>
      </w:r>
      <w:r w:rsidR="00983D6E" w:rsidRPr="001679DA">
        <w:t>, тем выше предпочтительность</w:t>
      </w:r>
      <w:r w:rsidR="00983D6E">
        <w:t>»</w:t>
      </w:r>
      <w:r w:rsidR="00A017DD" w:rsidRPr="00A017DD">
        <w:t xml:space="preserve"> </w:t>
      </w:r>
      <w:r w:rsidR="00A017DD">
        <w:t>); …»).</w:t>
      </w:r>
    </w:p>
    <w:p w14:paraId="7F92612B" w14:textId="77777777" w:rsidR="00BE32B8" w:rsidRPr="001E61A0" w:rsidRDefault="001E1927" w:rsidP="003F3A8B">
      <w:pPr>
        <w:pStyle w:val="afb"/>
        <w:shd w:val="clear" w:color="auto" w:fill="FFFFEC"/>
        <w:spacing w:after="240"/>
        <w:ind w:firstLine="709"/>
        <w:rPr>
          <w:i/>
          <w:iCs/>
          <w:color w:val="7F7F7F" w:themeColor="text1" w:themeTint="80"/>
        </w:rPr>
      </w:pPr>
      <w:r w:rsidRPr="001F6088">
        <w:rPr>
          <w:bCs/>
          <w:i/>
          <w:noProof/>
          <w:color w:val="7F7F7F" w:themeColor="text1" w:themeTint="80"/>
          <w:lang w:eastAsia="ru-RU"/>
        </w:rPr>
        <w:drawing>
          <wp:anchor distT="0" distB="0" distL="114300" distR="114300" simplePos="0" relativeHeight="251671552" behindDoc="0" locked="0" layoutInCell="1" allowOverlap="1" wp14:anchorId="4734350A" wp14:editId="38E39048">
            <wp:simplePos x="0" y="0"/>
            <wp:positionH relativeFrom="column">
              <wp:posOffset>913933</wp:posOffset>
            </wp:positionH>
            <wp:positionV relativeFrom="paragraph">
              <wp:posOffset>21805</wp:posOffset>
            </wp:positionV>
            <wp:extent cx="285292" cy="399361"/>
            <wp:effectExtent l="0" t="0" r="635" b="0"/>
            <wp:wrapNone/>
            <wp:docPr id="13"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62C2" w:rsidRPr="001E61A0">
        <w:rPr>
          <w:i/>
          <w:iCs/>
          <w:color w:val="7F7F7F" w:themeColor="text1" w:themeTint="80"/>
        </w:rPr>
        <w:t>З</w:t>
      </w:r>
      <w:r w:rsidR="00003D6A" w:rsidRPr="001E61A0">
        <w:rPr>
          <w:i/>
          <w:iCs/>
          <w:color w:val="7F7F7F" w:themeColor="text1" w:themeTint="80"/>
        </w:rPr>
        <w:t xml:space="preserve">аказчик желает прибрести устройство с как можно </w:t>
      </w:r>
      <w:r w:rsidR="00901207">
        <w:rPr>
          <w:i/>
          <w:iCs/>
          <w:color w:val="7F7F7F" w:themeColor="text1" w:themeTint="80"/>
        </w:rPr>
        <w:t>меньшим весом</w:t>
      </w:r>
      <w:r w:rsidR="00003D6A" w:rsidRPr="001E61A0">
        <w:rPr>
          <w:i/>
          <w:iCs/>
          <w:color w:val="7F7F7F" w:themeColor="text1" w:themeTint="80"/>
        </w:rPr>
        <w:t>.</w:t>
      </w:r>
      <w:r w:rsidR="00025D58" w:rsidRPr="001E61A0">
        <w:rPr>
          <w:i/>
          <w:iCs/>
          <w:color w:val="7F7F7F" w:themeColor="text1" w:themeTint="80"/>
        </w:rPr>
        <w:t xml:space="preserve"> </w:t>
      </w:r>
      <w:r w:rsidR="00BE32B8" w:rsidRPr="0085325A">
        <w:rPr>
          <w:i/>
          <w:iCs/>
          <w:color w:val="7F7F7F" w:themeColor="text1" w:themeTint="80"/>
        </w:rPr>
        <w:t xml:space="preserve">При этом </w:t>
      </w:r>
      <w:r w:rsidR="008E62C2" w:rsidRPr="0085325A">
        <w:rPr>
          <w:i/>
          <w:iCs/>
          <w:color w:val="7F7F7F" w:themeColor="text1" w:themeTint="80"/>
        </w:rPr>
        <w:t xml:space="preserve">требование к минимальному значению </w:t>
      </w:r>
      <w:r w:rsidR="00901207">
        <w:rPr>
          <w:i/>
          <w:iCs/>
          <w:color w:val="7F7F7F" w:themeColor="text1" w:themeTint="80"/>
        </w:rPr>
        <w:t>веса</w:t>
      </w:r>
      <w:r w:rsidR="00901207" w:rsidRPr="0085325A">
        <w:rPr>
          <w:i/>
          <w:iCs/>
          <w:color w:val="7F7F7F" w:themeColor="text1" w:themeTint="80"/>
        </w:rPr>
        <w:t xml:space="preserve"> </w:t>
      </w:r>
      <w:r w:rsidR="008E62C2" w:rsidRPr="0085325A">
        <w:rPr>
          <w:i/>
          <w:iCs/>
          <w:color w:val="7F7F7F" w:themeColor="text1" w:themeTint="80"/>
        </w:rPr>
        <w:t xml:space="preserve">устройства </w:t>
      </w:r>
      <w:r w:rsidR="00BE32B8" w:rsidRPr="0085325A">
        <w:rPr>
          <w:i/>
          <w:iCs/>
          <w:color w:val="7F7F7F" w:themeColor="text1" w:themeTint="80"/>
        </w:rPr>
        <w:t xml:space="preserve">не установлено. То есть участник может предложить </w:t>
      </w:r>
      <w:r w:rsidR="00901207" w:rsidRPr="0085325A">
        <w:rPr>
          <w:i/>
          <w:iCs/>
          <w:color w:val="7F7F7F" w:themeColor="text1" w:themeTint="80"/>
        </w:rPr>
        <w:t>любо</w:t>
      </w:r>
      <w:r w:rsidR="00901207">
        <w:rPr>
          <w:i/>
          <w:iCs/>
          <w:color w:val="7F7F7F" w:themeColor="text1" w:themeTint="80"/>
        </w:rPr>
        <w:t>й</w:t>
      </w:r>
      <w:r w:rsidR="00901207" w:rsidRPr="0085325A">
        <w:rPr>
          <w:i/>
          <w:iCs/>
          <w:color w:val="7F7F7F" w:themeColor="text1" w:themeTint="80"/>
        </w:rPr>
        <w:t xml:space="preserve"> </w:t>
      </w:r>
      <w:r w:rsidR="00901207">
        <w:rPr>
          <w:i/>
          <w:iCs/>
          <w:color w:val="7F7F7F" w:themeColor="text1" w:themeTint="80"/>
        </w:rPr>
        <w:t>вес</w:t>
      </w:r>
      <w:r w:rsidR="00901207" w:rsidRPr="0085325A">
        <w:rPr>
          <w:i/>
          <w:iCs/>
          <w:color w:val="7F7F7F" w:themeColor="text1" w:themeTint="80"/>
        </w:rPr>
        <w:t xml:space="preserve"> </w:t>
      </w:r>
      <w:r w:rsidR="00BE32B8" w:rsidRPr="0085325A">
        <w:rPr>
          <w:i/>
          <w:iCs/>
          <w:color w:val="7F7F7F" w:themeColor="text1" w:themeTint="80"/>
        </w:rPr>
        <w:t>устройства, и будет оценен в соответствии с ус</w:t>
      </w:r>
      <w:r w:rsidR="00080BCB" w:rsidRPr="0085325A">
        <w:rPr>
          <w:i/>
          <w:iCs/>
          <w:color w:val="7F7F7F" w:themeColor="text1" w:themeTint="80"/>
        </w:rPr>
        <w:t xml:space="preserve">тановленным </w:t>
      </w:r>
      <w:r w:rsidR="008E62C2" w:rsidRPr="0085325A">
        <w:rPr>
          <w:i/>
          <w:iCs/>
          <w:color w:val="7F7F7F" w:themeColor="text1" w:themeTint="80"/>
        </w:rPr>
        <w:t xml:space="preserve">критерием </w:t>
      </w:r>
      <w:r w:rsidR="00080BCB" w:rsidRPr="0085325A">
        <w:rPr>
          <w:i/>
          <w:iCs/>
          <w:color w:val="7F7F7F" w:themeColor="text1" w:themeTint="80"/>
        </w:rPr>
        <w:t>оценки</w:t>
      </w:r>
      <w:r w:rsidR="008E62C2" w:rsidRPr="0085325A">
        <w:rPr>
          <w:i/>
          <w:iCs/>
          <w:color w:val="7F7F7F" w:themeColor="text1" w:themeTint="80"/>
        </w:rPr>
        <w:t xml:space="preserve"> (п</w:t>
      </w:r>
      <w:r w:rsidR="00BE32B8" w:rsidRPr="0085325A">
        <w:rPr>
          <w:i/>
          <w:iCs/>
          <w:color w:val="7F7F7F" w:themeColor="text1" w:themeTint="80"/>
        </w:rPr>
        <w:t xml:space="preserve">о параметру </w:t>
      </w:r>
      <w:r w:rsidR="008E62C2" w:rsidRPr="0085325A">
        <w:rPr>
          <w:i/>
          <w:iCs/>
          <w:color w:val="7F7F7F" w:themeColor="text1" w:themeTint="80"/>
        </w:rPr>
        <w:t>«</w:t>
      </w:r>
      <w:r w:rsidR="00901207">
        <w:rPr>
          <w:i/>
          <w:iCs/>
          <w:color w:val="7F7F7F" w:themeColor="text1" w:themeTint="80"/>
        </w:rPr>
        <w:t>Вес</w:t>
      </w:r>
      <w:r w:rsidR="00901207" w:rsidRPr="0085325A">
        <w:rPr>
          <w:i/>
          <w:iCs/>
          <w:color w:val="7F7F7F" w:themeColor="text1" w:themeTint="80"/>
        </w:rPr>
        <w:t xml:space="preserve"> </w:t>
      </w:r>
      <w:r w:rsidR="004D372F" w:rsidRPr="0085325A">
        <w:rPr>
          <w:i/>
          <w:iCs/>
          <w:color w:val="7F7F7F" w:themeColor="text1" w:themeTint="80"/>
        </w:rPr>
        <w:t>устройства</w:t>
      </w:r>
      <w:r w:rsidR="008E62C2" w:rsidRPr="0085325A">
        <w:rPr>
          <w:i/>
          <w:iCs/>
          <w:color w:val="7F7F7F" w:themeColor="text1" w:themeTint="80"/>
        </w:rPr>
        <w:t>»</w:t>
      </w:r>
      <w:r w:rsidR="00BE32B8" w:rsidRPr="0085325A">
        <w:rPr>
          <w:i/>
          <w:iCs/>
          <w:color w:val="7F7F7F" w:themeColor="text1" w:themeTint="80"/>
        </w:rPr>
        <w:t xml:space="preserve"> его предложение не может быть отклонено</w:t>
      </w:r>
      <w:r w:rsidR="00BE32B8" w:rsidRPr="001E61A0">
        <w:rPr>
          <w:i/>
          <w:iCs/>
          <w:color w:val="7F7F7F" w:themeColor="text1" w:themeTint="80"/>
        </w:rPr>
        <w:t xml:space="preserve">. </w:t>
      </w:r>
    </w:p>
    <w:p w14:paraId="2DA6BD70" w14:textId="76DA1F80" w:rsidR="00621435" w:rsidRDefault="00621435" w:rsidP="003F3A8B">
      <w:pPr>
        <w:pStyle w:val="af"/>
        <w:ind w:left="0" w:firstLine="709"/>
      </w:pPr>
      <w:r>
        <w:t>установлено как требование, так и предпочтение</w:t>
      </w:r>
      <w:r w:rsidR="00274982">
        <w:t xml:space="preserve"> (критерий оценки)</w:t>
      </w:r>
      <w:r>
        <w:t xml:space="preserve"> </w:t>
      </w:r>
      <w:r w:rsidR="00365DE4">
        <w:t xml:space="preserve">– </w:t>
      </w:r>
      <w:r w:rsidR="00426F51">
        <w:t>отсутствие</w:t>
      </w:r>
      <w:r w:rsidR="00365DE4">
        <w:t xml:space="preserve"> соответствующего предложения является безусловным основанием для отклонения заявки соответствующего участника, остальные пояснения такие </w:t>
      </w:r>
      <w:r w:rsidR="0057077B">
        <w:t>же,</w:t>
      </w:r>
      <w:r w:rsidR="00365DE4">
        <w:t xml:space="preserve"> как в подпунктах </w:t>
      </w:r>
      <w:r w:rsidR="00365DE4">
        <w:fldChar w:fldCharType="begin"/>
      </w:r>
      <w:r w:rsidR="00365DE4">
        <w:instrText xml:space="preserve"> REF _Ref50548021 \n \h </w:instrText>
      </w:r>
      <w:r w:rsidR="00365DE4">
        <w:fldChar w:fldCharType="separate"/>
      </w:r>
      <w:r w:rsidR="002B5990">
        <w:t>а)</w:t>
      </w:r>
      <w:r w:rsidR="00365DE4">
        <w:fldChar w:fldCharType="end"/>
      </w:r>
      <w:r w:rsidR="00365DE4">
        <w:t xml:space="preserve"> и </w:t>
      </w:r>
      <w:r w:rsidR="00365DE4">
        <w:fldChar w:fldCharType="begin"/>
      </w:r>
      <w:r w:rsidR="00365DE4">
        <w:instrText xml:space="preserve"> REF _Ref50548025 \n \h </w:instrText>
      </w:r>
      <w:r w:rsidR="00365DE4">
        <w:fldChar w:fldCharType="separate"/>
      </w:r>
      <w:r w:rsidR="002B5990">
        <w:t>б)</w:t>
      </w:r>
      <w:r w:rsidR="00365DE4">
        <w:fldChar w:fldCharType="end"/>
      </w:r>
      <w:r w:rsidR="00F14545">
        <w:t>.</w:t>
      </w:r>
    </w:p>
    <w:p w14:paraId="70BE2D41" w14:textId="77777777" w:rsidR="005A0E55" w:rsidRDefault="005A0E55" w:rsidP="003F3A8B">
      <w:pPr>
        <w:pStyle w:val="afb"/>
        <w:ind w:firstLine="709"/>
      </w:pPr>
      <w:bookmarkStart w:id="32" w:name="_Ref61444970"/>
      <w:r w:rsidRPr="001E61A0">
        <w:rPr>
          <w:b/>
          <w:bCs/>
        </w:rPr>
        <w:t>Пример:</w:t>
      </w:r>
      <w:bookmarkEnd w:id="32"/>
    </w:p>
    <w:p w14:paraId="4ADAFFF6" w14:textId="77777777" w:rsidR="00CE7737" w:rsidRDefault="00274982" w:rsidP="003F3A8B">
      <w:pPr>
        <w:pStyle w:val="afb"/>
        <w:shd w:val="clear" w:color="auto" w:fill="FFFFFF" w:themeFill="background1"/>
        <w:ind w:firstLine="709"/>
      </w:pPr>
      <w:r>
        <w:t>Установлено требование</w:t>
      </w:r>
      <w:r w:rsidR="00CE7737">
        <w:t>:</w:t>
      </w:r>
      <w:r w:rsidR="008919BB">
        <w:t xml:space="preserve"> </w:t>
      </w:r>
      <w:r>
        <w:t>«</w:t>
      </w:r>
      <w:r w:rsidR="00901207">
        <w:t xml:space="preserve">Вес </w:t>
      </w:r>
      <w:r>
        <w:t>устройства</w:t>
      </w:r>
      <w:r w:rsidR="008919BB" w:rsidRPr="006E7A86">
        <w:t xml:space="preserve"> – не </w:t>
      </w:r>
      <w:r w:rsidR="00901207">
        <w:t>более 5 кг</w:t>
      </w:r>
      <w:r>
        <w:t>»</w:t>
      </w:r>
      <w:r w:rsidR="008919BB">
        <w:t xml:space="preserve">. </w:t>
      </w:r>
    </w:p>
    <w:p w14:paraId="4E9A6931" w14:textId="77777777" w:rsidR="001679DA" w:rsidRDefault="00274982" w:rsidP="003F3A8B">
      <w:pPr>
        <w:pStyle w:val="afb"/>
        <w:shd w:val="clear" w:color="auto" w:fill="FFFFFF" w:themeFill="background1"/>
        <w:ind w:firstLine="709"/>
      </w:pPr>
      <w:r>
        <w:t>Установлен к</w:t>
      </w:r>
      <w:r w:rsidR="001679DA">
        <w:t xml:space="preserve">ритерий оценки: </w:t>
      </w:r>
      <w:r w:rsidR="00983D6E">
        <w:t>«</w:t>
      </w:r>
      <w:r w:rsidR="00901207">
        <w:t xml:space="preserve">Вес </w:t>
      </w:r>
      <w:r w:rsidR="00983D6E">
        <w:t>устройства (содержание критерия: чем</w:t>
      </w:r>
      <w:r w:rsidR="00983D6E" w:rsidRPr="001679DA">
        <w:t xml:space="preserve"> </w:t>
      </w:r>
      <w:r w:rsidR="00901207">
        <w:t>меньше вес</w:t>
      </w:r>
      <w:r w:rsidR="00983D6E">
        <w:t xml:space="preserve"> устройства</w:t>
      </w:r>
      <w:r w:rsidR="00983D6E" w:rsidRPr="001679DA">
        <w:t>, тем выше предпочтительность</w:t>
      </w:r>
      <w:r w:rsidR="00983D6E">
        <w:t>); …»</w:t>
      </w:r>
      <w:r w:rsidR="001679DA">
        <w:t>)</w:t>
      </w:r>
      <w:r w:rsidR="005A0E55">
        <w:t>.</w:t>
      </w:r>
    </w:p>
    <w:p w14:paraId="14C25B10" w14:textId="77777777" w:rsidR="001679DA" w:rsidRPr="0085325A" w:rsidRDefault="001E1927" w:rsidP="003F3A8B">
      <w:pPr>
        <w:pStyle w:val="afb"/>
        <w:shd w:val="clear" w:color="auto" w:fill="FFFFEC"/>
        <w:ind w:firstLine="709"/>
        <w:rPr>
          <w:color w:val="7F7F7F" w:themeColor="text1" w:themeTint="80"/>
        </w:rPr>
      </w:pPr>
      <w:r w:rsidRPr="001F6088">
        <w:rPr>
          <w:bCs/>
          <w:i/>
          <w:noProof/>
          <w:color w:val="7F7F7F" w:themeColor="text1" w:themeTint="80"/>
          <w:lang w:eastAsia="ru-RU"/>
        </w:rPr>
        <w:drawing>
          <wp:anchor distT="0" distB="0" distL="114300" distR="114300" simplePos="0" relativeHeight="251672576" behindDoc="0" locked="0" layoutInCell="1" allowOverlap="1" wp14:anchorId="0D22F738" wp14:editId="1172E9C0">
            <wp:simplePos x="0" y="0"/>
            <wp:positionH relativeFrom="column">
              <wp:posOffset>871268</wp:posOffset>
            </wp:positionH>
            <wp:positionV relativeFrom="paragraph">
              <wp:posOffset>15899</wp:posOffset>
            </wp:positionV>
            <wp:extent cx="285292" cy="399361"/>
            <wp:effectExtent l="0" t="0" r="635" b="0"/>
            <wp:wrapNone/>
            <wp:docPr id="15"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0E55" w:rsidRPr="0085325A">
        <w:rPr>
          <w:i/>
          <w:iCs/>
          <w:color w:val="7F7F7F" w:themeColor="text1" w:themeTint="80"/>
        </w:rPr>
        <w:t>З</w:t>
      </w:r>
      <w:r w:rsidR="00003D6A" w:rsidRPr="001E61A0">
        <w:rPr>
          <w:i/>
          <w:iCs/>
          <w:color w:val="7F7F7F" w:themeColor="text1" w:themeTint="80"/>
        </w:rPr>
        <w:t xml:space="preserve">аказчик желает прибрести устройство с как можно </w:t>
      </w:r>
      <w:r w:rsidR="00901207">
        <w:rPr>
          <w:i/>
          <w:iCs/>
          <w:color w:val="7F7F7F" w:themeColor="text1" w:themeTint="80"/>
        </w:rPr>
        <w:t>меньшим весом</w:t>
      </w:r>
      <w:r w:rsidR="005A0E55" w:rsidRPr="0085325A">
        <w:rPr>
          <w:i/>
          <w:iCs/>
          <w:color w:val="7F7F7F" w:themeColor="text1" w:themeTint="80"/>
        </w:rPr>
        <w:t xml:space="preserve"> устройства</w:t>
      </w:r>
      <w:r w:rsidR="00003D6A" w:rsidRPr="001E61A0">
        <w:rPr>
          <w:i/>
          <w:iCs/>
          <w:color w:val="7F7F7F" w:themeColor="text1" w:themeTint="80"/>
        </w:rPr>
        <w:t xml:space="preserve">, но не </w:t>
      </w:r>
      <w:r w:rsidR="00901207">
        <w:rPr>
          <w:i/>
          <w:iCs/>
          <w:color w:val="7F7F7F" w:themeColor="text1" w:themeTint="80"/>
        </w:rPr>
        <w:t>более 5 кг</w:t>
      </w:r>
      <w:r w:rsidR="00003D6A" w:rsidRPr="001E61A0">
        <w:rPr>
          <w:i/>
          <w:iCs/>
          <w:color w:val="7F7F7F" w:themeColor="text1" w:themeTint="80"/>
        </w:rPr>
        <w:t>.</w:t>
      </w:r>
    </w:p>
    <w:p w14:paraId="7F2C3B9E" w14:textId="77777777" w:rsidR="00156936" w:rsidRDefault="00BB2DB4" w:rsidP="003F3A8B">
      <w:pPr>
        <w:pStyle w:val="ae"/>
        <w:ind w:left="0" w:firstLine="709"/>
      </w:pPr>
      <w:r>
        <w:t>Весь объем требований (</w:t>
      </w:r>
      <w:r w:rsidR="00426F51">
        <w:t xml:space="preserve">с </w:t>
      </w:r>
      <w:r>
        <w:t>критери</w:t>
      </w:r>
      <w:r w:rsidR="00426F51">
        <w:t>ями</w:t>
      </w:r>
      <w:r>
        <w:t xml:space="preserve"> отбора) и предпочтений (критери</w:t>
      </w:r>
      <w:r w:rsidR="00983D6E">
        <w:t>ев</w:t>
      </w:r>
      <w:r>
        <w:t xml:space="preserve"> оценки</w:t>
      </w:r>
      <w:r w:rsidR="00C43A65">
        <w:t>, если соответствующий способ закупки допускает проведение оценки заявок</w:t>
      </w:r>
      <w:r>
        <w:t>) должен сод</w:t>
      </w:r>
      <w:r w:rsidR="002317C0">
        <w:t xml:space="preserve">ержаться в </w:t>
      </w:r>
      <w:bookmarkStart w:id="33" w:name="_Hlk64395877"/>
      <w:r w:rsidR="00CA047D">
        <w:t>документации о закупке</w:t>
      </w:r>
      <w:bookmarkEnd w:id="33"/>
      <w:r w:rsidR="007442D8">
        <w:rPr>
          <w:rStyle w:val="afd"/>
          <w:rFonts w:cs="Calibri Light"/>
        </w:rPr>
        <w:footnoteReference w:id="5"/>
      </w:r>
      <w:r>
        <w:t>.</w:t>
      </w:r>
      <w:r w:rsidR="00244D16">
        <w:t xml:space="preserve"> </w:t>
      </w:r>
    </w:p>
    <w:p w14:paraId="5EF80F30" w14:textId="77777777" w:rsidR="00156936" w:rsidRDefault="00156936" w:rsidP="003F3A8B">
      <w:pPr>
        <w:pStyle w:val="ae"/>
        <w:ind w:left="0" w:firstLine="709"/>
      </w:pPr>
      <w:r>
        <w:t>Не допускается устанавливать в документации о закупке:</w:t>
      </w:r>
    </w:p>
    <w:p w14:paraId="6D6B88C4" w14:textId="77777777" w:rsidR="00092F41" w:rsidRPr="00E919FA" w:rsidRDefault="00092F41" w:rsidP="003F3A8B">
      <w:pPr>
        <w:pStyle w:val="af"/>
        <w:ind w:left="0" w:firstLine="709"/>
      </w:pPr>
      <w:r w:rsidRPr="00E919FA">
        <w:t>требования, по которым не будет осуществляться рассмотрение предложений</w:t>
      </w:r>
      <w:r w:rsidR="007442D8">
        <w:t xml:space="preserve"> на отборочной стадии закупки</w:t>
      </w:r>
      <w:r w:rsidRPr="00E919FA">
        <w:t>;</w:t>
      </w:r>
    </w:p>
    <w:p w14:paraId="516AA95C" w14:textId="77777777" w:rsidR="00092F41" w:rsidRPr="00E919FA" w:rsidRDefault="00092F41" w:rsidP="003F3A8B">
      <w:pPr>
        <w:pStyle w:val="af"/>
        <w:ind w:left="0" w:firstLine="709"/>
      </w:pPr>
      <w:r w:rsidRPr="00E919FA">
        <w:lastRenderedPageBreak/>
        <w:t xml:space="preserve">предпочтения, </w:t>
      </w:r>
      <w:r>
        <w:t xml:space="preserve">не оформленные в виде критериев </w:t>
      </w:r>
      <w:r w:rsidR="00000417" w:rsidRPr="00E919FA">
        <w:t>оценки</w:t>
      </w:r>
      <w:r w:rsidR="00000417">
        <w:t>,</w:t>
      </w:r>
      <w:r w:rsidR="00000417" w:rsidRPr="00E919FA">
        <w:t xml:space="preserve"> по</w:t>
      </w:r>
      <w:r w:rsidRPr="00E919FA">
        <w:t xml:space="preserve"> которым не будет осуществляться оценка и сопоставление заявок.</w:t>
      </w:r>
    </w:p>
    <w:p w14:paraId="03F00677" w14:textId="77777777" w:rsidR="0035045F" w:rsidRDefault="00156936" w:rsidP="003F3A8B">
      <w:pPr>
        <w:pStyle w:val="ae"/>
        <w:ind w:left="0" w:firstLine="709"/>
      </w:pPr>
      <w:r>
        <w:t>Не допускается устанавливать требования</w:t>
      </w:r>
      <w:r w:rsidR="006F15B2">
        <w:rPr>
          <w:rStyle w:val="afd"/>
        </w:rPr>
        <w:footnoteReference w:id="6"/>
      </w:r>
      <w:r w:rsidR="006F15B2">
        <w:t xml:space="preserve"> </w:t>
      </w:r>
      <w:r w:rsidR="00484024">
        <w:t xml:space="preserve">(с </w:t>
      </w:r>
      <w:r>
        <w:t>критери</w:t>
      </w:r>
      <w:r w:rsidR="00484024">
        <w:t>ями</w:t>
      </w:r>
      <w:r>
        <w:t xml:space="preserve"> отбора</w:t>
      </w:r>
      <w:r w:rsidR="00484024">
        <w:t>)</w:t>
      </w:r>
      <w:r w:rsidR="007C2565">
        <w:t xml:space="preserve"> и </w:t>
      </w:r>
      <w:r w:rsidR="005C3484">
        <w:t>критерии оценки (предпочтения), которые не влияют</w:t>
      </w:r>
      <w:r w:rsidR="00092F41">
        <w:t xml:space="preserve"> </w:t>
      </w:r>
      <w:r w:rsidR="007C2565">
        <w:t xml:space="preserve">на </w:t>
      </w:r>
      <w:r w:rsidR="00092F41">
        <w:t xml:space="preserve">исполнение </w:t>
      </w:r>
      <w:r w:rsidR="00C0686E">
        <w:t xml:space="preserve">поставщиком (подрядчика, исполнителя) </w:t>
      </w:r>
      <w:r w:rsidR="004A48C3">
        <w:t xml:space="preserve">обязательств </w:t>
      </w:r>
      <w:r w:rsidR="00C0686E">
        <w:t>по</w:t>
      </w:r>
      <w:r w:rsidR="001E1927">
        <w:t xml:space="preserve"> </w:t>
      </w:r>
      <w:r w:rsidR="00092F41">
        <w:t>договор</w:t>
      </w:r>
      <w:r w:rsidR="00C0686E">
        <w:t>у</w:t>
      </w:r>
      <w:r w:rsidR="005C3484">
        <w:t xml:space="preserve"> </w:t>
      </w:r>
      <w:r w:rsidR="004A48C3">
        <w:t xml:space="preserve">заключаемому </w:t>
      </w:r>
      <w:r w:rsidR="005C3484">
        <w:t>по результатам закупки.</w:t>
      </w:r>
    </w:p>
    <w:p w14:paraId="2A34C71E" w14:textId="77777777" w:rsidR="00761042" w:rsidRDefault="00244D16" w:rsidP="003F3A8B">
      <w:pPr>
        <w:pStyle w:val="ae"/>
        <w:spacing w:after="120"/>
        <w:ind w:left="0" w:firstLine="709"/>
      </w:pPr>
      <w:r>
        <w:t xml:space="preserve">Если подтверждение соответствия требованию может быть осуществлено только на этапе </w:t>
      </w:r>
      <w:r w:rsidRPr="00B22F21">
        <w:t xml:space="preserve">заключения или исполнения договора, такое требование на этапе закупки может </w:t>
      </w:r>
      <w:r w:rsidRPr="00A91B6F">
        <w:t xml:space="preserve">подтверждаться </w:t>
      </w:r>
      <w:r w:rsidR="007464BC" w:rsidRPr="00A91B6F">
        <w:t>исключительно</w:t>
      </w:r>
      <w:r w:rsidRPr="00A91B6F">
        <w:t xml:space="preserve"> согласием участника его выполнить</w:t>
      </w:r>
      <w:r w:rsidR="00675C10">
        <w:t>.</w:t>
      </w:r>
    </w:p>
    <w:p w14:paraId="45C7931A" w14:textId="77777777" w:rsidR="00484024" w:rsidRDefault="00484024" w:rsidP="003F3A8B">
      <w:pPr>
        <w:pStyle w:val="afb"/>
        <w:spacing w:after="120"/>
        <w:ind w:firstLine="709"/>
      </w:pPr>
      <w:bookmarkStart w:id="34" w:name="_Ref61444987"/>
      <w:r w:rsidRPr="001E61A0">
        <w:rPr>
          <w:b/>
          <w:bCs/>
        </w:rPr>
        <w:t>Пример:</w:t>
      </w:r>
      <w:bookmarkEnd w:id="34"/>
    </w:p>
    <w:p w14:paraId="1463380C" w14:textId="77777777" w:rsidR="0048318F" w:rsidRDefault="00675C10" w:rsidP="003F3A8B">
      <w:pPr>
        <w:pStyle w:val="afb"/>
        <w:spacing w:before="0" w:after="240"/>
        <w:ind w:firstLine="709"/>
      </w:pPr>
      <w:r>
        <w:t>Н</w:t>
      </w:r>
      <w:r w:rsidR="00960E82" w:rsidRPr="00A91B6F">
        <w:t>апример, сертификат</w:t>
      </w:r>
      <w:r w:rsidR="00960E82">
        <w:t xml:space="preserve"> на автомобильное масло предоставляется победителем закупки </w:t>
      </w:r>
      <w:r w:rsidR="00184A68">
        <w:t xml:space="preserve">(участником, с которым принято решение заключить договор) </w:t>
      </w:r>
      <w:r w:rsidR="00960E82">
        <w:t xml:space="preserve">на этапе заключения или исполнения договора, а на этапе закупки </w:t>
      </w:r>
      <w:r w:rsidR="00960E82" w:rsidRPr="00356E9A">
        <w:t xml:space="preserve">участники декларируют согласие представить такой </w:t>
      </w:r>
      <w:r w:rsidR="00184A68" w:rsidRPr="00356E9A">
        <w:t xml:space="preserve">документ </w:t>
      </w:r>
      <w:r w:rsidR="000644C4">
        <w:t xml:space="preserve">только </w:t>
      </w:r>
      <w:r w:rsidR="00184A68" w:rsidRPr="00356E9A">
        <w:t>в случае, если</w:t>
      </w:r>
      <w:r w:rsidR="00960E82" w:rsidRPr="00356E9A">
        <w:t xml:space="preserve"> </w:t>
      </w:r>
      <w:r w:rsidR="00184A68">
        <w:t>с таким участником будет принято решение заключить договор</w:t>
      </w:r>
      <w:r w:rsidR="00244D16" w:rsidRPr="00356E9A">
        <w:t>.</w:t>
      </w:r>
    </w:p>
    <w:p w14:paraId="3D69D18B" w14:textId="77777777" w:rsidR="00FF40B5" w:rsidRPr="00A76997" w:rsidRDefault="0069734B" w:rsidP="003F3A8B">
      <w:pPr>
        <w:pStyle w:val="ae"/>
        <w:spacing w:after="120"/>
        <w:ind w:left="0" w:firstLine="709"/>
      </w:pPr>
      <w:r w:rsidRPr="00356E9A">
        <w:t>Документация о закупке может содержать «нейтральные» условия</w:t>
      </w:r>
      <w:r w:rsidR="00F650CF" w:rsidRPr="00356E9A">
        <w:t>. «</w:t>
      </w:r>
      <w:r w:rsidR="00F650CF" w:rsidRPr="00356E9A">
        <w:rPr>
          <w:b/>
        </w:rPr>
        <w:t>Нейтральные» условия</w:t>
      </w:r>
      <w:r w:rsidR="00F650CF" w:rsidRPr="00356E9A">
        <w:t xml:space="preserve"> – сведения</w:t>
      </w:r>
      <w:r w:rsidRPr="00356E9A">
        <w:t>, котор</w:t>
      </w:r>
      <w:r w:rsidR="00F650CF" w:rsidRPr="00356E9A">
        <w:t>ые</w:t>
      </w:r>
      <w:r w:rsidRPr="00356E9A">
        <w:t xml:space="preserve"> не явля</w:t>
      </w:r>
      <w:r w:rsidR="00F650CF" w:rsidRPr="00356E9A">
        <w:t>ю</w:t>
      </w:r>
      <w:r w:rsidRPr="00356E9A">
        <w:t>тся требованиями или предпочтениями, не влияют на отбор и оценку заявок</w:t>
      </w:r>
      <w:r w:rsidR="00012E93">
        <w:t xml:space="preserve"> </w:t>
      </w:r>
      <w:r w:rsidR="00012E93" w:rsidRPr="00012E93">
        <w:t>(</w:t>
      </w:r>
      <w:r w:rsidR="00012E93">
        <w:t>т.</w:t>
      </w:r>
      <w:r w:rsidR="00246C22">
        <w:t> </w:t>
      </w:r>
      <w:r w:rsidR="00012E93">
        <w:t>е</w:t>
      </w:r>
      <w:r w:rsidR="00EA6275">
        <w:t>.</w:t>
      </w:r>
      <w:r w:rsidR="00012E93">
        <w:t xml:space="preserve"> по ним</w:t>
      </w:r>
      <w:r w:rsidR="00012E93" w:rsidRPr="00012E93">
        <w:t xml:space="preserve"> в дальнейшем не будет осуществляться рассмотрение или оценка заявок)</w:t>
      </w:r>
      <w:r w:rsidRPr="00356E9A">
        <w:t>, но нес</w:t>
      </w:r>
      <w:r w:rsidR="00F650CF" w:rsidRPr="00356E9A">
        <w:t>у</w:t>
      </w:r>
      <w:r w:rsidRPr="00356E9A">
        <w:t>т для участника важный информационный характер</w:t>
      </w:r>
      <w:r w:rsidR="006F7E50">
        <w:t xml:space="preserve"> и влияют на качество подготовки предложений</w:t>
      </w:r>
      <w:r w:rsidRPr="00356E9A">
        <w:t xml:space="preserve">. </w:t>
      </w:r>
      <w:bookmarkStart w:id="35" w:name="_Ref61445000"/>
      <w:r w:rsidR="006F7E50">
        <w:t>При указании нейтральных условий документация о закупке должна содержать указание на то, что при подготовке предложений участник должен учитывать данную информацию.</w:t>
      </w:r>
    </w:p>
    <w:bookmarkEnd w:id="35"/>
    <w:p w14:paraId="1F988948" w14:textId="77777777" w:rsidR="00184A68" w:rsidRPr="001E61A0" w:rsidRDefault="00184A68" w:rsidP="003F3A8B">
      <w:pPr>
        <w:pStyle w:val="afb"/>
        <w:spacing w:after="120"/>
        <w:ind w:firstLine="709"/>
        <w:rPr>
          <w:b/>
          <w:bCs/>
        </w:rPr>
      </w:pPr>
      <w:r w:rsidRPr="001E61A0">
        <w:rPr>
          <w:b/>
          <w:bCs/>
        </w:rPr>
        <w:t>Пример:</w:t>
      </w:r>
    </w:p>
    <w:p w14:paraId="39D74315" w14:textId="77777777" w:rsidR="0069734B" w:rsidRPr="00445704" w:rsidRDefault="0069734B" w:rsidP="003F3A8B">
      <w:pPr>
        <w:pStyle w:val="afb"/>
        <w:spacing w:after="240"/>
        <w:ind w:firstLine="709"/>
      </w:pPr>
      <w:r w:rsidRPr="00356E9A">
        <w:t>«Нейтральными» условиями</w:t>
      </w:r>
      <w:r w:rsidR="00184A68" w:rsidRPr="00184A68">
        <w:t xml:space="preserve"> </w:t>
      </w:r>
      <w:r w:rsidR="00184A68" w:rsidRPr="00356E9A">
        <w:t>могут быть</w:t>
      </w:r>
      <w:r w:rsidR="00E621F2">
        <w:t>, например</w:t>
      </w:r>
      <w:r w:rsidR="000644C4">
        <w:t>,</w:t>
      </w:r>
      <w:r w:rsidR="00E621F2">
        <w:t xml:space="preserve"> в ТТ</w:t>
      </w:r>
      <w:r w:rsidRPr="00356E9A">
        <w:t xml:space="preserve">: </w:t>
      </w:r>
      <w:r w:rsidR="000644C4" w:rsidRPr="00356E9A">
        <w:t>общее описание места выполнения работы, общее описание</w:t>
      </w:r>
      <w:r w:rsidR="000644C4" w:rsidRPr="00445704">
        <w:t xml:space="preserve"> текущего состояния объекта,</w:t>
      </w:r>
      <w:r w:rsidRPr="00445704">
        <w:t xml:space="preserve"> климатические описания места поставки или иная информация, </w:t>
      </w:r>
      <w:r w:rsidR="00003D6A">
        <w:t xml:space="preserve">которые </w:t>
      </w:r>
      <w:r w:rsidRPr="00445704">
        <w:t xml:space="preserve">участник </w:t>
      </w:r>
      <w:r w:rsidR="00003D6A">
        <w:t>должен учитывать</w:t>
      </w:r>
      <w:r w:rsidRPr="00445704">
        <w:t>, подавая заявку на участие в закупке</w:t>
      </w:r>
      <w:r w:rsidR="00EE75E2">
        <w:t xml:space="preserve">: </w:t>
      </w:r>
      <w:r w:rsidR="00A632C9">
        <w:t>«</w:t>
      </w:r>
      <w:r w:rsidR="00A632C9">
        <w:rPr>
          <w:i/>
        </w:rPr>
        <w:t>О</w:t>
      </w:r>
      <w:r w:rsidR="00EE75E2" w:rsidRPr="00EE75E2">
        <w:rPr>
          <w:i/>
        </w:rPr>
        <w:t>бъект расположен</w:t>
      </w:r>
      <w:r w:rsidR="00EE75E2">
        <w:rPr>
          <w:i/>
        </w:rPr>
        <w:t xml:space="preserve"> в городе Каменка Ивановской области,</w:t>
      </w:r>
      <w:r w:rsidR="005C3484">
        <w:rPr>
          <w:i/>
        </w:rPr>
        <w:t xml:space="preserve"> построен в 1921 году</w:t>
      </w:r>
      <w:r w:rsidR="00A632C9">
        <w:rPr>
          <w:i/>
        </w:rPr>
        <w:t>»</w:t>
      </w:r>
      <w:r w:rsidRPr="00445704">
        <w:t>.</w:t>
      </w:r>
    </w:p>
    <w:p w14:paraId="123551C0" w14:textId="77777777" w:rsidR="00654F1B" w:rsidRDefault="007C2565" w:rsidP="003F3A8B">
      <w:pPr>
        <w:pStyle w:val="ad"/>
        <w:ind w:left="0" w:firstLine="709"/>
      </w:pPr>
      <w:r>
        <w:t xml:space="preserve">Влияние требований и </w:t>
      </w:r>
      <w:r w:rsidR="00E9645A">
        <w:t xml:space="preserve">критериев оценки </w:t>
      </w:r>
      <w:r>
        <w:t>на цену договора</w:t>
      </w:r>
      <w:r>
        <w:rPr>
          <w:rStyle w:val="afd"/>
          <w:rFonts w:cs="Calibri Light"/>
        </w:rPr>
        <w:footnoteReference w:id="7"/>
      </w:r>
    </w:p>
    <w:p w14:paraId="228DF36A" w14:textId="77777777" w:rsidR="00654F1B" w:rsidRDefault="004D469E" w:rsidP="003F3A8B">
      <w:pPr>
        <w:pStyle w:val="ae"/>
        <w:ind w:left="0" w:firstLine="709"/>
      </w:pPr>
      <w:r>
        <w:t>Установление требований всегда влияет на конкуренцию: чем больше требований и/или чем требования более «жесткие», тем меньше предложений, которые совокупно соответствуют всем требованиям. Меньшая конкуренция в общем случае повышает конечную цену договора, а также в предельном случае приводит к отсутствию заявок на участие в закупке или поступлени</w:t>
      </w:r>
      <w:r w:rsidR="007275E3">
        <w:t>ю</w:t>
      </w:r>
      <w:r>
        <w:t xml:space="preserve"> только одной заявки.</w:t>
      </w:r>
      <w:r w:rsidR="00FC0ADF">
        <w:t xml:space="preserve"> Но з</w:t>
      </w:r>
      <w:r w:rsidR="00FC0ADF" w:rsidRPr="00FC0ADF">
        <w:t xml:space="preserve">акупка продукции с недостаточными требованиями </w:t>
      </w:r>
      <w:r w:rsidR="00FC0ADF">
        <w:t xml:space="preserve">или закупка продукции у поставщика, не отвечающего всем необходимым требованиями, </w:t>
      </w:r>
      <w:r w:rsidR="00FC0ADF" w:rsidRPr="00FC0ADF">
        <w:t>может привести к потерям: либо из-за невозможности использовать продукцию, либо из-за эффектов, связанных с использованием продукции</w:t>
      </w:r>
      <w:r w:rsidR="00FC0ADF">
        <w:t>, качеством исполнения договора.</w:t>
      </w:r>
    </w:p>
    <w:p w14:paraId="3ABFF9FB" w14:textId="77777777" w:rsidR="004D469E" w:rsidRDefault="004D469E" w:rsidP="003F3A8B">
      <w:pPr>
        <w:pStyle w:val="ae"/>
        <w:ind w:left="0" w:firstLine="709"/>
      </w:pPr>
      <w:r>
        <w:t>Установление критериев оценки влияет на выбор наилучшего предложени</w:t>
      </w:r>
      <w:r w:rsidR="00E9645A">
        <w:t>я</w:t>
      </w:r>
      <w:r>
        <w:t xml:space="preserve"> среди отвечающи</w:t>
      </w:r>
      <w:r w:rsidR="00E9645A">
        <w:t>х</w:t>
      </w:r>
      <w:r>
        <w:t xml:space="preserve"> всем установленным требованиям</w:t>
      </w:r>
      <w:r w:rsidR="00E9645A">
        <w:t xml:space="preserve">. </w:t>
      </w:r>
      <w:r w:rsidR="007464BC">
        <w:t xml:space="preserve">Если заказчик устанавливает </w:t>
      </w:r>
      <w:r w:rsidR="007464BC">
        <w:lastRenderedPageBreak/>
        <w:t>предпочтения и использует иные (кроме цены) критерии оценки, это означает, что он готов дополнительно оплатить соответствующие свойства</w:t>
      </w:r>
      <w:r w:rsidR="00012E93">
        <w:t xml:space="preserve"> (если наличие таких свойств ведет к удорожанию продукции)</w:t>
      </w:r>
      <w:r w:rsidR="007464BC">
        <w:t>.</w:t>
      </w:r>
    </w:p>
    <w:p w14:paraId="71E5EF2B" w14:textId="77777777" w:rsidR="004D469E" w:rsidRDefault="004D469E" w:rsidP="003F3A8B">
      <w:pPr>
        <w:pStyle w:val="ae"/>
        <w:ind w:left="0" w:firstLine="709"/>
      </w:pPr>
      <w:r>
        <w:t>При установлении требований и критериев оценки необходимо учитывать факторы, отмеченные в настоящем подразделе, и соотносить их с предметом закупки</w:t>
      </w:r>
      <w:r w:rsidR="00FC0ADF">
        <w:t xml:space="preserve">, а также </w:t>
      </w:r>
      <w:r>
        <w:t>«важност</w:t>
      </w:r>
      <w:r w:rsidR="00E9645A">
        <w:t>ь</w:t>
      </w:r>
      <w:r>
        <w:t>» закупки для заказчика</w:t>
      </w:r>
      <w:r w:rsidR="00073DF8">
        <w:t>:</w:t>
      </w:r>
      <w:r>
        <w:t xml:space="preserve"> какая вероятность риска неудовлетворительного </w:t>
      </w:r>
      <w:r w:rsidRPr="006A005B">
        <w:t xml:space="preserve">исполнения договора приемлема для заказчика – она может </w:t>
      </w:r>
      <w:r w:rsidR="000644C4">
        <w:t xml:space="preserve">различаться </w:t>
      </w:r>
      <w:r w:rsidRPr="006A005B">
        <w:t>в зависимос</w:t>
      </w:r>
      <w:r w:rsidRPr="00783798">
        <w:t>т</w:t>
      </w:r>
      <w:r w:rsidR="006A005B" w:rsidRPr="00783798">
        <w:t>и</w:t>
      </w:r>
      <w:r w:rsidRPr="006A005B">
        <w:t xml:space="preserve"> от предмета закупки.</w:t>
      </w:r>
      <w:r w:rsidR="00E9645A" w:rsidRPr="006A005B">
        <w:t xml:space="preserve"> </w:t>
      </w:r>
      <w:r w:rsidR="00E40699" w:rsidRPr="006A005B">
        <w:t>К</w:t>
      </w:r>
      <w:r w:rsidR="00E9645A" w:rsidRPr="006A005B">
        <w:t>огда риск неудовлетворительного исполнения договора приемлем</w:t>
      </w:r>
      <w:r w:rsidR="000644C4">
        <w:t xml:space="preserve"> для заказчика</w:t>
      </w:r>
      <w:r w:rsidR="00E40699">
        <w:t>,</w:t>
      </w:r>
      <w:r w:rsidR="00E9645A">
        <w:t xml:space="preserve"> следует минимизировать требования</w:t>
      </w:r>
      <w:r w:rsidR="00E40699">
        <w:t xml:space="preserve"> и критерии оценки. Когда риск неудовлетворительного исполнения договора неприемлем (критически важная для производства продукция, недопустимость срыва сроков, использование продукции для опасных производств и </w:t>
      </w:r>
      <w:r w:rsidR="00233F65">
        <w:t>т. д.</w:t>
      </w:r>
      <w:r w:rsidR="00E40699">
        <w:t xml:space="preserve">), следует </w:t>
      </w:r>
      <w:r w:rsidR="000644C4">
        <w:t xml:space="preserve">определять </w:t>
      </w:r>
      <w:r w:rsidR="00E40699">
        <w:t>требования и критерии оценки, которые исключают заключение (требования) или уменьшают вероятность заключения (критерии оценки) договора с неприемлемыми условиями, характеристиками продукции, ненадежным поставщиком или ненадлежащим обеспечением обязательств.</w:t>
      </w:r>
    </w:p>
    <w:p w14:paraId="1D152E6C" w14:textId="77777777" w:rsidR="006B4398" w:rsidRDefault="006B4398" w:rsidP="003F3A8B">
      <w:pPr>
        <w:pStyle w:val="ae"/>
        <w:spacing w:after="120"/>
        <w:ind w:left="0" w:firstLine="709"/>
      </w:pPr>
      <w:bookmarkStart w:id="36" w:name="_Ref58402213"/>
      <w:r w:rsidRPr="009B149F">
        <w:t>Требования могут описываться</w:t>
      </w:r>
      <w:r>
        <w:t xml:space="preserve"> в технических или функциональных характеристиках (</w:t>
      </w:r>
      <w:r w:rsidRPr="00B06743">
        <w:t>потребительских свойствах).</w:t>
      </w:r>
      <w:bookmarkEnd w:id="36"/>
    </w:p>
    <w:p w14:paraId="50A2AAFE" w14:textId="77777777" w:rsidR="00A865C0" w:rsidRPr="001E61A0" w:rsidRDefault="006E1FB7" w:rsidP="003F3A8B">
      <w:pPr>
        <w:pStyle w:val="afb"/>
        <w:spacing w:after="120"/>
        <w:ind w:firstLine="709"/>
        <w:rPr>
          <w:b/>
          <w:bCs/>
        </w:rPr>
      </w:pPr>
      <w:bookmarkStart w:id="37" w:name="_Ref61445027"/>
      <w:r w:rsidRPr="001E61A0">
        <w:rPr>
          <w:b/>
          <w:bCs/>
        </w:rPr>
        <w:t>Пример:</w:t>
      </w:r>
    </w:p>
    <w:bookmarkEnd w:id="37"/>
    <w:p w14:paraId="0B86B03D" w14:textId="77777777" w:rsidR="0085325A" w:rsidRDefault="00CA52B1" w:rsidP="003F3A8B">
      <w:pPr>
        <w:pStyle w:val="afb"/>
        <w:keepNext/>
        <w:shd w:val="clear" w:color="auto" w:fill="FFFFFF" w:themeFill="background1"/>
        <w:spacing w:before="0" w:after="120"/>
        <w:ind w:firstLine="709"/>
        <w:rPr>
          <w:iCs/>
        </w:rPr>
      </w:pPr>
      <w:r>
        <w:rPr>
          <w:iCs/>
        </w:rPr>
        <w:t>Ф</w:t>
      </w:r>
      <w:r w:rsidR="008B7A74" w:rsidRPr="001E61A0">
        <w:rPr>
          <w:iCs/>
        </w:rPr>
        <w:t>ормулировки технических и функциональных характеристик</w:t>
      </w:r>
      <w:r>
        <w:rPr>
          <w:iCs/>
        </w:rPr>
        <w:t xml:space="preserve"> (некорректные и корректные формулировки)</w:t>
      </w:r>
      <w:r w:rsidR="008B7A74" w:rsidRPr="001E61A0">
        <w:rPr>
          <w:iCs/>
        </w:rPr>
        <w:t>:</w:t>
      </w:r>
    </w:p>
    <w:tbl>
      <w:tblPr>
        <w:tblW w:w="9260" w:type="dxa"/>
        <w:tblInd w:w="983" w:type="dxa"/>
        <w:tblLayout w:type="fixed"/>
        <w:tblCellMar>
          <w:left w:w="0" w:type="dxa"/>
          <w:right w:w="0" w:type="dxa"/>
        </w:tblCellMar>
        <w:tblLook w:val="0600" w:firstRow="0" w:lastRow="0" w:firstColumn="0" w:lastColumn="0" w:noHBand="1" w:noVBand="1"/>
      </w:tblPr>
      <w:tblGrid>
        <w:gridCol w:w="529"/>
        <w:gridCol w:w="2022"/>
        <w:gridCol w:w="3300"/>
        <w:gridCol w:w="3402"/>
        <w:gridCol w:w="7"/>
      </w:tblGrid>
      <w:tr w:rsidR="00E173DE" w:rsidRPr="002D16F5" w14:paraId="561FD794" w14:textId="77777777" w:rsidTr="007E3713">
        <w:trPr>
          <w:gridAfter w:val="1"/>
          <w:wAfter w:w="7" w:type="dxa"/>
          <w:trHeight w:val="20"/>
        </w:trPr>
        <w:tc>
          <w:tcPr>
            <w:tcW w:w="52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923BF18" w14:textId="77777777" w:rsidR="00E173DE" w:rsidRPr="002D16F5" w:rsidRDefault="00E173DE" w:rsidP="00746556">
            <w:pPr>
              <w:pStyle w:val="afb"/>
              <w:spacing w:before="0"/>
              <w:jc w:val="center"/>
              <w:rPr>
                <w:iCs/>
                <w:sz w:val="22"/>
                <w:szCs w:val="22"/>
              </w:rPr>
            </w:pPr>
            <w:r w:rsidRPr="002D16F5">
              <w:rPr>
                <w:iCs/>
                <w:sz w:val="22"/>
                <w:szCs w:val="22"/>
              </w:rPr>
              <w:t>№</w:t>
            </w:r>
          </w:p>
          <w:p w14:paraId="7B66D8A0" w14:textId="77777777" w:rsidR="00E173DE" w:rsidRPr="002D16F5" w:rsidRDefault="00E173DE" w:rsidP="00746556">
            <w:pPr>
              <w:pStyle w:val="afb"/>
              <w:spacing w:before="0" w:after="120"/>
              <w:jc w:val="center"/>
              <w:rPr>
                <w:iCs/>
                <w:sz w:val="22"/>
                <w:szCs w:val="22"/>
              </w:rPr>
            </w:pPr>
            <w:r w:rsidRPr="002D16F5">
              <w:rPr>
                <w:iCs/>
                <w:sz w:val="22"/>
                <w:szCs w:val="22"/>
              </w:rPr>
              <w:t>п/п</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14:paraId="33917B52" w14:textId="77777777" w:rsidR="00E173DE" w:rsidRPr="002D16F5" w:rsidRDefault="00E173DE" w:rsidP="00746556">
            <w:pPr>
              <w:pStyle w:val="afb"/>
              <w:spacing w:before="0" w:after="120"/>
              <w:ind w:left="51"/>
              <w:jc w:val="center"/>
              <w:rPr>
                <w:i/>
                <w:iCs/>
                <w:sz w:val="22"/>
                <w:szCs w:val="22"/>
              </w:rPr>
            </w:pPr>
            <w:r w:rsidRPr="002D16F5">
              <w:rPr>
                <w:iCs/>
                <w:sz w:val="22"/>
                <w:szCs w:val="22"/>
              </w:rPr>
              <w:t>Наименование параметра</w:t>
            </w:r>
          </w:p>
        </w:tc>
        <w:tc>
          <w:tcPr>
            <w:tcW w:w="67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tcPr>
          <w:p w14:paraId="6F34C2BE" w14:textId="77777777" w:rsidR="00E173DE" w:rsidRPr="002D16F5" w:rsidRDefault="00E173DE" w:rsidP="00746556">
            <w:pPr>
              <w:pStyle w:val="afb"/>
              <w:spacing w:before="0" w:after="120"/>
              <w:jc w:val="center"/>
              <w:rPr>
                <w:iCs/>
                <w:sz w:val="22"/>
                <w:szCs w:val="22"/>
              </w:rPr>
            </w:pPr>
            <w:r w:rsidRPr="002D16F5">
              <w:rPr>
                <w:iCs/>
                <w:sz w:val="22"/>
                <w:szCs w:val="22"/>
              </w:rPr>
              <w:t>Требование заказчика</w:t>
            </w:r>
          </w:p>
        </w:tc>
      </w:tr>
      <w:tr w:rsidR="00E173DE" w:rsidRPr="002D16F5" w14:paraId="3848684C" w14:textId="77777777" w:rsidTr="007E3713">
        <w:trPr>
          <w:gridAfter w:val="1"/>
          <w:wAfter w:w="7" w:type="dxa"/>
          <w:trHeight w:val="20"/>
        </w:trPr>
        <w:tc>
          <w:tcPr>
            <w:tcW w:w="52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tcPr>
          <w:p w14:paraId="1E9E199E" w14:textId="77777777" w:rsidR="00E173DE" w:rsidRPr="002D16F5" w:rsidRDefault="00E173DE" w:rsidP="00746556">
            <w:pPr>
              <w:pStyle w:val="afb"/>
              <w:spacing w:before="0" w:after="120"/>
              <w:jc w:val="center"/>
              <w:rPr>
                <w:iCs/>
                <w:sz w:val="22"/>
                <w:szCs w:val="22"/>
              </w:rPr>
            </w:pPr>
            <w:r w:rsidRPr="002D16F5">
              <w:rPr>
                <w:iCs/>
                <w:sz w:val="22"/>
                <w:szCs w:val="22"/>
              </w:rPr>
              <w:t>1</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tcPr>
          <w:p w14:paraId="32497580" w14:textId="77777777" w:rsidR="00E173DE" w:rsidRPr="002D16F5" w:rsidRDefault="00E173DE" w:rsidP="00746556">
            <w:pPr>
              <w:pStyle w:val="afb"/>
              <w:spacing w:before="0" w:after="120"/>
              <w:ind w:left="51"/>
              <w:jc w:val="center"/>
              <w:rPr>
                <w:i/>
                <w:iCs/>
                <w:sz w:val="22"/>
                <w:szCs w:val="22"/>
              </w:rPr>
            </w:pPr>
            <w:r w:rsidRPr="002D16F5">
              <w:rPr>
                <w:iCs/>
                <w:sz w:val="22"/>
                <w:szCs w:val="22"/>
              </w:rPr>
              <w:t>2</w:t>
            </w:r>
          </w:p>
        </w:tc>
        <w:tc>
          <w:tcPr>
            <w:tcW w:w="67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tcPr>
          <w:p w14:paraId="472D84B1" w14:textId="77777777" w:rsidR="00E173DE" w:rsidRPr="002D16F5" w:rsidRDefault="00E173DE" w:rsidP="00746556">
            <w:pPr>
              <w:pStyle w:val="afb"/>
              <w:spacing w:before="0" w:after="120"/>
              <w:jc w:val="center"/>
              <w:rPr>
                <w:iCs/>
                <w:sz w:val="22"/>
                <w:szCs w:val="22"/>
              </w:rPr>
            </w:pPr>
            <w:r w:rsidRPr="002D16F5">
              <w:rPr>
                <w:iCs/>
                <w:sz w:val="22"/>
                <w:szCs w:val="22"/>
              </w:rPr>
              <w:t>3</w:t>
            </w:r>
          </w:p>
        </w:tc>
      </w:tr>
      <w:tr w:rsidR="00E173DE" w:rsidRPr="002D16F5" w14:paraId="479675BA" w14:textId="77777777" w:rsidTr="007E3713">
        <w:trPr>
          <w:trHeight w:val="20"/>
        </w:trPr>
        <w:tc>
          <w:tcPr>
            <w:tcW w:w="92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tcPr>
          <w:p w14:paraId="4CD5F7F6" w14:textId="77777777" w:rsidR="00E173DE" w:rsidRPr="002D16F5" w:rsidRDefault="00E173DE" w:rsidP="00746556">
            <w:pPr>
              <w:pStyle w:val="afb"/>
              <w:spacing w:before="60" w:after="60"/>
              <w:ind w:firstLine="2841"/>
              <w:jc w:val="left"/>
              <w:rPr>
                <w:iCs/>
                <w:sz w:val="22"/>
                <w:szCs w:val="22"/>
              </w:rPr>
            </w:pPr>
            <w:r w:rsidRPr="002D16F5">
              <w:rPr>
                <w:b/>
                <w:bCs/>
                <w:i/>
                <w:iCs/>
                <w:sz w:val="22"/>
                <w:szCs w:val="22"/>
              </w:rPr>
              <w:t xml:space="preserve"> (НЕПРАВИЛЬНО!)           </w:t>
            </w:r>
            <w:r>
              <w:rPr>
                <w:b/>
                <w:bCs/>
                <w:i/>
                <w:iCs/>
                <w:sz w:val="22"/>
                <w:szCs w:val="22"/>
              </w:rPr>
              <w:t xml:space="preserve">               </w:t>
            </w:r>
            <w:r w:rsidRPr="002D16F5">
              <w:rPr>
                <w:b/>
                <w:bCs/>
                <w:i/>
                <w:iCs/>
                <w:sz w:val="22"/>
                <w:szCs w:val="22"/>
              </w:rPr>
              <w:t>(ПРАВИЛЬНО!)</w:t>
            </w:r>
          </w:p>
        </w:tc>
      </w:tr>
      <w:tr w:rsidR="00E173DE" w:rsidRPr="002D16F5" w14:paraId="031EE068" w14:textId="77777777" w:rsidTr="007E3713">
        <w:trPr>
          <w:gridAfter w:val="1"/>
          <w:wAfter w:w="7" w:type="dxa"/>
          <w:trHeight w:val="20"/>
        </w:trPr>
        <w:tc>
          <w:tcPr>
            <w:tcW w:w="52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722F46D8" w14:textId="77777777" w:rsidR="00E173DE" w:rsidRPr="002D16F5" w:rsidRDefault="00E173DE" w:rsidP="00746556">
            <w:pPr>
              <w:pStyle w:val="afb"/>
              <w:spacing w:before="0" w:after="120"/>
              <w:jc w:val="center"/>
              <w:rPr>
                <w:iCs/>
                <w:sz w:val="22"/>
                <w:szCs w:val="22"/>
              </w:rPr>
            </w:pPr>
            <w:r w:rsidRPr="002D16F5">
              <w:rPr>
                <w:iCs/>
                <w:sz w:val="22"/>
                <w:szCs w:val="22"/>
              </w:rPr>
              <w:t>1.</w:t>
            </w:r>
            <w:r>
              <w:rPr>
                <w:iCs/>
                <w:sz w:val="22"/>
                <w:szCs w:val="22"/>
              </w:rPr>
              <w:t>1</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1ABDCA5A" w14:textId="77777777" w:rsidR="00E173DE" w:rsidRPr="002D16F5" w:rsidRDefault="00E173DE" w:rsidP="00746556">
            <w:pPr>
              <w:pStyle w:val="afb"/>
              <w:spacing w:before="0" w:after="120"/>
              <w:ind w:left="51"/>
              <w:jc w:val="left"/>
              <w:rPr>
                <w:i/>
                <w:iCs/>
                <w:sz w:val="22"/>
                <w:szCs w:val="22"/>
              </w:rPr>
            </w:pPr>
            <w:r w:rsidRPr="007E3713">
              <w:rPr>
                <w:b/>
                <w:i/>
                <w:sz w:val="22"/>
              </w:rPr>
              <w:t>Вариант 1</w:t>
            </w:r>
            <w:r w:rsidRPr="002D16F5">
              <w:rPr>
                <w:i/>
                <w:iCs/>
                <w:sz w:val="22"/>
                <w:szCs w:val="22"/>
              </w:rPr>
              <w:t xml:space="preserve"> (</w:t>
            </w:r>
            <w:r w:rsidRPr="007E3713">
              <w:rPr>
                <w:b/>
                <w:i/>
                <w:sz w:val="22"/>
              </w:rPr>
              <w:t>технические характеристики</w:t>
            </w:r>
            <w:r w:rsidRPr="002D16F5">
              <w:rPr>
                <w:i/>
                <w:iCs/>
                <w:sz w:val="22"/>
                <w:szCs w:val="22"/>
              </w:rPr>
              <w:t>):</w:t>
            </w:r>
          </w:p>
          <w:p w14:paraId="7E089829" w14:textId="77777777" w:rsidR="00E173DE" w:rsidRPr="002D16F5" w:rsidRDefault="00E173DE" w:rsidP="00746556">
            <w:pPr>
              <w:pStyle w:val="afb"/>
              <w:spacing w:before="0" w:after="120"/>
              <w:ind w:left="50"/>
              <w:jc w:val="left"/>
              <w:rPr>
                <w:iCs/>
                <w:sz w:val="22"/>
                <w:szCs w:val="22"/>
              </w:rPr>
            </w:pPr>
            <w:r w:rsidRPr="002D16F5">
              <w:rPr>
                <w:iCs/>
                <w:sz w:val="22"/>
                <w:szCs w:val="22"/>
              </w:rPr>
              <w:t xml:space="preserve">Требования </w:t>
            </w:r>
            <w:r w:rsidRPr="002D16F5">
              <w:rPr>
                <w:iCs/>
                <w:sz w:val="22"/>
                <w:szCs w:val="22"/>
              </w:rPr>
              <w:br/>
              <w:t>к материалу изготовления бака</w:t>
            </w:r>
          </w:p>
        </w:tc>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2AC26950" w14:textId="77777777" w:rsidR="00E173DE" w:rsidRDefault="001E1927" w:rsidP="00746556">
            <w:pPr>
              <w:pStyle w:val="afb"/>
              <w:spacing w:before="0" w:after="120"/>
              <w:jc w:val="left"/>
              <w:rPr>
                <w:iCs/>
                <w:sz w:val="22"/>
                <w:szCs w:val="22"/>
                <w:u w:val="single"/>
              </w:rPr>
            </w:pPr>
            <w:r w:rsidRPr="001F6088">
              <w:rPr>
                <w:bCs/>
                <w:i/>
                <w:noProof/>
                <w:color w:val="7F7F7F" w:themeColor="text1" w:themeTint="80"/>
                <w:lang w:eastAsia="ru-RU"/>
              </w:rPr>
              <w:drawing>
                <wp:anchor distT="0" distB="0" distL="114300" distR="114300" simplePos="0" relativeHeight="251673600" behindDoc="0" locked="0" layoutInCell="1" allowOverlap="1" wp14:anchorId="007E2C64" wp14:editId="0379B04E">
                  <wp:simplePos x="0" y="0"/>
                  <wp:positionH relativeFrom="column">
                    <wp:posOffset>-7620</wp:posOffset>
                  </wp:positionH>
                  <wp:positionV relativeFrom="paragraph">
                    <wp:posOffset>521865</wp:posOffset>
                  </wp:positionV>
                  <wp:extent cx="204355" cy="286062"/>
                  <wp:effectExtent l="0" t="0" r="5715" b="0"/>
                  <wp:wrapNone/>
                  <wp:docPr id="17"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355" cy="2860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73DE" w:rsidRPr="002D16F5">
              <w:rPr>
                <w:iCs/>
                <w:sz w:val="22"/>
                <w:szCs w:val="22"/>
              </w:rPr>
              <w:t xml:space="preserve">Бак должен быть </w:t>
            </w:r>
            <w:r w:rsidR="00E173DE" w:rsidRPr="002D16F5">
              <w:rPr>
                <w:iCs/>
                <w:sz w:val="22"/>
                <w:szCs w:val="22"/>
                <w:u w:val="single"/>
              </w:rPr>
              <w:t>изготовлен</w:t>
            </w:r>
            <w:r w:rsidR="00E173DE" w:rsidRPr="002D16F5">
              <w:rPr>
                <w:iCs/>
                <w:sz w:val="22"/>
                <w:szCs w:val="22"/>
              </w:rPr>
              <w:t xml:space="preserve"> </w:t>
            </w:r>
            <w:r w:rsidR="00E173DE" w:rsidRPr="002D16F5">
              <w:rPr>
                <w:iCs/>
                <w:sz w:val="22"/>
                <w:szCs w:val="22"/>
                <w:u w:val="single"/>
              </w:rPr>
              <w:t>из полиэтилена низкого давления (ПНД)</w:t>
            </w:r>
          </w:p>
          <w:p w14:paraId="7F4EE4D2" w14:textId="77777777" w:rsidR="00E173DE" w:rsidRPr="002D16F5" w:rsidRDefault="00E173DE" w:rsidP="00746556">
            <w:pPr>
              <w:pStyle w:val="afb"/>
              <w:spacing w:before="0" w:after="120"/>
              <w:ind w:left="368"/>
              <w:rPr>
                <w:i/>
                <w:iCs/>
                <w:sz w:val="22"/>
                <w:szCs w:val="22"/>
              </w:rPr>
            </w:pPr>
            <w:r w:rsidRPr="002D16F5">
              <w:rPr>
                <w:b/>
                <w:bCs/>
                <w:i/>
                <w:iCs/>
                <w:color w:val="7F7F7F" w:themeColor="text1" w:themeTint="80"/>
                <w:sz w:val="22"/>
                <w:szCs w:val="22"/>
                <w:shd w:val="clear" w:color="auto" w:fill="FFFFEC"/>
              </w:rPr>
              <w:t>ОШИБКА:</w:t>
            </w:r>
            <w:r w:rsidRPr="002D16F5">
              <w:rPr>
                <w:i/>
                <w:iCs/>
                <w:color w:val="7F7F7F" w:themeColor="text1" w:themeTint="80"/>
                <w:sz w:val="22"/>
                <w:szCs w:val="22"/>
                <w:shd w:val="clear" w:color="auto" w:fill="FFFFEC"/>
              </w:rPr>
              <w:t xml:space="preserve"> не указан ключевой для определения приемлемости эксплуатации параметр: толщина стенки.</w:t>
            </w:r>
            <w:r w:rsidRPr="002D16F5">
              <w:rPr>
                <w:i/>
                <w:iCs/>
                <w:color w:val="7F7F7F" w:themeColor="text1" w:themeTint="80"/>
                <w:sz w:val="22"/>
                <w:szCs w:val="22"/>
              </w:rPr>
              <w:t xml:space="preserve">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tcPr>
          <w:p w14:paraId="10AD466D" w14:textId="77777777" w:rsidR="00E173DE" w:rsidRPr="002D16F5" w:rsidRDefault="00E173DE" w:rsidP="00746556">
            <w:pPr>
              <w:pStyle w:val="afb"/>
              <w:spacing w:before="0" w:after="120"/>
              <w:jc w:val="left"/>
              <w:rPr>
                <w:iCs/>
                <w:sz w:val="22"/>
                <w:szCs w:val="22"/>
              </w:rPr>
            </w:pPr>
            <w:r w:rsidRPr="002D16F5">
              <w:rPr>
                <w:iCs/>
                <w:sz w:val="22"/>
                <w:szCs w:val="22"/>
              </w:rPr>
              <w:t xml:space="preserve">Бак должен быть изготовлен из полиэтилена низкого давления (ПНД) </w:t>
            </w:r>
            <w:r w:rsidRPr="002D16F5">
              <w:rPr>
                <w:iCs/>
                <w:sz w:val="22"/>
                <w:szCs w:val="22"/>
                <w:u w:val="single"/>
              </w:rPr>
              <w:t>с толщиной стенки 10-15 мм</w:t>
            </w:r>
          </w:p>
          <w:p w14:paraId="62737A12" w14:textId="77777777" w:rsidR="00E173DE" w:rsidRPr="002D16F5" w:rsidRDefault="00E173DE" w:rsidP="00746556">
            <w:pPr>
              <w:pStyle w:val="afb"/>
              <w:spacing w:before="0" w:after="120"/>
              <w:ind w:left="1470"/>
              <w:jc w:val="left"/>
              <w:rPr>
                <w:iCs/>
                <w:sz w:val="22"/>
                <w:szCs w:val="22"/>
              </w:rPr>
            </w:pPr>
          </w:p>
        </w:tc>
      </w:tr>
      <w:tr w:rsidR="00E173DE" w:rsidRPr="002D16F5" w14:paraId="414CD905" w14:textId="77777777" w:rsidTr="007E3713">
        <w:trPr>
          <w:gridAfter w:val="1"/>
          <w:wAfter w:w="7" w:type="dxa"/>
          <w:trHeight w:val="20"/>
        </w:trPr>
        <w:tc>
          <w:tcPr>
            <w:tcW w:w="529"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hideMark/>
          </w:tcPr>
          <w:p w14:paraId="52939D6B" w14:textId="77777777" w:rsidR="00E173DE" w:rsidRPr="002D16F5" w:rsidRDefault="00E173DE" w:rsidP="00746556">
            <w:pPr>
              <w:pStyle w:val="afb"/>
              <w:spacing w:before="0" w:after="120"/>
              <w:jc w:val="center"/>
              <w:rPr>
                <w:iCs/>
                <w:sz w:val="22"/>
                <w:szCs w:val="22"/>
              </w:rPr>
            </w:pPr>
            <w:r w:rsidRPr="002D16F5">
              <w:rPr>
                <w:iCs/>
                <w:sz w:val="22"/>
                <w:szCs w:val="22"/>
              </w:rPr>
              <w:t>1.</w:t>
            </w:r>
            <w:r>
              <w:rPr>
                <w:iCs/>
                <w:sz w:val="22"/>
                <w:szCs w:val="22"/>
              </w:rPr>
              <w:t>1</w:t>
            </w:r>
          </w:p>
        </w:tc>
        <w:tc>
          <w:tcPr>
            <w:tcW w:w="202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040AEF17" w14:textId="77777777" w:rsidR="00E173DE" w:rsidRPr="002D16F5" w:rsidRDefault="00E173DE" w:rsidP="00746556">
            <w:pPr>
              <w:pStyle w:val="afb"/>
              <w:spacing w:before="0" w:after="120"/>
              <w:ind w:left="51"/>
              <w:jc w:val="left"/>
              <w:rPr>
                <w:i/>
                <w:iCs/>
                <w:sz w:val="22"/>
                <w:szCs w:val="22"/>
              </w:rPr>
            </w:pPr>
            <w:r w:rsidRPr="007E3713">
              <w:rPr>
                <w:b/>
                <w:i/>
                <w:sz w:val="22"/>
              </w:rPr>
              <w:t>Вариант 2</w:t>
            </w:r>
            <w:r w:rsidRPr="002D16F5">
              <w:rPr>
                <w:i/>
                <w:iCs/>
                <w:sz w:val="22"/>
                <w:szCs w:val="22"/>
              </w:rPr>
              <w:t xml:space="preserve"> (</w:t>
            </w:r>
            <w:r w:rsidRPr="007E3713">
              <w:rPr>
                <w:b/>
                <w:i/>
                <w:sz w:val="22"/>
              </w:rPr>
              <w:t>функциональные характеристики</w:t>
            </w:r>
            <w:r w:rsidRPr="002D16F5">
              <w:rPr>
                <w:i/>
                <w:iCs/>
                <w:sz w:val="22"/>
                <w:szCs w:val="22"/>
              </w:rPr>
              <w:t>):</w:t>
            </w:r>
          </w:p>
          <w:p w14:paraId="3282E7F9" w14:textId="77777777" w:rsidR="00E173DE" w:rsidRPr="002D16F5" w:rsidRDefault="00E173DE" w:rsidP="00746556">
            <w:pPr>
              <w:pStyle w:val="afb"/>
              <w:spacing w:before="0"/>
              <w:ind w:left="50"/>
              <w:jc w:val="left"/>
              <w:rPr>
                <w:iCs/>
                <w:sz w:val="22"/>
                <w:szCs w:val="22"/>
              </w:rPr>
            </w:pPr>
            <w:r w:rsidRPr="002D16F5">
              <w:rPr>
                <w:iCs/>
                <w:sz w:val="22"/>
                <w:szCs w:val="22"/>
              </w:rPr>
              <w:t xml:space="preserve">Требования </w:t>
            </w:r>
            <w:r w:rsidRPr="002D16F5">
              <w:rPr>
                <w:iCs/>
                <w:sz w:val="22"/>
                <w:szCs w:val="22"/>
              </w:rPr>
              <w:br/>
              <w:t>к материалу изготовления бака</w:t>
            </w:r>
          </w:p>
        </w:tc>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630A1226" w14:textId="77777777" w:rsidR="00E173DE" w:rsidRPr="002D16F5" w:rsidRDefault="00773865" w:rsidP="00746556">
            <w:pPr>
              <w:pStyle w:val="afb"/>
              <w:spacing w:before="0" w:after="120"/>
              <w:ind w:firstLine="17"/>
              <w:jc w:val="left"/>
              <w:rPr>
                <w:iCs/>
                <w:sz w:val="22"/>
                <w:szCs w:val="22"/>
              </w:rPr>
            </w:pPr>
            <w:r w:rsidRPr="001F6088">
              <w:rPr>
                <w:bCs/>
                <w:i/>
                <w:noProof/>
                <w:color w:val="7F7F7F" w:themeColor="text1" w:themeTint="80"/>
                <w:lang w:eastAsia="ru-RU"/>
              </w:rPr>
              <w:drawing>
                <wp:anchor distT="0" distB="0" distL="114300" distR="114300" simplePos="0" relativeHeight="251674624" behindDoc="0" locked="0" layoutInCell="1" allowOverlap="1" wp14:anchorId="6E6D47BF" wp14:editId="7166648D">
                  <wp:simplePos x="0" y="0"/>
                  <wp:positionH relativeFrom="column">
                    <wp:posOffset>-13440</wp:posOffset>
                  </wp:positionH>
                  <wp:positionV relativeFrom="paragraph">
                    <wp:posOffset>848995</wp:posOffset>
                  </wp:positionV>
                  <wp:extent cx="204355" cy="286062"/>
                  <wp:effectExtent l="0" t="0" r="5715" b="0"/>
                  <wp:wrapNone/>
                  <wp:docPr id="22"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355" cy="2860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173DE" w:rsidRPr="002D16F5">
              <w:rPr>
                <w:iCs/>
                <w:sz w:val="22"/>
                <w:szCs w:val="22"/>
              </w:rPr>
              <w:t xml:space="preserve">Бак должен быть изготовлен из материала, обеспечивающего </w:t>
            </w:r>
            <w:r w:rsidR="00E173DE" w:rsidRPr="002D16F5">
              <w:rPr>
                <w:iCs/>
                <w:sz w:val="22"/>
                <w:szCs w:val="22"/>
                <w:u w:val="single"/>
              </w:rPr>
              <w:t>возможность использования его в качестве резервуара для хранения соляной кислоты</w:t>
            </w:r>
            <w:r w:rsidR="00E173DE" w:rsidRPr="002D16F5">
              <w:rPr>
                <w:iCs/>
                <w:sz w:val="22"/>
                <w:szCs w:val="22"/>
              </w:rPr>
              <w:t xml:space="preserve"> </w:t>
            </w:r>
          </w:p>
          <w:p w14:paraId="14671BB7" w14:textId="77777777" w:rsidR="00E173DE" w:rsidRPr="002D16F5" w:rsidRDefault="00E173DE" w:rsidP="00746556">
            <w:pPr>
              <w:pStyle w:val="afb"/>
              <w:spacing w:before="0" w:after="120"/>
              <w:ind w:left="368"/>
              <w:jc w:val="left"/>
              <w:rPr>
                <w:i/>
                <w:iCs/>
                <w:sz w:val="22"/>
                <w:szCs w:val="22"/>
              </w:rPr>
            </w:pPr>
            <w:r w:rsidRPr="002D16F5">
              <w:rPr>
                <w:b/>
                <w:bCs/>
                <w:i/>
                <w:iCs/>
                <w:color w:val="7F7F7F" w:themeColor="text1" w:themeTint="80"/>
                <w:sz w:val="22"/>
                <w:szCs w:val="22"/>
                <w:shd w:val="clear" w:color="auto" w:fill="FFFFEC"/>
              </w:rPr>
              <w:t>ОШИБКА:</w:t>
            </w:r>
            <w:r w:rsidRPr="002D16F5">
              <w:rPr>
                <w:i/>
                <w:iCs/>
                <w:color w:val="7F7F7F" w:themeColor="text1" w:themeTint="80"/>
                <w:sz w:val="22"/>
                <w:szCs w:val="22"/>
                <w:shd w:val="clear" w:color="auto" w:fill="FFFFEC"/>
              </w:rPr>
              <w:t xml:space="preserve"> не указаны такие важнейшие параметры, влияющие на способность изделия выполнять нужные функции, как плотность, концентрация, температура соляной кислоты (для такой агрессивной жидкости они имеют определяющее значение), не указан </w:t>
            </w:r>
            <w:r w:rsidRPr="002D16F5">
              <w:rPr>
                <w:i/>
                <w:iCs/>
                <w:color w:val="7F7F7F" w:themeColor="text1" w:themeTint="80"/>
                <w:sz w:val="22"/>
                <w:szCs w:val="22"/>
                <w:shd w:val="clear" w:color="auto" w:fill="FFFFEC"/>
              </w:rPr>
              <w:lastRenderedPageBreak/>
              <w:t>требуемый нормативным документом параметр «срок службы (ресурс)».</w:t>
            </w:r>
            <w:r w:rsidRPr="002D16F5">
              <w:rPr>
                <w:i/>
                <w:iCs/>
                <w:color w:val="7F7F7F" w:themeColor="text1" w:themeTint="80"/>
                <w:sz w:val="22"/>
                <w:szCs w:val="22"/>
              </w:rPr>
              <w:t xml:space="preserve">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tcPr>
          <w:p w14:paraId="529F0223" w14:textId="77777777" w:rsidR="00E173DE" w:rsidRPr="002D16F5" w:rsidRDefault="00E173DE" w:rsidP="00746556">
            <w:pPr>
              <w:pStyle w:val="afb"/>
              <w:spacing w:before="0" w:after="120"/>
              <w:ind w:left="11" w:hanging="11"/>
              <w:jc w:val="left"/>
              <w:rPr>
                <w:iCs/>
                <w:sz w:val="22"/>
                <w:szCs w:val="22"/>
              </w:rPr>
            </w:pPr>
            <w:r w:rsidRPr="002D16F5">
              <w:rPr>
                <w:iCs/>
                <w:sz w:val="22"/>
                <w:szCs w:val="22"/>
              </w:rPr>
              <w:lastRenderedPageBreak/>
              <w:t xml:space="preserve">Бак должен быть изготовлен из материала, обеспечивающего установленный срок службы в качестве резервуара для хранения жидкости </w:t>
            </w:r>
            <w:r w:rsidRPr="002D16F5">
              <w:rPr>
                <w:iCs/>
                <w:sz w:val="22"/>
                <w:szCs w:val="22"/>
                <w:u w:val="single"/>
              </w:rPr>
              <w:t>с нижеследующими параметрами и условиями эксплуатации</w:t>
            </w:r>
            <w:r w:rsidRPr="002D16F5">
              <w:rPr>
                <w:iCs/>
                <w:sz w:val="22"/>
                <w:szCs w:val="22"/>
              </w:rPr>
              <w:t>:</w:t>
            </w:r>
          </w:p>
          <w:p w14:paraId="3921DD92" w14:textId="77777777" w:rsidR="00E173DE" w:rsidRPr="002D16F5" w:rsidRDefault="00E173DE" w:rsidP="00746556">
            <w:pPr>
              <w:pStyle w:val="afb"/>
              <w:spacing w:before="0" w:after="120"/>
              <w:ind w:left="12" w:hanging="12"/>
              <w:jc w:val="left"/>
              <w:rPr>
                <w:iCs/>
                <w:sz w:val="22"/>
                <w:szCs w:val="22"/>
                <w:u w:val="single"/>
              </w:rPr>
            </w:pPr>
            <w:r w:rsidRPr="002D16F5">
              <w:rPr>
                <w:iCs/>
                <w:sz w:val="22"/>
                <w:szCs w:val="22"/>
                <w:u w:val="single"/>
              </w:rPr>
              <w:t>Параметры жидкости:</w:t>
            </w:r>
          </w:p>
          <w:p w14:paraId="633DF03F" w14:textId="77777777" w:rsidR="00E173DE" w:rsidRPr="002D16F5" w:rsidRDefault="00E173DE" w:rsidP="00400571">
            <w:pPr>
              <w:pStyle w:val="afb"/>
              <w:numPr>
                <w:ilvl w:val="0"/>
                <w:numId w:val="46"/>
              </w:numPr>
              <w:spacing w:before="0" w:after="60"/>
              <w:ind w:left="295" w:hanging="284"/>
              <w:jc w:val="left"/>
              <w:rPr>
                <w:iCs/>
                <w:sz w:val="22"/>
                <w:szCs w:val="22"/>
              </w:rPr>
            </w:pPr>
            <w:r w:rsidRPr="002D16F5">
              <w:rPr>
                <w:iCs/>
                <w:sz w:val="22"/>
                <w:szCs w:val="22"/>
              </w:rPr>
              <w:t>Состав: водный раствор соляной кислоты (HCl)</w:t>
            </w:r>
          </w:p>
          <w:p w14:paraId="5A36824B" w14:textId="77777777" w:rsidR="00E173DE" w:rsidRPr="002D16F5" w:rsidRDefault="00E173DE" w:rsidP="00400571">
            <w:pPr>
              <w:pStyle w:val="afb"/>
              <w:numPr>
                <w:ilvl w:val="0"/>
                <w:numId w:val="46"/>
              </w:numPr>
              <w:spacing w:before="0" w:after="60"/>
              <w:ind w:left="295" w:hanging="284"/>
              <w:jc w:val="left"/>
              <w:rPr>
                <w:iCs/>
                <w:sz w:val="22"/>
                <w:szCs w:val="22"/>
              </w:rPr>
            </w:pPr>
            <w:r w:rsidRPr="002D16F5">
              <w:rPr>
                <w:iCs/>
                <w:sz w:val="22"/>
                <w:szCs w:val="22"/>
              </w:rPr>
              <w:t>Концентрация:</w:t>
            </w:r>
            <w:r>
              <w:rPr>
                <w:iCs/>
                <w:sz w:val="22"/>
                <w:szCs w:val="22"/>
              </w:rPr>
              <w:t xml:space="preserve"> </w:t>
            </w:r>
            <w:r w:rsidRPr="002D16F5">
              <w:rPr>
                <w:iCs/>
                <w:sz w:val="22"/>
                <w:szCs w:val="22"/>
              </w:rPr>
              <w:t>15-25% включительно (по массе)</w:t>
            </w:r>
          </w:p>
          <w:p w14:paraId="7831562D" w14:textId="77777777" w:rsidR="00E173DE" w:rsidRPr="002D16F5" w:rsidRDefault="00E173DE" w:rsidP="00400571">
            <w:pPr>
              <w:pStyle w:val="afb"/>
              <w:numPr>
                <w:ilvl w:val="0"/>
                <w:numId w:val="46"/>
              </w:numPr>
              <w:spacing w:before="0" w:after="60"/>
              <w:ind w:left="295" w:hanging="284"/>
              <w:jc w:val="left"/>
              <w:rPr>
                <w:iCs/>
                <w:sz w:val="22"/>
                <w:szCs w:val="22"/>
              </w:rPr>
            </w:pPr>
            <w:r w:rsidRPr="002D16F5">
              <w:rPr>
                <w:iCs/>
                <w:sz w:val="22"/>
                <w:szCs w:val="22"/>
              </w:rPr>
              <w:t>Рабочая температура:</w:t>
            </w:r>
            <w:r>
              <w:rPr>
                <w:iCs/>
                <w:sz w:val="22"/>
                <w:szCs w:val="22"/>
              </w:rPr>
              <w:t xml:space="preserve"> </w:t>
            </w:r>
            <w:r>
              <w:rPr>
                <w:iCs/>
                <w:sz w:val="22"/>
                <w:szCs w:val="22"/>
              </w:rPr>
              <w:br/>
            </w:r>
            <w:r w:rsidRPr="002D16F5">
              <w:rPr>
                <w:iCs/>
                <w:sz w:val="22"/>
                <w:szCs w:val="22"/>
              </w:rPr>
              <w:t>10-25 °С</w:t>
            </w:r>
          </w:p>
          <w:p w14:paraId="17C401DF" w14:textId="77777777" w:rsidR="00E173DE" w:rsidRPr="002D16F5" w:rsidRDefault="00E173DE" w:rsidP="00400571">
            <w:pPr>
              <w:pStyle w:val="afb"/>
              <w:numPr>
                <w:ilvl w:val="0"/>
                <w:numId w:val="46"/>
              </w:numPr>
              <w:spacing w:before="0" w:after="60"/>
              <w:ind w:left="295" w:hanging="284"/>
              <w:jc w:val="left"/>
              <w:rPr>
                <w:iCs/>
                <w:sz w:val="22"/>
                <w:szCs w:val="22"/>
              </w:rPr>
            </w:pPr>
            <w:r w:rsidRPr="002D16F5">
              <w:rPr>
                <w:iCs/>
                <w:sz w:val="22"/>
                <w:szCs w:val="22"/>
              </w:rPr>
              <w:lastRenderedPageBreak/>
              <w:t>Плотность в диапазоне рабочих температур: от 1,05 до 1,14 г/мл</w:t>
            </w:r>
          </w:p>
          <w:p w14:paraId="558895DC" w14:textId="77777777" w:rsidR="00E173DE" w:rsidRPr="002D16F5" w:rsidRDefault="00E173DE" w:rsidP="00746556">
            <w:pPr>
              <w:pStyle w:val="afb"/>
              <w:spacing w:before="0" w:after="120"/>
              <w:jc w:val="left"/>
              <w:rPr>
                <w:iCs/>
                <w:sz w:val="22"/>
                <w:szCs w:val="22"/>
                <w:u w:val="single"/>
              </w:rPr>
            </w:pPr>
            <w:r w:rsidRPr="002D16F5">
              <w:rPr>
                <w:iCs/>
                <w:sz w:val="22"/>
                <w:szCs w:val="22"/>
                <w:u w:val="single"/>
              </w:rPr>
              <w:t>Условия эксплуатации бака:</w:t>
            </w:r>
          </w:p>
          <w:p w14:paraId="73EA0E8E" w14:textId="77777777" w:rsidR="00E173DE" w:rsidRPr="002D16F5" w:rsidRDefault="00E173DE" w:rsidP="00400571">
            <w:pPr>
              <w:pStyle w:val="afb"/>
              <w:numPr>
                <w:ilvl w:val="0"/>
                <w:numId w:val="47"/>
              </w:numPr>
              <w:spacing w:before="0" w:after="60"/>
              <w:ind w:left="295" w:hanging="284"/>
              <w:jc w:val="left"/>
              <w:rPr>
                <w:iCs/>
                <w:sz w:val="22"/>
                <w:szCs w:val="22"/>
              </w:rPr>
            </w:pPr>
            <w:r w:rsidRPr="002D16F5">
              <w:rPr>
                <w:iCs/>
                <w:sz w:val="22"/>
                <w:szCs w:val="22"/>
              </w:rPr>
              <w:t>Наполнение: наливом</w:t>
            </w:r>
          </w:p>
          <w:p w14:paraId="753D6487" w14:textId="77777777" w:rsidR="00E173DE" w:rsidRPr="002D16F5" w:rsidRDefault="00E173DE" w:rsidP="00400571">
            <w:pPr>
              <w:pStyle w:val="afb"/>
              <w:numPr>
                <w:ilvl w:val="0"/>
                <w:numId w:val="47"/>
              </w:numPr>
              <w:spacing w:before="0" w:after="60"/>
              <w:ind w:left="295" w:hanging="284"/>
              <w:jc w:val="left"/>
              <w:rPr>
                <w:iCs/>
                <w:sz w:val="22"/>
                <w:szCs w:val="22"/>
              </w:rPr>
            </w:pPr>
            <w:r w:rsidRPr="002D16F5">
              <w:rPr>
                <w:iCs/>
                <w:sz w:val="22"/>
                <w:szCs w:val="22"/>
              </w:rPr>
              <w:t>Место установки: затемненное обогреваемое помещение</w:t>
            </w:r>
          </w:p>
          <w:p w14:paraId="4F46947D" w14:textId="77777777" w:rsidR="00E173DE" w:rsidRPr="002D16F5" w:rsidRDefault="00E173DE" w:rsidP="00400571">
            <w:pPr>
              <w:pStyle w:val="afb"/>
              <w:numPr>
                <w:ilvl w:val="0"/>
                <w:numId w:val="47"/>
              </w:numPr>
              <w:spacing w:before="0" w:after="60"/>
              <w:ind w:left="295" w:hanging="284"/>
              <w:jc w:val="left"/>
              <w:rPr>
                <w:iCs/>
                <w:sz w:val="22"/>
                <w:szCs w:val="22"/>
              </w:rPr>
            </w:pPr>
            <w:r w:rsidRPr="002D16F5">
              <w:rPr>
                <w:iCs/>
                <w:sz w:val="22"/>
                <w:szCs w:val="22"/>
              </w:rPr>
              <w:t xml:space="preserve">Способ установки: стационарная установка на бетонном основании </w:t>
            </w:r>
          </w:p>
          <w:p w14:paraId="61BB6C94" w14:textId="77777777" w:rsidR="00E173DE" w:rsidRPr="002D16F5" w:rsidRDefault="00E173DE" w:rsidP="00400571">
            <w:pPr>
              <w:pStyle w:val="afb"/>
              <w:numPr>
                <w:ilvl w:val="0"/>
                <w:numId w:val="47"/>
              </w:numPr>
              <w:spacing w:before="0" w:after="60"/>
              <w:ind w:left="295" w:hanging="284"/>
              <w:jc w:val="left"/>
              <w:rPr>
                <w:iCs/>
                <w:sz w:val="22"/>
                <w:szCs w:val="22"/>
              </w:rPr>
            </w:pPr>
            <w:r w:rsidRPr="002D16F5">
              <w:rPr>
                <w:iCs/>
                <w:sz w:val="22"/>
                <w:szCs w:val="22"/>
              </w:rPr>
              <w:t>Рабочее давление: атмосферное</w:t>
            </w:r>
          </w:p>
          <w:p w14:paraId="6E415C8E" w14:textId="77777777" w:rsidR="00E173DE" w:rsidRPr="002D16F5" w:rsidRDefault="00E173DE" w:rsidP="00400571">
            <w:pPr>
              <w:pStyle w:val="afb"/>
              <w:numPr>
                <w:ilvl w:val="0"/>
                <w:numId w:val="47"/>
              </w:numPr>
              <w:spacing w:before="0" w:after="60"/>
              <w:ind w:left="295" w:hanging="284"/>
              <w:jc w:val="left"/>
              <w:rPr>
                <w:iCs/>
                <w:sz w:val="22"/>
                <w:szCs w:val="22"/>
              </w:rPr>
            </w:pPr>
            <w:r w:rsidRPr="002D16F5">
              <w:rPr>
                <w:iCs/>
                <w:sz w:val="22"/>
                <w:szCs w:val="22"/>
              </w:rPr>
              <w:t>Срок службы (ресурс): не</w:t>
            </w:r>
            <w:r>
              <w:rPr>
                <w:iCs/>
                <w:sz w:val="22"/>
                <w:szCs w:val="22"/>
              </w:rPr>
              <w:t> </w:t>
            </w:r>
            <w:r w:rsidRPr="002D16F5">
              <w:rPr>
                <w:iCs/>
                <w:sz w:val="22"/>
                <w:szCs w:val="22"/>
              </w:rPr>
              <w:t>менее 3 лет</w:t>
            </w:r>
          </w:p>
          <w:p w14:paraId="5C8897EA" w14:textId="77777777" w:rsidR="00E173DE" w:rsidRPr="002D16F5" w:rsidRDefault="00E173DE" w:rsidP="00746556">
            <w:pPr>
              <w:pStyle w:val="afb"/>
              <w:spacing w:before="0" w:after="120"/>
              <w:ind w:left="12" w:hanging="12"/>
              <w:jc w:val="left"/>
              <w:rPr>
                <w:iCs/>
                <w:sz w:val="22"/>
                <w:szCs w:val="22"/>
                <w:u w:val="single"/>
              </w:rPr>
            </w:pPr>
            <w:r w:rsidRPr="002D16F5">
              <w:rPr>
                <w:iCs/>
                <w:sz w:val="22"/>
                <w:szCs w:val="22"/>
                <w:u w:val="single"/>
              </w:rPr>
              <w:t>Требования по соответствию нормативным документам:</w:t>
            </w:r>
          </w:p>
          <w:p w14:paraId="7F38CE3C" w14:textId="77777777" w:rsidR="00E173DE" w:rsidRPr="00E82D80" w:rsidRDefault="00E173DE" w:rsidP="00400571">
            <w:pPr>
              <w:pStyle w:val="afb"/>
              <w:numPr>
                <w:ilvl w:val="0"/>
                <w:numId w:val="47"/>
              </w:numPr>
              <w:spacing w:before="0" w:after="120"/>
              <w:ind w:left="295" w:hanging="283"/>
              <w:jc w:val="left"/>
              <w:rPr>
                <w:iCs/>
                <w:sz w:val="22"/>
                <w:szCs w:val="22"/>
              </w:rPr>
            </w:pPr>
            <w:r w:rsidRPr="002D16F5">
              <w:rPr>
                <w:iCs/>
                <w:sz w:val="22"/>
                <w:szCs w:val="22"/>
              </w:rPr>
              <w:t>Соответствие «Правилам безопасности при использовании неорганических жидких кислот и щелочей» (ПБ 09-596-03) в действующей редакции.</w:t>
            </w:r>
          </w:p>
        </w:tc>
      </w:tr>
    </w:tbl>
    <w:p w14:paraId="3C2E6D28" w14:textId="77777777" w:rsidR="00E173DE" w:rsidRDefault="00E173DE" w:rsidP="001E61A0">
      <w:pPr>
        <w:pStyle w:val="afb"/>
        <w:keepNext/>
        <w:shd w:val="clear" w:color="auto" w:fill="FFFFFF" w:themeFill="background1"/>
        <w:spacing w:before="0" w:after="120"/>
        <w:rPr>
          <w:iCs/>
        </w:rPr>
      </w:pPr>
      <w:r w:rsidRPr="002D16F5">
        <w:rPr>
          <w:i/>
          <w:iCs/>
          <w:noProof/>
          <w:color w:val="595959" w:themeColor="text1" w:themeTint="A6"/>
          <w:shd w:val="clear" w:color="auto" w:fill="FFFFEC"/>
          <w:lang w:eastAsia="ru-RU"/>
        </w:rPr>
        <w:lastRenderedPageBreak/>
        <w:drawing>
          <wp:anchor distT="0" distB="0" distL="114300" distR="114300" simplePos="0" relativeHeight="251660288" behindDoc="0" locked="0" layoutInCell="1" allowOverlap="1" wp14:anchorId="002C610C" wp14:editId="4193CB85">
            <wp:simplePos x="0" y="0"/>
            <wp:positionH relativeFrom="column">
              <wp:posOffset>2244725</wp:posOffset>
            </wp:positionH>
            <wp:positionV relativeFrom="paragraph">
              <wp:posOffset>-7215505</wp:posOffset>
            </wp:positionV>
            <wp:extent cx="191135" cy="268605"/>
            <wp:effectExtent l="0" t="0" r="0" b="0"/>
            <wp:wrapNone/>
            <wp:docPr id="308"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268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1E774A" w14:textId="77777777" w:rsidR="00012E93" w:rsidRDefault="00012E93" w:rsidP="003F3A8B">
      <w:pPr>
        <w:pStyle w:val="ae"/>
        <w:ind w:left="0" w:firstLine="709"/>
      </w:pPr>
      <w:r w:rsidRPr="00FB0AE0">
        <w:t>Технические характеристики</w:t>
      </w:r>
      <w:r w:rsidRPr="0012773D">
        <w:t xml:space="preserve"> и подготовленные на их основе технические требования</w:t>
      </w:r>
      <w:r>
        <w:t xml:space="preserve"> </w:t>
      </w:r>
      <w:r w:rsidRPr="0012773D">
        <w:t>/</w:t>
      </w:r>
      <w:r>
        <w:t xml:space="preserve"> </w:t>
      </w:r>
      <w:r w:rsidRPr="0012773D">
        <w:t>предпочтения отвечают на вопросы типа «Как именно должно (может) быть выполнено изделие (результат работ, услуг)?», требуя определенного способа реализации нужных функций (которые при этом могут даже не называться). При использовании технических характеристик необходимо обеспечить их полное соответствие параметрам, требуемым производственной необходимостью</w:t>
      </w:r>
      <w:r>
        <w:t>.</w:t>
      </w:r>
    </w:p>
    <w:p w14:paraId="17D330F8" w14:textId="77777777" w:rsidR="00012E93" w:rsidRDefault="00012E93" w:rsidP="003F3A8B">
      <w:pPr>
        <w:pStyle w:val="ae"/>
        <w:ind w:left="0" w:firstLine="709"/>
      </w:pPr>
      <w:r w:rsidRPr="00783798">
        <w:rPr>
          <w:b/>
        </w:rPr>
        <w:t>Функциональные характеристики</w:t>
      </w:r>
      <w:r w:rsidRPr="0012773D">
        <w:t xml:space="preserve"> (потребительские свойства) и подготовленные на их основе функциональные требования</w:t>
      </w:r>
      <w:r>
        <w:t xml:space="preserve"> </w:t>
      </w:r>
      <w:r w:rsidRPr="0012773D">
        <w:t>/</w:t>
      </w:r>
      <w:r>
        <w:t xml:space="preserve"> </w:t>
      </w:r>
      <w:r w:rsidRPr="0012773D">
        <w:t xml:space="preserve">предпочтения отвечают на вопросы типа «Зачем? Какую полезную функцию должно (может) обеспечивать изделие (результат работ, услуг?)» и не касаются способа реализации нужных функций. </w:t>
      </w:r>
      <w:r>
        <w:t>П</w:t>
      </w:r>
      <w:r w:rsidRPr="0012773D">
        <w:t>ри использовании функциональных характеристик необходимо точн</w:t>
      </w:r>
      <w:r w:rsidR="00183882">
        <w:t>о указывать цель, преследуемую з</w:t>
      </w:r>
      <w:r w:rsidRPr="0012773D">
        <w:t>аказчиком со всеми возможными ограничениями: режим работы изделий, условия эксплуатации и т.п.</w:t>
      </w:r>
    </w:p>
    <w:p w14:paraId="1C0A60D4" w14:textId="77777777" w:rsidR="00012E93" w:rsidRDefault="00012E93" w:rsidP="003F3A8B">
      <w:pPr>
        <w:pStyle w:val="ae"/>
        <w:ind w:left="0" w:firstLine="709"/>
      </w:pPr>
      <w:r w:rsidRPr="00EA77ED">
        <w:t xml:space="preserve">Использование функциональных требований, как правило, влечет за собой обязательность технической экспертизы предложений на предмет того, </w:t>
      </w:r>
      <w:r w:rsidRPr="00E919FA">
        <w:t>действительно</w:t>
      </w:r>
      <w:r w:rsidRPr="00EA77ED">
        <w:t xml:space="preserve"> ли предлагаемое участником решение обеспечит соответствующие характеристики</w:t>
      </w:r>
      <w:r>
        <w:t>.</w:t>
      </w:r>
    </w:p>
    <w:p w14:paraId="55316A79" w14:textId="77777777" w:rsidR="006B4398" w:rsidRDefault="006B4398" w:rsidP="003F3A8B">
      <w:pPr>
        <w:pStyle w:val="ae"/>
        <w:ind w:left="0" w:firstLine="709"/>
      </w:pPr>
      <w:r w:rsidRPr="00B06743">
        <w:rPr>
          <w:color w:val="auto"/>
        </w:rPr>
        <w:t xml:space="preserve">При выборе формы </w:t>
      </w:r>
      <w:r>
        <w:t>описания характеристик рекомендуется придерживаться следующих подходов:</w:t>
      </w:r>
    </w:p>
    <w:p w14:paraId="63CE8C68" w14:textId="07471B8B" w:rsidR="006B4398" w:rsidRPr="00E919FA" w:rsidRDefault="006B4398" w:rsidP="003F3A8B">
      <w:pPr>
        <w:pStyle w:val="af"/>
        <w:ind w:left="0" w:firstLine="709"/>
      </w:pPr>
      <w:r>
        <w:t xml:space="preserve">если </w:t>
      </w:r>
      <w:r w:rsidRPr="00E919FA">
        <w:t xml:space="preserve">потребность в продукции определяется жестко заданной технологией, требующей определенных технических решений (как правило, зафиксированных в технологических картах, эксплуатационной документации и </w:t>
      </w:r>
      <w:r w:rsidR="00233F65" w:rsidRPr="00E919FA">
        <w:t>т. д.</w:t>
      </w:r>
      <w:r w:rsidRPr="00E919FA">
        <w:t>), либо существует источник именно технических тр</w:t>
      </w:r>
      <w:r w:rsidR="00183882" w:rsidRPr="00E919FA">
        <w:t>ебований, не зависящий от з</w:t>
      </w:r>
      <w:r w:rsidRPr="00E919FA">
        <w:t xml:space="preserve">аказчика </w:t>
      </w:r>
      <w:r w:rsidR="002C7CD0">
        <w:t xml:space="preserve">или подготовленный вне связи с закупкой </w:t>
      </w:r>
      <w:r w:rsidRPr="00E919FA">
        <w:t>(технический регламент, стандарт</w:t>
      </w:r>
      <w:r w:rsidR="002C7CD0">
        <w:t xml:space="preserve"> (в том числе СТО)</w:t>
      </w:r>
      <w:r w:rsidRPr="00E919FA">
        <w:t xml:space="preserve">, конструкторская </w:t>
      </w:r>
      <w:r w:rsidRPr="00E919FA">
        <w:lastRenderedPageBreak/>
        <w:t xml:space="preserve">документация, </w:t>
      </w:r>
      <w:r w:rsidR="00071845" w:rsidRPr="00071845">
        <w:t>рабочая документация, исполнительская документация на оборудование</w:t>
      </w:r>
      <w:r w:rsidR="00071845">
        <w:t xml:space="preserve">, </w:t>
      </w:r>
      <w:r w:rsidRPr="00E919FA">
        <w:t xml:space="preserve">договоры с третьими лицами, требующими продукции с конкретными техническими решениями и т.п.), требования и предпочтения целесообразно формировать в виде </w:t>
      </w:r>
      <w:r w:rsidR="00092F41" w:rsidRPr="00E919FA">
        <w:t>технических характеристик</w:t>
      </w:r>
      <w:r w:rsidR="002C7CD0">
        <w:t>, в том числе в виде ссылок на такой документ</w:t>
      </w:r>
      <w:r w:rsidR="00092F41" w:rsidRPr="00E919FA">
        <w:t>.</w:t>
      </w:r>
    </w:p>
    <w:p w14:paraId="05ED5391" w14:textId="40212049" w:rsidR="006B4398" w:rsidRDefault="006B4398" w:rsidP="003F3A8B">
      <w:pPr>
        <w:pStyle w:val="af"/>
        <w:ind w:left="0" w:firstLine="709"/>
      </w:pPr>
      <w:r w:rsidRPr="00E919FA">
        <w:t>если вышеуказанных ограничений нет, либо допускаются варианты и есть необходимость сравнить между собой различные спос</w:t>
      </w:r>
      <w:r w:rsidR="00183882" w:rsidRPr="00E919FA">
        <w:t>обы удовлетворения потребности з</w:t>
      </w:r>
      <w:r w:rsidRPr="00E919FA">
        <w:t xml:space="preserve">аказчика, </w:t>
      </w:r>
      <w:r w:rsidR="00502151">
        <w:t xml:space="preserve">выполняется </w:t>
      </w:r>
      <w:r w:rsidRPr="00E919FA">
        <w:t>поиск инновационных решений,</w:t>
      </w:r>
      <w:r w:rsidR="00071845">
        <w:t xml:space="preserve"> </w:t>
      </w:r>
      <w:r w:rsidR="00071845" w:rsidRPr="00071845">
        <w:t>или, например, по части требований проектная документация стадии «П» не содержит именно технических характеристик</w:t>
      </w:r>
      <w:r w:rsidR="00071845">
        <w:t>,</w:t>
      </w:r>
      <w:r w:rsidRPr="00E919FA">
        <w:t xml:space="preserve"> то требования и предпочтения целесообразно формировать преимущественно в виде </w:t>
      </w:r>
      <w:bookmarkStart w:id="38" w:name="_Hlk66295144"/>
      <w:r w:rsidR="00092F41" w:rsidRPr="00E919FA">
        <w:t>функциональных характеристик</w:t>
      </w:r>
      <w:bookmarkEnd w:id="38"/>
      <w:r w:rsidR="00092F41">
        <w:t>.</w:t>
      </w:r>
    </w:p>
    <w:p w14:paraId="7CAB96B9" w14:textId="77777777" w:rsidR="00012E93" w:rsidRDefault="00012E93" w:rsidP="003F3A8B">
      <w:pPr>
        <w:pStyle w:val="ae"/>
        <w:ind w:left="0" w:firstLine="709"/>
      </w:pPr>
      <w:r>
        <w:t>При формировании и установлении требований и предпочтений в общем случае рекомендуются придерживаться следующих подходов:</w:t>
      </w:r>
    </w:p>
    <w:p w14:paraId="5DC2281F" w14:textId="77777777" w:rsidR="00012E93" w:rsidRDefault="00012E93" w:rsidP="003F3A8B">
      <w:pPr>
        <w:pStyle w:val="af"/>
        <w:ind w:left="0" w:firstLine="709"/>
      </w:pPr>
      <w:r>
        <w:t>чем «проще» предмет закупки и/или условия договора:</w:t>
      </w:r>
    </w:p>
    <w:p w14:paraId="7C8A2345" w14:textId="77777777" w:rsidR="00012E93" w:rsidRPr="00AA091B" w:rsidRDefault="00012E93" w:rsidP="003F3A8B">
      <w:pPr>
        <w:pStyle w:val="a1"/>
        <w:ind w:left="0" w:firstLine="709"/>
      </w:pPr>
      <w:r w:rsidRPr="00E919FA">
        <w:t xml:space="preserve">тем </w:t>
      </w:r>
      <w:r w:rsidRPr="00AA091B">
        <w:t>меньше предпочтений (критериев оценки) устанавливается;</w:t>
      </w:r>
    </w:p>
    <w:p w14:paraId="5A78117D" w14:textId="77777777" w:rsidR="00012E93" w:rsidRPr="00E919FA" w:rsidRDefault="00012E93" w:rsidP="003F3A8B">
      <w:pPr>
        <w:pStyle w:val="a1"/>
        <w:ind w:left="0" w:firstLine="709"/>
      </w:pPr>
      <w:r w:rsidRPr="00AA091B">
        <w:t>тем больше требований к техническим характеристикам и меньше к функциональным</w:t>
      </w:r>
      <w:r w:rsidRPr="00E919FA">
        <w:t>;</w:t>
      </w:r>
    </w:p>
    <w:p w14:paraId="4B43D954" w14:textId="77777777" w:rsidR="00012E93" w:rsidRPr="009B149F" w:rsidRDefault="00012E93" w:rsidP="003F3A8B">
      <w:pPr>
        <w:pStyle w:val="af"/>
        <w:ind w:left="0" w:firstLine="709"/>
      </w:pPr>
      <w:r w:rsidRPr="009B149F">
        <w:t>чем «сложнее» предмет закупки и/или условия договора:</w:t>
      </w:r>
    </w:p>
    <w:p w14:paraId="04F53B18" w14:textId="77777777" w:rsidR="00012E93" w:rsidRPr="00E919FA" w:rsidRDefault="00012E93" w:rsidP="003F3A8B">
      <w:pPr>
        <w:pStyle w:val="a1"/>
        <w:ind w:left="0" w:firstLine="709"/>
      </w:pPr>
      <w:r w:rsidRPr="00E919FA">
        <w:t>тем больше предпочтений (критериев оценки) устанавливается;</w:t>
      </w:r>
    </w:p>
    <w:p w14:paraId="4EE8B773" w14:textId="77777777" w:rsidR="00012E93" w:rsidRPr="00E919FA" w:rsidRDefault="00012E93" w:rsidP="003F3A8B">
      <w:pPr>
        <w:pStyle w:val="a1"/>
        <w:ind w:left="0" w:firstLine="709"/>
      </w:pPr>
      <w:r w:rsidRPr="00E919FA">
        <w:t>тем</w:t>
      </w:r>
      <w:r w:rsidR="001E0C9F">
        <w:t xml:space="preserve"> </w:t>
      </w:r>
      <w:r w:rsidRPr="00AA091B">
        <w:t>больше</w:t>
      </w:r>
      <w:r w:rsidR="001E0C9F">
        <w:t xml:space="preserve"> (как правило, хотя и не всегда)</w:t>
      </w:r>
      <w:r w:rsidRPr="00E919FA">
        <w:t xml:space="preserve"> требований к функциональным характеристикам и меньше к техническим.</w:t>
      </w:r>
    </w:p>
    <w:p w14:paraId="50D2854D" w14:textId="77777777" w:rsidR="00012E93" w:rsidRDefault="00012E93" w:rsidP="003F3A8B">
      <w:pPr>
        <w:pStyle w:val="ae"/>
        <w:ind w:left="0" w:firstLine="709"/>
      </w:pPr>
      <w:r w:rsidRPr="00F82388">
        <w:t xml:space="preserve">Указание цели использования товара при </w:t>
      </w:r>
      <w:r>
        <w:t>поставке</w:t>
      </w:r>
      <w:r w:rsidRPr="00F82388">
        <w:t xml:space="preserve"> следует делать всегда, так как в этом случае </w:t>
      </w:r>
      <w:r>
        <w:t>з</w:t>
      </w:r>
      <w:r w:rsidRPr="00F82388">
        <w:t xml:space="preserve">аказчика от приобретения товара ненадлежащего качества </w:t>
      </w:r>
      <w:r w:rsidR="00502151" w:rsidRPr="00F82388">
        <w:t xml:space="preserve">дополнительно защищает </w:t>
      </w:r>
      <w:r w:rsidRPr="00F82388">
        <w:t>специальная норма</w:t>
      </w:r>
      <w:r w:rsidR="00502151">
        <w:t xml:space="preserve">, установленная </w:t>
      </w:r>
      <w:r w:rsidR="00502151" w:rsidRPr="00F82388">
        <w:t>стать</w:t>
      </w:r>
      <w:r w:rsidR="00502151">
        <w:t xml:space="preserve">ей </w:t>
      </w:r>
      <w:r w:rsidRPr="00F82388">
        <w:t xml:space="preserve">469 </w:t>
      </w:r>
      <w:r w:rsidR="00CA52B1">
        <w:t>ГК</w:t>
      </w:r>
      <w:r w:rsidRPr="00F82388">
        <w:t xml:space="preserve">, часть 2, второй абзац: </w:t>
      </w:r>
      <w:r w:rsidRPr="00F82388">
        <w:rPr>
          <w:i/>
          <w:iCs/>
        </w:rPr>
        <w:t>«…Если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r w:rsidRPr="00F82388">
        <w:t>.</w:t>
      </w:r>
    </w:p>
    <w:p w14:paraId="3750C299" w14:textId="77777777" w:rsidR="00CB146C" w:rsidRPr="00CB146C" w:rsidRDefault="00CB146C" w:rsidP="003F3A8B">
      <w:pPr>
        <w:pStyle w:val="ad"/>
        <w:ind w:left="0" w:firstLine="709"/>
      </w:pPr>
      <w:r w:rsidRPr="00CB146C">
        <w:t>Законодательные и локальн</w:t>
      </w:r>
      <w:r w:rsidR="007464BC">
        <w:t xml:space="preserve">ые </w:t>
      </w:r>
      <w:r w:rsidRPr="00CB146C">
        <w:t xml:space="preserve">нормативные </w:t>
      </w:r>
      <w:r w:rsidR="00A478F7" w:rsidRPr="00CB146C">
        <w:t>ограничени</w:t>
      </w:r>
      <w:r w:rsidR="00A478F7">
        <w:t>я</w:t>
      </w:r>
      <w:r w:rsidR="00A478F7" w:rsidRPr="00CB146C">
        <w:t xml:space="preserve"> </w:t>
      </w:r>
      <w:r w:rsidRPr="00CB146C">
        <w:t>в отношении установления требований (критериев отбора) и предпочтений (критериев оценки)</w:t>
      </w:r>
    </w:p>
    <w:p w14:paraId="30464971" w14:textId="77777777" w:rsidR="001136E1" w:rsidRDefault="00D7175F" w:rsidP="003F3A8B">
      <w:pPr>
        <w:pStyle w:val="ae"/>
        <w:ind w:left="0" w:firstLine="709"/>
      </w:pPr>
      <w:r>
        <w:t xml:space="preserve">Установление требований и предпочтений </w:t>
      </w:r>
      <w:r w:rsidR="00502151">
        <w:t xml:space="preserve">регламентируются </w:t>
      </w:r>
      <w:r>
        <w:t>Законом 223-ФЗ, Законом 135-ФЗ и подзаконными актами, принятыми в их развитие, а также принятым в соответствии с ними ЕПоЗ и Методикой</w:t>
      </w:r>
      <w:r w:rsidR="00E40699">
        <w:t xml:space="preserve">, при этом </w:t>
      </w:r>
      <w:r>
        <w:t>норм</w:t>
      </w:r>
      <w:r w:rsidR="00E40699">
        <w:t>ы</w:t>
      </w:r>
      <w:r>
        <w:t xml:space="preserve"> законодательства </w:t>
      </w:r>
      <w:r w:rsidR="00E40699">
        <w:t>и ЕПоЗ имеют более высокий приоритет</w:t>
      </w:r>
      <w:r w:rsidR="00CA52B1">
        <w:t xml:space="preserve"> перед Методикой</w:t>
      </w:r>
      <w:r w:rsidR="00E40699">
        <w:t xml:space="preserve">. </w:t>
      </w:r>
    </w:p>
    <w:p w14:paraId="137C3012" w14:textId="77777777" w:rsidR="00012E93" w:rsidRDefault="00012E93" w:rsidP="003F3A8B">
      <w:pPr>
        <w:pStyle w:val="ae"/>
        <w:ind w:left="0" w:firstLine="709"/>
      </w:pPr>
      <w:bookmarkStart w:id="39" w:name="_Ref51668015"/>
      <w:r>
        <w:t>При установлении требований (критериев отбора) и предпочтений (критериев оценки) необходимо учитывать актуальную практику антимонопольных органов и судов, но при этом действующие императивные законодательные нормы являются приоритетными по отношению к позиции антимонопольных органов и судов.</w:t>
      </w:r>
    </w:p>
    <w:p w14:paraId="1E4CE8F9" w14:textId="77777777" w:rsidR="001A2B6D" w:rsidRDefault="001A2B6D" w:rsidP="003F3A8B">
      <w:pPr>
        <w:pStyle w:val="ae"/>
        <w:ind w:left="0" w:firstLine="709"/>
      </w:pPr>
      <w:r>
        <w:t xml:space="preserve">При установлении требований и предпочтений необходимо следующим образом трактовать принципы закупочной деятельности, прямо </w:t>
      </w:r>
      <w:r w:rsidR="00473F03">
        <w:t xml:space="preserve">установленные </w:t>
      </w:r>
      <w:r>
        <w:t>ст. 3 Закона 223-ФЗ:</w:t>
      </w:r>
      <w:bookmarkEnd w:id="39"/>
    </w:p>
    <w:p w14:paraId="07926869" w14:textId="77777777" w:rsidR="001A2B6D" w:rsidRDefault="001A2B6D" w:rsidP="003F3A8B">
      <w:pPr>
        <w:pStyle w:val="af"/>
        <w:ind w:left="0" w:firstLine="709"/>
      </w:pPr>
      <w:r w:rsidRPr="0069396A">
        <w:rPr>
          <w:b/>
        </w:rPr>
        <w:lastRenderedPageBreak/>
        <w:t>«открытость»</w:t>
      </w:r>
      <w:r>
        <w:t xml:space="preserve"> означает, что требования, критерии и порядок их применения (</w:t>
      </w:r>
      <w:r w:rsidR="00246C22">
        <w:t>т. е.</w:t>
      </w:r>
      <w:r>
        <w:t xml:space="preserve"> в соответствии с какими формулами, шкалами, иными средствами осуществляется рассмотрения и оценка) в обязательном порядке должны содержаться в документации о закупке</w:t>
      </w:r>
      <w:r w:rsidR="00C10A46">
        <w:t xml:space="preserve">; </w:t>
      </w:r>
      <w:r>
        <w:t>любые требования и критерии оценки, в отношении которых данное условие не выполнено, применяться не могут;</w:t>
      </w:r>
    </w:p>
    <w:p w14:paraId="16BC305B" w14:textId="77777777" w:rsidR="001A2B6D" w:rsidRDefault="001A2B6D" w:rsidP="003F3A8B">
      <w:pPr>
        <w:pStyle w:val="af"/>
        <w:ind w:left="0" w:firstLine="709"/>
      </w:pPr>
      <w:r w:rsidRPr="0069396A">
        <w:rPr>
          <w:b/>
        </w:rPr>
        <w:t>«равноправие»</w:t>
      </w:r>
      <w:r>
        <w:t xml:space="preserve"> означает отношение в равной степени ко всем уча</w:t>
      </w:r>
      <w:r w:rsidR="00284170">
        <w:t>стникам конкурентной закупки, т. е.</w:t>
      </w:r>
      <w:r>
        <w:t xml:space="preserve"> предъявление ко всем ним одинаковых требований и критериев оценки;</w:t>
      </w:r>
    </w:p>
    <w:p w14:paraId="4C97CCFA" w14:textId="77777777" w:rsidR="001A2B6D" w:rsidRDefault="001A2B6D" w:rsidP="003F3A8B">
      <w:pPr>
        <w:pStyle w:val="af"/>
        <w:ind w:left="0" w:firstLine="709"/>
      </w:pPr>
      <w:r w:rsidRPr="0069396A">
        <w:rPr>
          <w:b/>
        </w:rPr>
        <w:t>«справедливость»</w:t>
      </w:r>
      <w:r>
        <w:t xml:space="preserve"> означает право и необходимость рассматривать предложения и оценивать заявки, ранжируя их по степени предпочтительности и выбирая (вознаграждая правом на заключение договора) лучшие из них (как правило, одну) и не выбирая (в установленных случаях отклоняя) худшие</w:t>
      </w:r>
      <w:r w:rsidR="00E40699">
        <w:t xml:space="preserve">. То есть </w:t>
      </w:r>
      <w:r>
        <w:t>установление любого требования и критерия оценки является формализованным выражением принципа справедливости;</w:t>
      </w:r>
    </w:p>
    <w:p w14:paraId="769F7C51" w14:textId="77777777" w:rsidR="001A2B6D" w:rsidRDefault="001A2B6D" w:rsidP="003F3A8B">
      <w:pPr>
        <w:pStyle w:val="af"/>
        <w:ind w:left="0" w:firstLine="709"/>
      </w:pPr>
      <w:r w:rsidRPr="0069396A">
        <w:rPr>
          <w:b/>
        </w:rPr>
        <w:t>«отсутствие дискриминации по отношению к участникам»</w:t>
      </w:r>
      <w:r>
        <w:t xml:space="preserve"> означает отсутствие тайных либо явных условий, направленных на отклонение заявки заранее определенного конкретного участника и используемых специально для такого отклонения;</w:t>
      </w:r>
    </w:p>
    <w:p w14:paraId="5F712609" w14:textId="77777777" w:rsidR="001A2B6D" w:rsidRDefault="001A2B6D" w:rsidP="003F3A8B">
      <w:pPr>
        <w:pStyle w:val="af"/>
        <w:ind w:left="0" w:firstLine="709"/>
      </w:pPr>
      <w:bookmarkStart w:id="40" w:name="_Ref51667902"/>
      <w:r>
        <w:t>«</w:t>
      </w:r>
      <w:r w:rsidRPr="0069396A">
        <w:rPr>
          <w:b/>
        </w:rPr>
        <w:t>отсутствие необоснованных ограничений конкуренции по отношению к участникам»</w:t>
      </w:r>
      <w:r>
        <w:t xml:space="preserve"> означает, что любое ограничение конкуренции, выраженное требованиями</w:t>
      </w:r>
      <w:r w:rsidR="00C10A46">
        <w:t xml:space="preserve"> или предпочтениями</w:t>
      </w:r>
      <w:r>
        <w:t>, диктуется той потребностью, для удовлетворения которой приобретается продукция и, соответственно, производится закупка;</w:t>
      </w:r>
      <w:bookmarkEnd w:id="40"/>
    </w:p>
    <w:p w14:paraId="12CD15CB" w14:textId="77777777" w:rsidR="001A2B6D" w:rsidRDefault="001A2B6D" w:rsidP="003F3A8B">
      <w:pPr>
        <w:pStyle w:val="af"/>
        <w:ind w:left="0" w:firstLine="709"/>
      </w:pPr>
      <w:r w:rsidRPr="006E7A86">
        <w:t>«целевое и экономически эффективное расходование денежных средств на приобретение товаров, работ, услуг (с учетом</w:t>
      </w:r>
      <w:r w:rsidR="00473F03">
        <w:t>,</w:t>
      </w:r>
      <w:r w:rsidRPr="006E7A86">
        <w:t xml:space="preserve"> при необходимости</w:t>
      </w:r>
      <w:r w:rsidR="00473F03">
        <w:t>,</w:t>
      </w:r>
      <w:r w:rsidRPr="006E7A86">
        <w:t xml:space="preserve"> стоимости жизненного цикла закупаемой продукции) и реализация мер, направленных на сокращение издержек заказчика»</w:t>
      </w:r>
      <w:r>
        <w:t xml:space="preserve"> означает, что заказчик устанавлива</w:t>
      </w:r>
      <w:r w:rsidR="00E40699">
        <w:t>ет</w:t>
      </w:r>
      <w:r>
        <w:t xml:space="preserve"> требования и критерии оценки исходя из:</w:t>
      </w:r>
    </w:p>
    <w:p w14:paraId="60C9BD26" w14:textId="77777777" w:rsidR="001A2B6D" w:rsidRPr="00E919FA" w:rsidRDefault="001A2B6D" w:rsidP="003F3A8B">
      <w:pPr>
        <w:pStyle w:val="a1"/>
        <w:ind w:left="0" w:firstLine="709"/>
      </w:pPr>
      <w:r w:rsidRPr="00E919FA">
        <w:t>необходимости достижения</w:t>
      </w:r>
      <w:r w:rsidR="00E40699" w:rsidRPr="00E919FA">
        <w:t xml:space="preserve"> главной</w:t>
      </w:r>
      <w:r w:rsidRPr="00E919FA">
        <w:t xml:space="preserve"> цели</w:t>
      </w:r>
      <w:r w:rsidR="00E40699" w:rsidRPr="00E919FA">
        <w:t xml:space="preserve">: </w:t>
      </w:r>
      <w:r w:rsidRPr="00E919FA">
        <w:t>удовлетворить потребность</w:t>
      </w:r>
      <w:r w:rsidR="00E40699" w:rsidRPr="00E919FA">
        <w:t xml:space="preserve"> в продукции надлежащего качества, по разумной цене, получаемой от </w:t>
      </w:r>
      <w:r w:rsidR="00FB7E6D" w:rsidRPr="00E919FA">
        <w:t>добросовестного и надежного поставщика</w:t>
      </w:r>
      <w:r w:rsidRPr="00E919FA">
        <w:t>;</w:t>
      </w:r>
    </w:p>
    <w:p w14:paraId="366A41AF" w14:textId="77777777" w:rsidR="001A2B6D" w:rsidRPr="00E919FA" w:rsidRDefault="001A2B6D" w:rsidP="003F3A8B">
      <w:pPr>
        <w:pStyle w:val="a1"/>
        <w:ind w:left="0" w:firstLine="709"/>
      </w:pPr>
      <w:r w:rsidRPr="00E919FA">
        <w:t>необходимости соотносить затраты на закупку и достигаемые за счет закупки эффекты;</w:t>
      </w:r>
    </w:p>
    <w:p w14:paraId="2566991D" w14:textId="77777777" w:rsidR="001A2B6D" w:rsidRPr="00E919FA" w:rsidRDefault="001A2B6D" w:rsidP="003F3A8B">
      <w:pPr>
        <w:pStyle w:val="a1"/>
        <w:ind w:left="0" w:firstLine="709"/>
      </w:pPr>
      <w:r w:rsidRPr="00E919FA">
        <w:t>необходимости сокращать издержки на закупку (в состав которых входят как прямые – цена продукции, так и косвенные, в т.ч.</w:t>
      </w:r>
      <w:r w:rsidR="00473F03">
        <w:t>,</w:t>
      </w:r>
      <w:r w:rsidRPr="00E919FA">
        <w:t xml:space="preserve"> вычисляемые ценовые последствия принимаемых решений и их возможных альтернатив, затраты на процесс закупки и </w:t>
      </w:r>
      <w:r w:rsidR="00233F65" w:rsidRPr="00E919FA">
        <w:t>т. д.</w:t>
      </w:r>
      <w:r w:rsidRPr="00E919FA">
        <w:t>);</w:t>
      </w:r>
    </w:p>
    <w:p w14:paraId="6C0CAC66" w14:textId="77777777" w:rsidR="001A2B6D" w:rsidRDefault="001A2B6D" w:rsidP="003F3A8B">
      <w:pPr>
        <w:pStyle w:val="a1"/>
        <w:ind w:left="0" w:firstLine="709"/>
      </w:pPr>
      <w:r w:rsidRPr="00E919FA">
        <w:t>учета, если это разумно и возможно, стоимости всех эффектов от приобретения и использования той или иной продукции на протяжении ее жизненного цикла от приобретения</w:t>
      </w:r>
      <w:r>
        <w:t xml:space="preserve"> до утилизации</w:t>
      </w:r>
      <w:r w:rsidR="0068407B">
        <w:t>;</w:t>
      </w:r>
    </w:p>
    <w:p w14:paraId="3D3EAE1B" w14:textId="77777777" w:rsidR="0068407B" w:rsidRDefault="0068407B" w:rsidP="003F3A8B">
      <w:pPr>
        <w:pStyle w:val="af"/>
        <w:ind w:left="0" w:firstLine="709"/>
      </w:pPr>
      <w:r w:rsidRPr="0069396A">
        <w:rPr>
          <w:b/>
        </w:rPr>
        <w:t>«отсутствие ограничения допуска к участию в закупке путем установления неизмеряемых требований к участникам</w:t>
      </w:r>
      <w:r w:rsidR="00776FAB">
        <w:rPr>
          <w:rStyle w:val="afd"/>
          <w:b/>
        </w:rPr>
        <w:footnoteReference w:id="8"/>
      </w:r>
      <w:r w:rsidRPr="0069396A">
        <w:rPr>
          <w:b/>
        </w:rPr>
        <w:t>»</w:t>
      </w:r>
      <w:r w:rsidRPr="0068407B">
        <w:t xml:space="preserve"> означает, что все те требования</w:t>
      </w:r>
      <w:r>
        <w:t xml:space="preserve"> и критерии </w:t>
      </w:r>
      <w:r>
        <w:lastRenderedPageBreak/>
        <w:t>оценки</w:t>
      </w:r>
      <w:r w:rsidRPr="0068407B">
        <w:t xml:space="preserve">, которые предъявляются для выполнения </w:t>
      </w:r>
      <w:r>
        <w:t>у</w:t>
      </w:r>
      <w:r w:rsidRPr="0068407B">
        <w:t>частником, должны обладать свойством измеряемости</w:t>
      </w:r>
      <w:r w:rsidR="008D41E4">
        <w:t>.</w:t>
      </w:r>
    </w:p>
    <w:p w14:paraId="28AA0EC3" w14:textId="77777777" w:rsidR="00D47B6C" w:rsidRDefault="00D47B6C" w:rsidP="003F3A8B">
      <w:pPr>
        <w:pStyle w:val="ad"/>
        <w:ind w:left="0" w:firstLine="709"/>
      </w:pPr>
      <w:r>
        <w:t>Измеряемость требований</w:t>
      </w:r>
    </w:p>
    <w:p w14:paraId="1F051739" w14:textId="77777777" w:rsidR="00D47B6C" w:rsidRDefault="00D47B6C" w:rsidP="003F3A8B">
      <w:pPr>
        <w:pStyle w:val="ae"/>
        <w:ind w:left="0" w:firstLine="709"/>
      </w:pPr>
      <w:r w:rsidRPr="001E61A0">
        <w:rPr>
          <w:b/>
          <w:bCs/>
        </w:rPr>
        <w:t>Измеряемость</w:t>
      </w:r>
      <w:r>
        <w:t xml:space="preserve"> – свойство объекта измерения. В целях закупочной деятельности </w:t>
      </w:r>
      <w:r w:rsidRPr="001E61A0">
        <w:rPr>
          <w:bCs/>
        </w:rPr>
        <w:t>измеряемость</w:t>
      </w:r>
      <w:r>
        <w:t xml:space="preserve"> означает возможность перевода характеристики в логическое («да» – «нет») или численное значение согласно заранее установленным в документации о закупке правилам, в том числе:</w:t>
      </w:r>
    </w:p>
    <w:p w14:paraId="2158AB05" w14:textId="77777777" w:rsidR="00D47B6C" w:rsidRPr="00E919FA" w:rsidRDefault="00D47B6C" w:rsidP="003F3A8B">
      <w:pPr>
        <w:pStyle w:val="af"/>
        <w:ind w:left="0" w:firstLine="709"/>
      </w:pPr>
      <w:r>
        <w:t xml:space="preserve">не </w:t>
      </w:r>
      <w:r w:rsidRPr="00E919FA">
        <w:t xml:space="preserve">зависящим от воли наблюдателя способом (бинарная оценка «соответствует – не соответствует», формула, экспертная кривая, шкала соответствий и </w:t>
      </w:r>
      <w:r w:rsidR="00233F65" w:rsidRPr="00E919FA">
        <w:t>т. д.</w:t>
      </w:r>
      <w:r w:rsidRPr="00E919FA">
        <w:t xml:space="preserve">). Такая оценка, как правило, базируется на наличии однозначно трактуемого и проверяемого документом свойства (например, наличие лицензий или допуска, выданного уполномоченной организацией, сертификатов, численная характеристика продукции (мощность, вес, размер и т.п.), и </w:t>
      </w:r>
      <w:r w:rsidR="00233F65" w:rsidRPr="00E919FA">
        <w:t>т. д.</w:t>
      </w:r>
      <w:r w:rsidRPr="00E919FA">
        <w:t>);</w:t>
      </w:r>
    </w:p>
    <w:p w14:paraId="61A592F7" w14:textId="374D9E16" w:rsidR="00D47B6C" w:rsidRDefault="00D47B6C" w:rsidP="003F3A8B">
      <w:pPr>
        <w:pStyle w:val="af"/>
        <w:ind w:left="0" w:firstLine="709"/>
      </w:pPr>
      <w:r w:rsidRPr="00E919FA">
        <w:t>зависящим от воли наблюдателя способом (экспертное суждение – оценка одного, а лучше нескольких экспертов, предоставляющих заключения независимо друг от друга). Приведение экспертных суждений к измеряемому виду осуществляется по вербально-числовым шкалам. Указанный способ измерения не</w:t>
      </w:r>
      <w:r>
        <w:t xml:space="preserve"> рекомендуется применять по отношению к требованиям, рекомендуется использовать только для критериев оценки </w:t>
      </w:r>
      <w:r w:rsidRPr="00460BAA">
        <w:t>(см.</w:t>
      </w:r>
      <w:r w:rsidR="00517233">
        <w:t xml:space="preserve"> </w:t>
      </w:r>
      <w:r w:rsidR="00517233">
        <w:fldChar w:fldCharType="begin"/>
      </w:r>
      <w:r w:rsidR="00517233">
        <w:instrText xml:space="preserve"> REF _Ref61448212 \n \h </w:instrText>
      </w:r>
      <w:r w:rsidR="00517233">
        <w:fldChar w:fldCharType="separate"/>
      </w:r>
      <w:r w:rsidR="002B5990">
        <w:t>Глава 8</w:t>
      </w:r>
      <w:r w:rsidR="00517233">
        <w:fldChar w:fldCharType="end"/>
      </w:r>
      <w:r w:rsidRPr="00460BAA">
        <w:t>)</w:t>
      </w:r>
      <w:r w:rsidRPr="009241B6">
        <w:t>.</w:t>
      </w:r>
    </w:p>
    <w:p w14:paraId="2803F7C1" w14:textId="77777777" w:rsidR="00D47B6C" w:rsidRDefault="00D47B6C" w:rsidP="003F3A8B">
      <w:pPr>
        <w:pStyle w:val="ae"/>
        <w:ind w:left="0" w:firstLine="709"/>
      </w:pPr>
      <w:r w:rsidRPr="002025F0">
        <w:t xml:space="preserve">Установление неизмеряемых требований и критериев в </w:t>
      </w:r>
      <w:r w:rsidR="00CA047D">
        <w:t>документации о закупке</w:t>
      </w:r>
      <w:r w:rsidRPr="002025F0">
        <w:t xml:space="preserve"> </w:t>
      </w:r>
      <w:r>
        <w:t xml:space="preserve">является нарушением </w:t>
      </w:r>
      <w:r w:rsidR="00BA75E2">
        <w:t>Закона 223-ФЗ</w:t>
      </w:r>
      <w:r>
        <w:t xml:space="preserve"> и недопустимо.</w:t>
      </w:r>
    </w:p>
    <w:p w14:paraId="3B4481C7" w14:textId="77777777" w:rsidR="00D47B6C" w:rsidRDefault="00D47B6C" w:rsidP="003F3A8B">
      <w:pPr>
        <w:pStyle w:val="ae"/>
        <w:spacing w:after="120"/>
        <w:ind w:left="0" w:firstLine="709"/>
        <w:rPr>
          <w:color w:val="auto"/>
        </w:rPr>
      </w:pPr>
      <w:r w:rsidRPr="006A296B">
        <w:t xml:space="preserve">К неизмеряемым </w:t>
      </w:r>
      <w:r>
        <w:t xml:space="preserve">требованиям </w:t>
      </w:r>
      <w:r w:rsidRPr="006A296B">
        <w:t>можно отнести</w:t>
      </w:r>
      <w:r>
        <w:t>:</w:t>
      </w:r>
      <w:r w:rsidRPr="006A296B">
        <w:t xml:space="preserve"> </w:t>
      </w:r>
      <w:r>
        <w:t>те требования</w:t>
      </w:r>
      <w:r w:rsidRPr="006A296B">
        <w:t xml:space="preserve">, содержание которых не может быть формализовано и однозначно понятно для </w:t>
      </w:r>
      <w:r>
        <w:t>всех у</w:t>
      </w:r>
      <w:r w:rsidRPr="006A296B">
        <w:t>частников</w:t>
      </w:r>
      <w:r>
        <w:t>; требования,</w:t>
      </w:r>
      <w:r w:rsidRPr="006A296B">
        <w:t xml:space="preserve"> </w:t>
      </w:r>
      <w:r>
        <w:t xml:space="preserve">которые </w:t>
      </w:r>
      <w:r w:rsidRPr="006A296B">
        <w:t>не могут быть документально подтверждены</w:t>
      </w:r>
      <w:r>
        <w:t xml:space="preserve"> и/или не могут </w:t>
      </w:r>
      <w:r w:rsidR="00DE49D3">
        <w:t>применяться</w:t>
      </w:r>
      <w:r>
        <w:t xml:space="preserve"> в равной степени ко </w:t>
      </w:r>
      <w:r w:rsidRPr="00B406CE">
        <w:rPr>
          <w:color w:val="auto"/>
        </w:rPr>
        <w:t>всем участникам.</w:t>
      </w:r>
    </w:p>
    <w:p w14:paraId="4E3380E4" w14:textId="77777777" w:rsidR="00812FFE" w:rsidRDefault="00812FFE" w:rsidP="007E3713">
      <w:pPr>
        <w:pStyle w:val="afb"/>
        <w:keepNext/>
        <w:shd w:val="clear" w:color="auto" w:fill="FFFFFF" w:themeFill="background1"/>
        <w:spacing w:after="120"/>
        <w:ind w:firstLine="992"/>
      </w:pPr>
      <w:r w:rsidRPr="001E61A0">
        <w:rPr>
          <w:b/>
          <w:bCs/>
        </w:rPr>
        <w:lastRenderedPageBreak/>
        <w:t>Пример</w:t>
      </w:r>
      <w:r>
        <w:t>:</w:t>
      </w:r>
      <w:r w:rsidRPr="003A5D07">
        <w:t xml:space="preserve"> </w:t>
      </w:r>
    </w:p>
    <w:p w14:paraId="28E47D40" w14:textId="77777777" w:rsidR="00812FFE" w:rsidRPr="003A5D07" w:rsidRDefault="00812FFE" w:rsidP="007E3713">
      <w:pPr>
        <w:pStyle w:val="afb"/>
        <w:keepNext/>
        <w:shd w:val="clear" w:color="auto" w:fill="FFFFFF" w:themeFill="background1"/>
        <w:spacing w:after="120"/>
        <w:ind w:firstLine="992"/>
        <w:rPr>
          <w:b/>
        </w:rPr>
      </w:pPr>
      <w:r>
        <w:t>Неизмеряемые</w:t>
      </w:r>
      <w:r w:rsidRPr="003A5D07">
        <w:t xml:space="preserve"> требовани</w:t>
      </w:r>
      <w:r>
        <w:t>я (</w:t>
      </w:r>
      <w:r w:rsidRPr="001E61A0">
        <w:rPr>
          <w:b/>
          <w:bCs/>
        </w:rPr>
        <w:t>НЕПРАВИЛЬНО!</w:t>
      </w:r>
      <w:r>
        <w:t>)</w:t>
      </w:r>
      <w:r w:rsidRPr="003A5D07">
        <w:t>:</w:t>
      </w:r>
    </w:p>
    <w:tbl>
      <w:tblPr>
        <w:tblW w:w="9213" w:type="dxa"/>
        <w:tblInd w:w="983" w:type="dxa"/>
        <w:tblCellMar>
          <w:left w:w="0" w:type="dxa"/>
          <w:right w:w="0" w:type="dxa"/>
        </w:tblCellMar>
        <w:tblLook w:val="0600" w:firstRow="0" w:lastRow="0" w:firstColumn="0" w:lastColumn="0" w:noHBand="1" w:noVBand="1"/>
      </w:tblPr>
      <w:tblGrid>
        <w:gridCol w:w="4819"/>
        <w:gridCol w:w="4394"/>
      </w:tblGrid>
      <w:tr w:rsidR="00812FFE" w:rsidRPr="007111F5" w14:paraId="40B766DE" w14:textId="77777777" w:rsidTr="001E61A0">
        <w:trPr>
          <w:trHeight w:val="685"/>
        </w:trPr>
        <w:tc>
          <w:tcPr>
            <w:tcW w:w="48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60A5D298" w14:textId="77777777" w:rsidR="00812FFE" w:rsidRPr="00C5104D" w:rsidRDefault="00812FFE" w:rsidP="001E61A0">
            <w:pPr>
              <w:pStyle w:val="afb"/>
              <w:keepNext/>
              <w:shd w:val="clear" w:color="auto" w:fill="FFFFFF" w:themeFill="background1"/>
              <w:spacing w:before="0"/>
              <w:jc w:val="center"/>
              <w:rPr>
                <w:sz w:val="22"/>
                <w:szCs w:val="22"/>
              </w:rPr>
            </w:pPr>
            <w:r>
              <w:rPr>
                <w:sz w:val="22"/>
                <w:szCs w:val="22"/>
              </w:rPr>
              <w:t>Требование к у</w:t>
            </w:r>
            <w:r w:rsidRPr="00C5104D">
              <w:rPr>
                <w:sz w:val="22"/>
                <w:szCs w:val="22"/>
              </w:rPr>
              <w:t>частникам</w:t>
            </w:r>
          </w:p>
        </w:tc>
        <w:tc>
          <w:tcPr>
            <w:tcW w:w="4394" w:type="dxa"/>
            <w:tcBorders>
              <w:top w:val="single" w:sz="8" w:space="0" w:color="000000"/>
              <w:left w:val="single" w:sz="8" w:space="0" w:color="000000"/>
              <w:bottom w:val="single" w:sz="8" w:space="0" w:color="000000"/>
              <w:right w:val="single" w:sz="8" w:space="0" w:color="000000"/>
            </w:tcBorders>
            <w:shd w:val="clear" w:color="auto" w:fill="FFFFEF"/>
            <w:vAlign w:val="center"/>
          </w:tcPr>
          <w:p w14:paraId="548D02F5" w14:textId="77777777" w:rsidR="00812FFE" w:rsidRPr="00C5104D" w:rsidRDefault="00812FFE" w:rsidP="001E61A0">
            <w:pPr>
              <w:pStyle w:val="afb"/>
              <w:keepNext/>
              <w:shd w:val="clear" w:color="auto" w:fill="FFFFFF" w:themeFill="background1"/>
              <w:spacing w:before="0"/>
              <w:jc w:val="center"/>
              <w:rPr>
                <w:sz w:val="22"/>
                <w:szCs w:val="22"/>
              </w:rPr>
            </w:pPr>
            <w:r w:rsidRPr="00C5104D">
              <w:rPr>
                <w:sz w:val="22"/>
                <w:szCs w:val="22"/>
              </w:rPr>
              <w:t>Требования к документа</w:t>
            </w:r>
            <w:r>
              <w:rPr>
                <w:sz w:val="22"/>
                <w:szCs w:val="22"/>
              </w:rPr>
              <w:t>м, подтверждающим соответствие у</w:t>
            </w:r>
            <w:r w:rsidRPr="00C5104D">
              <w:rPr>
                <w:sz w:val="22"/>
                <w:szCs w:val="22"/>
              </w:rPr>
              <w:t>частника установленным требованиям</w:t>
            </w:r>
          </w:p>
        </w:tc>
      </w:tr>
      <w:tr w:rsidR="00812FFE" w:rsidRPr="007111F5" w14:paraId="093C3C1C" w14:textId="77777777" w:rsidTr="001E61A0">
        <w:trPr>
          <w:trHeight w:val="2515"/>
        </w:trPr>
        <w:tc>
          <w:tcPr>
            <w:tcW w:w="48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hideMark/>
          </w:tcPr>
          <w:p w14:paraId="56F221C6" w14:textId="77777777" w:rsidR="00812FFE" w:rsidRPr="00C5104D" w:rsidRDefault="00812FFE" w:rsidP="001E61A0">
            <w:pPr>
              <w:pStyle w:val="afb"/>
              <w:keepNext/>
              <w:shd w:val="clear" w:color="auto" w:fill="FFFFFF" w:themeFill="background1"/>
              <w:spacing w:before="0" w:after="120"/>
              <w:jc w:val="left"/>
              <w:rPr>
                <w:sz w:val="22"/>
                <w:szCs w:val="22"/>
              </w:rPr>
            </w:pPr>
            <w:r w:rsidRPr="00C5104D">
              <w:rPr>
                <w:sz w:val="22"/>
                <w:szCs w:val="22"/>
              </w:rPr>
              <w:t>Требования к наличию материально-технических ресурсов:</w:t>
            </w:r>
          </w:p>
          <w:p w14:paraId="22067B94" w14:textId="77777777" w:rsidR="00812FFE" w:rsidRPr="00C5104D" w:rsidRDefault="00BB6B96" w:rsidP="001E61A0">
            <w:pPr>
              <w:pStyle w:val="afb"/>
              <w:keepNext/>
              <w:shd w:val="clear" w:color="auto" w:fill="FFFFFF" w:themeFill="background1"/>
              <w:spacing w:before="0"/>
              <w:jc w:val="left"/>
              <w:rPr>
                <w:sz w:val="22"/>
                <w:szCs w:val="22"/>
              </w:rPr>
            </w:pPr>
            <w:r>
              <w:rPr>
                <w:sz w:val="22"/>
                <w:szCs w:val="22"/>
              </w:rPr>
              <w:t>У</w:t>
            </w:r>
            <w:r w:rsidRPr="00C5104D">
              <w:rPr>
                <w:sz w:val="22"/>
                <w:szCs w:val="22"/>
              </w:rPr>
              <w:t xml:space="preserve">частник </w:t>
            </w:r>
            <w:r w:rsidR="00812FFE" w:rsidRPr="00C5104D">
              <w:rPr>
                <w:sz w:val="22"/>
                <w:szCs w:val="22"/>
              </w:rPr>
              <w:t xml:space="preserve">должен иметь в наличии </w:t>
            </w:r>
            <w:r>
              <w:rPr>
                <w:sz w:val="22"/>
                <w:szCs w:val="22"/>
              </w:rPr>
              <w:t>(</w:t>
            </w:r>
            <w:r w:rsidR="00812FFE" w:rsidRPr="00C5104D">
              <w:rPr>
                <w:sz w:val="22"/>
                <w:szCs w:val="22"/>
              </w:rPr>
              <w:t xml:space="preserve">на правах собственности </w:t>
            </w:r>
            <w:r>
              <w:rPr>
                <w:sz w:val="22"/>
                <w:szCs w:val="22"/>
              </w:rPr>
              <w:t>/</w:t>
            </w:r>
            <w:r w:rsidR="00812FFE" w:rsidRPr="00C5104D">
              <w:rPr>
                <w:sz w:val="22"/>
                <w:szCs w:val="22"/>
              </w:rPr>
              <w:t xml:space="preserve"> аренды</w:t>
            </w:r>
            <w:r>
              <w:rPr>
                <w:sz w:val="22"/>
                <w:szCs w:val="22"/>
              </w:rPr>
              <w:t>/ лизинга /ином законном праве владения)</w:t>
            </w:r>
            <w:r w:rsidR="00812FFE" w:rsidRPr="00C5104D">
              <w:rPr>
                <w:sz w:val="22"/>
                <w:szCs w:val="22"/>
              </w:rPr>
              <w:t xml:space="preserve"> минимальное количество парка машин и механизмов, </w:t>
            </w:r>
            <w:r w:rsidRPr="00C5104D">
              <w:rPr>
                <w:sz w:val="22"/>
                <w:szCs w:val="22"/>
              </w:rPr>
              <w:t>необходим</w:t>
            </w:r>
            <w:r>
              <w:rPr>
                <w:sz w:val="22"/>
                <w:szCs w:val="22"/>
              </w:rPr>
              <w:t>ое</w:t>
            </w:r>
            <w:r w:rsidRPr="00C5104D">
              <w:rPr>
                <w:sz w:val="22"/>
                <w:szCs w:val="22"/>
              </w:rPr>
              <w:t xml:space="preserve"> </w:t>
            </w:r>
            <w:r w:rsidR="00812FFE" w:rsidRPr="00C5104D">
              <w:rPr>
                <w:sz w:val="22"/>
                <w:szCs w:val="22"/>
              </w:rPr>
              <w:t>для выполнения указанных в настоящих Технических требованиях работ</w:t>
            </w:r>
            <w:r>
              <w:rPr>
                <w:sz w:val="22"/>
                <w:szCs w:val="22"/>
              </w:rPr>
              <w:t>, а именно:</w:t>
            </w:r>
            <w:r w:rsidR="00812FFE" w:rsidRPr="00C5104D">
              <w:rPr>
                <w:sz w:val="22"/>
                <w:szCs w:val="22"/>
              </w:rPr>
              <w:t xml:space="preserve"> (</w:t>
            </w:r>
            <w:r w:rsidR="00812FFE" w:rsidRPr="00C5104D">
              <w:rPr>
                <w:sz w:val="22"/>
                <w:szCs w:val="22"/>
                <w:u w:val="single"/>
              </w:rPr>
              <w:t xml:space="preserve">автомобильный грузоподъемный кран, гидроструйный аппарат, автопоезд, и </w:t>
            </w:r>
            <w:r w:rsidR="00812FFE">
              <w:rPr>
                <w:sz w:val="22"/>
                <w:szCs w:val="22"/>
                <w:u w:val="single"/>
              </w:rPr>
              <w:t>т. д.</w:t>
            </w:r>
            <w:r w:rsidR="00812FFE" w:rsidRPr="00C5104D">
              <w:rPr>
                <w:sz w:val="22"/>
                <w:szCs w:val="22"/>
              </w:rPr>
              <w:t>).</w:t>
            </w:r>
          </w:p>
          <w:p w14:paraId="6DBF9DA7" w14:textId="77777777" w:rsidR="00812FFE" w:rsidRPr="001E61A0" w:rsidRDefault="0022162B" w:rsidP="001E61A0">
            <w:pPr>
              <w:pStyle w:val="afb"/>
              <w:keepNext/>
              <w:shd w:val="clear" w:color="auto" w:fill="FFFFEF"/>
              <w:spacing w:before="240"/>
              <w:ind w:left="471"/>
              <w:rPr>
                <w:b/>
                <w:bCs/>
                <w:i/>
                <w:iCs/>
                <w:color w:val="7F7F7F" w:themeColor="text1" w:themeTint="80"/>
                <w:sz w:val="22"/>
                <w:szCs w:val="22"/>
              </w:rPr>
            </w:pPr>
            <w:r w:rsidRPr="001E61A0">
              <w:rPr>
                <w:noProof/>
                <w:color w:val="7F7F7F" w:themeColor="text1" w:themeTint="80"/>
                <w:lang w:eastAsia="ru-RU"/>
              </w:rPr>
              <w:drawing>
                <wp:anchor distT="0" distB="0" distL="114300" distR="114300" simplePos="0" relativeHeight="251639808" behindDoc="0" locked="0" layoutInCell="1" allowOverlap="1" wp14:anchorId="5DF39611" wp14:editId="64D0EFDA">
                  <wp:simplePos x="0" y="0"/>
                  <wp:positionH relativeFrom="column">
                    <wp:posOffset>-6985</wp:posOffset>
                  </wp:positionH>
                  <wp:positionV relativeFrom="paragraph">
                    <wp:posOffset>86731</wp:posOffset>
                  </wp:positionV>
                  <wp:extent cx="252095" cy="353060"/>
                  <wp:effectExtent l="0" t="0" r="0" b="0"/>
                  <wp:wrapNone/>
                  <wp:docPr id="267"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FFE" w:rsidRPr="001E61A0">
              <w:rPr>
                <w:b/>
                <w:bCs/>
                <w:i/>
                <w:iCs/>
                <w:color w:val="7F7F7F" w:themeColor="text1" w:themeTint="80"/>
                <w:sz w:val="22"/>
                <w:szCs w:val="22"/>
              </w:rPr>
              <w:t>ОШИБКИ:</w:t>
            </w:r>
          </w:p>
          <w:p w14:paraId="6B0FF50B" w14:textId="77777777" w:rsidR="00812FFE" w:rsidRPr="001E61A0" w:rsidRDefault="00812FFE" w:rsidP="00400571">
            <w:pPr>
              <w:pStyle w:val="afb"/>
              <w:keepNext/>
              <w:numPr>
                <w:ilvl w:val="0"/>
                <w:numId w:val="9"/>
              </w:numPr>
              <w:shd w:val="clear" w:color="auto" w:fill="FFFFEF"/>
              <w:spacing w:before="0"/>
              <w:ind w:left="756" w:hanging="283"/>
              <w:jc w:val="left"/>
              <w:rPr>
                <w:i/>
                <w:iCs/>
                <w:color w:val="7F7F7F" w:themeColor="text1" w:themeTint="80"/>
                <w:sz w:val="22"/>
                <w:szCs w:val="22"/>
              </w:rPr>
            </w:pPr>
            <w:r w:rsidRPr="001E61A0">
              <w:rPr>
                <w:i/>
                <w:iCs/>
                <w:color w:val="7F7F7F" w:themeColor="text1" w:themeTint="80"/>
                <w:sz w:val="22"/>
                <w:szCs w:val="22"/>
              </w:rPr>
              <w:t>неясно, какое количество требуется;</w:t>
            </w:r>
          </w:p>
          <w:p w14:paraId="5E389E0E" w14:textId="77777777" w:rsidR="00812FFE" w:rsidRPr="001E61A0" w:rsidRDefault="00812FFE" w:rsidP="00400571">
            <w:pPr>
              <w:pStyle w:val="afb"/>
              <w:keepNext/>
              <w:numPr>
                <w:ilvl w:val="0"/>
                <w:numId w:val="9"/>
              </w:numPr>
              <w:shd w:val="clear" w:color="auto" w:fill="FFFFEF"/>
              <w:spacing w:before="0"/>
              <w:ind w:left="756" w:hanging="283"/>
              <w:jc w:val="left"/>
              <w:rPr>
                <w:i/>
                <w:iCs/>
                <w:color w:val="7F7F7F" w:themeColor="text1" w:themeTint="80"/>
                <w:sz w:val="22"/>
                <w:szCs w:val="22"/>
              </w:rPr>
            </w:pPr>
            <w:r w:rsidRPr="001E61A0">
              <w:rPr>
                <w:i/>
                <w:iCs/>
                <w:color w:val="7F7F7F" w:themeColor="text1" w:themeTint="80"/>
                <w:sz w:val="22"/>
                <w:szCs w:val="22"/>
              </w:rPr>
              <w:t>не установлены требования к минимально необходимым характеристикам МТР (наиболее важным для целей исполнения договора);</w:t>
            </w:r>
          </w:p>
          <w:p w14:paraId="3D14710D" w14:textId="77777777" w:rsidR="00812FFE" w:rsidRPr="001E61A0" w:rsidRDefault="00812FFE" w:rsidP="00400571">
            <w:pPr>
              <w:pStyle w:val="afb"/>
              <w:keepNext/>
              <w:numPr>
                <w:ilvl w:val="0"/>
                <w:numId w:val="9"/>
              </w:numPr>
              <w:shd w:val="clear" w:color="auto" w:fill="FFFFEF"/>
              <w:spacing w:before="0"/>
              <w:ind w:left="756" w:hanging="283"/>
              <w:jc w:val="left"/>
              <w:rPr>
                <w:i/>
                <w:iCs/>
                <w:color w:val="7F7F7F" w:themeColor="text1" w:themeTint="80"/>
                <w:sz w:val="22"/>
                <w:szCs w:val="22"/>
              </w:rPr>
            </w:pPr>
            <w:r w:rsidRPr="001E61A0">
              <w:rPr>
                <w:i/>
                <w:iCs/>
                <w:color w:val="7F7F7F" w:themeColor="text1" w:themeTint="80"/>
                <w:sz w:val="22"/>
                <w:szCs w:val="22"/>
              </w:rPr>
              <w:t>не указано количество требуемых МТР;</w:t>
            </w:r>
          </w:p>
          <w:p w14:paraId="5441E420" w14:textId="77777777" w:rsidR="00812FFE" w:rsidRPr="00C5104D" w:rsidRDefault="00812FFE" w:rsidP="00400571">
            <w:pPr>
              <w:pStyle w:val="afb"/>
              <w:keepNext/>
              <w:numPr>
                <w:ilvl w:val="0"/>
                <w:numId w:val="9"/>
              </w:numPr>
              <w:shd w:val="clear" w:color="auto" w:fill="FFFFEF"/>
              <w:spacing w:before="0" w:after="60"/>
              <w:ind w:left="756" w:hanging="283"/>
              <w:jc w:val="left"/>
              <w:rPr>
                <w:sz w:val="22"/>
                <w:szCs w:val="22"/>
              </w:rPr>
            </w:pPr>
            <w:r w:rsidRPr="001E61A0">
              <w:rPr>
                <w:i/>
                <w:iCs/>
                <w:color w:val="7F7F7F" w:themeColor="text1" w:themeTint="80"/>
                <w:sz w:val="22"/>
                <w:szCs w:val="22"/>
              </w:rPr>
              <w:t>перечень требуемых МТР открытый (неполный).</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ED988BF" w14:textId="77777777" w:rsidR="00812FFE" w:rsidRPr="00C5104D" w:rsidRDefault="00BB6B96" w:rsidP="001E61A0">
            <w:pPr>
              <w:pStyle w:val="afb"/>
              <w:keepNext/>
              <w:shd w:val="clear" w:color="auto" w:fill="FFFFFF" w:themeFill="background1"/>
              <w:spacing w:before="0"/>
              <w:ind w:left="91"/>
              <w:jc w:val="left"/>
              <w:rPr>
                <w:sz w:val="22"/>
                <w:szCs w:val="22"/>
              </w:rPr>
            </w:pPr>
            <w:r w:rsidRPr="00BB6B96">
              <w:rPr>
                <w:sz w:val="22"/>
                <w:szCs w:val="22"/>
              </w:rPr>
              <w:t>В составе заявки Участник должен предоставить Справку о материально-технических ресурсах по установленной в Документации о закупке форме, включая следующие обязательные приложения к ней</w:t>
            </w:r>
            <w:r w:rsidR="00812FFE" w:rsidRPr="00C5104D">
              <w:rPr>
                <w:sz w:val="22"/>
                <w:szCs w:val="22"/>
              </w:rPr>
              <w:t>:</w:t>
            </w:r>
          </w:p>
          <w:p w14:paraId="7A600184" w14:textId="77777777" w:rsidR="00812FFE" w:rsidRPr="00C5104D" w:rsidRDefault="00812FFE" w:rsidP="00400571">
            <w:pPr>
              <w:pStyle w:val="afb"/>
              <w:keepNext/>
              <w:numPr>
                <w:ilvl w:val="0"/>
                <w:numId w:val="7"/>
              </w:numPr>
              <w:shd w:val="clear" w:color="auto" w:fill="FFFFFF" w:themeFill="background1"/>
              <w:spacing w:before="0"/>
              <w:ind w:left="374" w:hanging="237"/>
              <w:jc w:val="left"/>
              <w:rPr>
                <w:sz w:val="22"/>
                <w:szCs w:val="22"/>
              </w:rPr>
            </w:pPr>
            <w:r w:rsidRPr="00C5104D">
              <w:rPr>
                <w:sz w:val="22"/>
                <w:szCs w:val="22"/>
                <w:u w:val="single"/>
              </w:rPr>
              <w:t>копии документов, подтверждающих законное право владения</w:t>
            </w:r>
            <w:r w:rsidRPr="00C5104D">
              <w:rPr>
                <w:sz w:val="22"/>
                <w:szCs w:val="22"/>
              </w:rPr>
              <w:t>.</w:t>
            </w:r>
          </w:p>
          <w:p w14:paraId="50272827" w14:textId="77777777" w:rsidR="00812FFE" w:rsidRPr="00C5104D" w:rsidRDefault="0022162B" w:rsidP="001E61A0">
            <w:pPr>
              <w:pStyle w:val="afb"/>
              <w:keepNext/>
              <w:shd w:val="clear" w:color="auto" w:fill="FFFFEF"/>
              <w:spacing w:before="240"/>
              <w:ind w:left="573"/>
              <w:rPr>
                <w:sz w:val="22"/>
                <w:szCs w:val="22"/>
              </w:rPr>
            </w:pPr>
            <w:r w:rsidRPr="001E61A0">
              <w:rPr>
                <w:noProof/>
                <w:color w:val="7F7F7F" w:themeColor="text1" w:themeTint="80"/>
                <w:lang w:eastAsia="ru-RU"/>
              </w:rPr>
              <w:drawing>
                <wp:anchor distT="0" distB="0" distL="114300" distR="114300" simplePos="0" relativeHeight="251640832" behindDoc="0" locked="0" layoutInCell="1" allowOverlap="1" wp14:anchorId="3E8E6AB1" wp14:editId="789FE2BC">
                  <wp:simplePos x="0" y="0"/>
                  <wp:positionH relativeFrom="column">
                    <wp:posOffset>41275</wp:posOffset>
                  </wp:positionH>
                  <wp:positionV relativeFrom="paragraph">
                    <wp:posOffset>119488</wp:posOffset>
                  </wp:positionV>
                  <wp:extent cx="252095" cy="353060"/>
                  <wp:effectExtent l="0" t="0" r="0" b="0"/>
                  <wp:wrapNone/>
                  <wp:docPr id="268"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2FFE" w:rsidRPr="001E61A0">
              <w:rPr>
                <w:b/>
                <w:bCs/>
                <w:i/>
                <w:iCs/>
                <w:color w:val="7F7F7F" w:themeColor="text1" w:themeTint="80"/>
                <w:sz w:val="22"/>
                <w:szCs w:val="22"/>
              </w:rPr>
              <w:t>ОШИБКА:</w:t>
            </w:r>
            <w:r w:rsidR="00812FFE" w:rsidRPr="001E61A0">
              <w:rPr>
                <w:i/>
                <w:iCs/>
                <w:color w:val="7F7F7F" w:themeColor="text1" w:themeTint="80"/>
                <w:sz w:val="22"/>
                <w:szCs w:val="22"/>
              </w:rPr>
              <w:t xml:space="preserve"> не указаны наименования конкретных подтверждающих документов, которые должны быть представлены в составе заявки (приложены к справке)</w:t>
            </w:r>
          </w:p>
        </w:tc>
      </w:tr>
    </w:tbl>
    <w:p w14:paraId="66DAACC6" w14:textId="77777777" w:rsidR="00812FFE" w:rsidRPr="001E61A0" w:rsidRDefault="008D620B" w:rsidP="001E61A0">
      <w:pPr>
        <w:pStyle w:val="afb"/>
        <w:shd w:val="clear" w:color="auto" w:fill="FFFFFF" w:themeFill="background1"/>
        <w:spacing w:before="240"/>
        <w:ind w:firstLine="992"/>
        <w:rPr>
          <w:b/>
          <w:bCs/>
        </w:rPr>
      </w:pPr>
      <w:bookmarkStart w:id="41" w:name="_Ref61445070"/>
      <w:r w:rsidRPr="001E61A0">
        <w:rPr>
          <w:b/>
          <w:bCs/>
        </w:rPr>
        <w:t>Пример:</w:t>
      </w:r>
    </w:p>
    <w:bookmarkEnd w:id="41"/>
    <w:p w14:paraId="6E232761" w14:textId="77777777" w:rsidR="00812FFE" w:rsidRPr="005610EF" w:rsidRDefault="008D620B" w:rsidP="001E61A0">
      <w:pPr>
        <w:pStyle w:val="afb"/>
        <w:shd w:val="clear" w:color="auto" w:fill="FFFFFF" w:themeFill="background1"/>
        <w:spacing w:after="120"/>
        <w:ind w:firstLine="993"/>
        <w:rPr>
          <w:b/>
        </w:rPr>
      </w:pPr>
      <w:r>
        <w:t>Измеряемые</w:t>
      </w:r>
      <w:r w:rsidR="00812FFE" w:rsidRPr="005610EF">
        <w:t xml:space="preserve"> требован</w:t>
      </w:r>
      <w:r>
        <w:t>ия (</w:t>
      </w:r>
      <w:r w:rsidRPr="001E61A0">
        <w:rPr>
          <w:b/>
          <w:bCs/>
        </w:rPr>
        <w:t>ПРАВИЛЬНО!</w:t>
      </w:r>
      <w:r>
        <w:t>)</w:t>
      </w:r>
      <w:r w:rsidR="00812FFE" w:rsidRPr="005610EF">
        <w:t>:</w:t>
      </w:r>
    </w:p>
    <w:tbl>
      <w:tblPr>
        <w:tblW w:w="9213" w:type="dxa"/>
        <w:tblInd w:w="983" w:type="dxa"/>
        <w:shd w:val="clear" w:color="auto" w:fill="FFFFFF" w:themeFill="background1"/>
        <w:tblCellMar>
          <w:left w:w="0" w:type="dxa"/>
          <w:right w:w="0" w:type="dxa"/>
        </w:tblCellMar>
        <w:tblLook w:val="0600" w:firstRow="0" w:lastRow="0" w:firstColumn="0" w:lastColumn="0" w:noHBand="1" w:noVBand="1"/>
      </w:tblPr>
      <w:tblGrid>
        <w:gridCol w:w="4677"/>
        <w:gridCol w:w="4536"/>
      </w:tblGrid>
      <w:tr w:rsidR="008D620B" w:rsidRPr="007111F5" w14:paraId="7F42723C" w14:textId="77777777" w:rsidTr="001E61A0">
        <w:trPr>
          <w:trHeight w:val="20"/>
        </w:trPr>
        <w:tc>
          <w:tcPr>
            <w:tcW w:w="46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55AAB351" w14:textId="77777777" w:rsidR="008D620B" w:rsidRPr="00C5104D" w:rsidRDefault="008D620B" w:rsidP="001E61A0">
            <w:pPr>
              <w:pStyle w:val="afb"/>
              <w:shd w:val="clear" w:color="auto" w:fill="FFFFFF" w:themeFill="background1"/>
              <w:spacing w:before="0" w:after="120"/>
              <w:jc w:val="center"/>
              <w:rPr>
                <w:sz w:val="22"/>
                <w:szCs w:val="22"/>
              </w:rPr>
            </w:pPr>
            <w:r w:rsidRPr="008D620B">
              <w:rPr>
                <w:sz w:val="22"/>
                <w:szCs w:val="22"/>
                <w:shd w:val="clear" w:color="auto" w:fill="FFFFFF" w:themeFill="background1"/>
              </w:rPr>
              <w:t>Требование к участникам</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0AE06AA" w14:textId="77777777" w:rsidR="008D620B" w:rsidRPr="00C5104D" w:rsidRDefault="008D620B" w:rsidP="001E61A0">
            <w:pPr>
              <w:pStyle w:val="afb"/>
              <w:shd w:val="clear" w:color="auto" w:fill="FFFFFF" w:themeFill="background1"/>
              <w:spacing w:before="0"/>
              <w:ind w:left="145"/>
              <w:jc w:val="center"/>
              <w:rPr>
                <w:sz w:val="22"/>
                <w:szCs w:val="22"/>
              </w:rPr>
            </w:pPr>
            <w:r w:rsidRPr="00382DEA">
              <w:rPr>
                <w:sz w:val="22"/>
                <w:szCs w:val="22"/>
                <w:shd w:val="clear" w:color="auto" w:fill="FFFFFF" w:themeFill="background1"/>
              </w:rPr>
              <w:t>Требования к документам, подтверждающим соответствие участника</w:t>
            </w:r>
            <w:r w:rsidRPr="008D620B">
              <w:rPr>
                <w:sz w:val="22"/>
                <w:szCs w:val="22"/>
              </w:rPr>
              <w:t xml:space="preserve"> установленным требованиям</w:t>
            </w:r>
          </w:p>
        </w:tc>
      </w:tr>
      <w:tr w:rsidR="008D620B" w:rsidRPr="007111F5" w14:paraId="0A08A04B" w14:textId="77777777" w:rsidTr="001E61A0">
        <w:trPr>
          <w:trHeight w:val="20"/>
        </w:trPr>
        <w:tc>
          <w:tcPr>
            <w:tcW w:w="46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332556C4" w14:textId="77777777" w:rsidR="008D620B" w:rsidRPr="00C5104D" w:rsidRDefault="008D620B" w:rsidP="001E61A0">
            <w:pPr>
              <w:pStyle w:val="afb"/>
              <w:shd w:val="clear" w:color="auto" w:fill="FFFFFF" w:themeFill="background1"/>
              <w:spacing w:before="0" w:after="120"/>
              <w:jc w:val="left"/>
              <w:rPr>
                <w:sz w:val="22"/>
                <w:szCs w:val="22"/>
              </w:rPr>
            </w:pPr>
            <w:r w:rsidRPr="00C5104D">
              <w:rPr>
                <w:sz w:val="22"/>
                <w:szCs w:val="22"/>
              </w:rPr>
              <w:t>Требования к наличию материально-технических ресурсов:</w:t>
            </w:r>
          </w:p>
          <w:p w14:paraId="3A7E777E" w14:textId="77777777" w:rsidR="008D620B" w:rsidRPr="00C5104D" w:rsidRDefault="00BB6B96" w:rsidP="001E61A0">
            <w:pPr>
              <w:pStyle w:val="afb"/>
              <w:shd w:val="clear" w:color="auto" w:fill="FFFFFF" w:themeFill="background1"/>
              <w:spacing w:before="0"/>
              <w:jc w:val="left"/>
              <w:rPr>
                <w:sz w:val="22"/>
                <w:szCs w:val="22"/>
              </w:rPr>
            </w:pPr>
            <w:r>
              <w:rPr>
                <w:sz w:val="22"/>
                <w:szCs w:val="22"/>
              </w:rPr>
              <w:t>У</w:t>
            </w:r>
            <w:r w:rsidRPr="00C5104D">
              <w:rPr>
                <w:sz w:val="22"/>
                <w:szCs w:val="22"/>
              </w:rPr>
              <w:t xml:space="preserve">частник должен иметь в наличии </w:t>
            </w:r>
            <w:r>
              <w:rPr>
                <w:sz w:val="22"/>
                <w:szCs w:val="22"/>
              </w:rPr>
              <w:t>(</w:t>
            </w:r>
            <w:r w:rsidRPr="00C5104D">
              <w:rPr>
                <w:sz w:val="22"/>
                <w:szCs w:val="22"/>
              </w:rPr>
              <w:t xml:space="preserve">на правах собственности </w:t>
            </w:r>
            <w:r>
              <w:rPr>
                <w:sz w:val="22"/>
                <w:szCs w:val="22"/>
              </w:rPr>
              <w:t>/</w:t>
            </w:r>
            <w:r w:rsidRPr="00C5104D">
              <w:rPr>
                <w:sz w:val="22"/>
                <w:szCs w:val="22"/>
              </w:rPr>
              <w:t xml:space="preserve"> аренды</w:t>
            </w:r>
            <w:r>
              <w:rPr>
                <w:sz w:val="22"/>
                <w:szCs w:val="22"/>
              </w:rPr>
              <w:t>/ лизинга /ином законном праве владения)</w:t>
            </w:r>
            <w:r w:rsidRPr="00C5104D">
              <w:rPr>
                <w:sz w:val="22"/>
                <w:szCs w:val="22"/>
              </w:rPr>
              <w:t xml:space="preserve"> минимальное количество парка машин и механизмов, необходим</w:t>
            </w:r>
            <w:r>
              <w:rPr>
                <w:sz w:val="22"/>
                <w:szCs w:val="22"/>
              </w:rPr>
              <w:t>ое</w:t>
            </w:r>
            <w:r w:rsidRPr="00C5104D">
              <w:rPr>
                <w:sz w:val="22"/>
                <w:szCs w:val="22"/>
              </w:rPr>
              <w:t xml:space="preserve"> для выполнения указанных в настоящих Технических требованиях работ</w:t>
            </w:r>
            <w:r>
              <w:rPr>
                <w:sz w:val="22"/>
                <w:szCs w:val="22"/>
              </w:rPr>
              <w:t>, а именно</w:t>
            </w:r>
            <w:r w:rsidR="008D620B" w:rsidRPr="00C5104D">
              <w:rPr>
                <w:sz w:val="22"/>
                <w:szCs w:val="22"/>
              </w:rPr>
              <w:t>:</w:t>
            </w:r>
          </w:p>
          <w:p w14:paraId="20BAF1E5" w14:textId="77777777" w:rsidR="008D620B" w:rsidRDefault="00C333B3" w:rsidP="00400571">
            <w:pPr>
              <w:pStyle w:val="afb"/>
              <w:numPr>
                <w:ilvl w:val="0"/>
                <w:numId w:val="33"/>
              </w:numPr>
              <w:shd w:val="clear" w:color="auto" w:fill="FFFFFF" w:themeFill="background1"/>
              <w:spacing w:before="0"/>
              <w:ind w:left="325" w:hanging="284"/>
              <w:jc w:val="left"/>
              <w:rPr>
                <w:sz w:val="22"/>
                <w:szCs w:val="22"/>
              </w:rPr>
            </w:pPr>
            <w:r>
              <w:rPr>
                <w:sz w:val="22"/>
                <w:szCs w:val="22"/>
              </w:rPr>
              <w:t>А</w:t>
            </w:r>
            <w:r w:rsidR="008D620B" w:rsidRPr="00C5104D">
              <w:rPr>
                <w:sz w:val="22"/>
                <w:szCs w:val="22"/>
              </w:rPr>
              <w:t>втомобильный грузоподъемный кран</w:t>
            </w:r>
            <w:r w:rsidR="008D620B">
              <w:rPr>
                <w:sz w:val="22"/>
                <w:szCs w:val="22"/>
              </w:rPr>
              <w:t>:</w:t>
            </w:r>
          </w:p>
          <w:p w14:paraId="3EDE9EDB" w14:textId="77777777" w:rsidR="008D620B" w:rsidRDefault="008D620B" w:rsidP="00400571">
            <w:pPr>
              <w:pStyle w:val="afb"/>
              <w:numPr>
                <w:ilvl w:val="0"/>
                <w:numId w:val="8"/>
              </w:numPr>
              <w:shd w:val="clear" w:color="auto" w:fill="FFFFFF" w:themeFill="background1"/>
              <w:spacing w:before="0"/>
              <w:ind w:left="621" w:hanging="283"/>
              <w:jc w:val="left"/>
              <w:rPr>
                <w:sz w:val="22"/>
                <w:szCs w:val="22"/>
              </w:rPr>
            </w:pPr>
            <w:r>
              <w:rPr>
                <w:sz w:val="22"/>
                <w:szCs w:val="22"/>
              </w:rPr>
              <w:t>количество: не менее 1 шт.</w:t>
            </w:r>
            <w:r w:rsidRPr="00C5104D">
              <w:rPr>
                <w:sz w:val="22"/>
                <w:szCs w:val="22"/>
              </w:rPr>
              <w:t xml:space="preserve"> </w:t>
            </w:r>
          </w:p>
          <w:p w14:paraId="7D810807" w14:textId="77777777" w:rsidR="008D620B" w:rsidRPr="00DC400B" w:rsidRDefault="008D620B" w:rsidP="00400571">
            <w:pPr>
              <w:pStyle w:val="afb"/>
              <w:numPr>
                <w:ilvl w:val="0"/>
                <w:numId w:val="8"/>
              </w:numPr>
              <w:shd w:val="clear" w:color="auto" w:fill="FFFFFF" w:themeFill="background1"/>
              <w:spacing w:before="0"/>
              <w:ind w:left="621" w:hanging="283"/>
              <w:jc w:val="left"/>
              <w:rPr>
                <w:sz w:val="22"/>
                <w:szCs w:val="22"/>
              </w:rPr>
            </w:pPr>
            <w:r w:rsidRPr="00460BAA">
              <w:rPr>
                <w:sz w:val="22"/>
                <w:szCs w:val="22"/>
              </w:rPr>
              <w:t>грузоподъемность не менее 30 т.</w:t>
            </w:r>
          </w:p>
          <w:p w14:paraId="5A1DF7E4" w14:textId="77777777" w:rsidR="008D620B" w:rsidRDefault="00C333B3" w:rsidP="00400571">
            <w:pPr>
              <w:pStyle w:val="afb"/>
              <w:numPr>
                <w:ilvl w:val="0"/>
                <w:numId w:val="33"/>
              </w:numPr>
              <w:shd w:val="clear" w:color="auto" w:fill="FFFFFF" w:themeFill="background1"/>
              <w:spacing w:before="0"/>
              <w:ind w:left="325" w:hanging="284"/>
              <w:jc w:val="left"/>
              <w:rPr>
                <w:sz w:val="22"/>
                <w:szCs w:val="22"/>
              </w:rPr>
            </w:pPr>
            <w:r>
              <w:rPr>
                <w:sz w:val="22"/>
                <w:szCs w:val="22"/>
              </w:rPr>
              <w:t>Г</w:t>
            </w:r>
            <w:r w:rsidR="008D620B" w:rsidRPr="00C5104D">
              <w:rPr>
                <w:sz w:val="22"/>
                <w:szCs w:val="22"/>
              </w:rPr>
              <w:t>идроструйный аппарат высокого давления</w:t>
            </w:r>
            <w:r w:rsidR="008D620B">
              <w:rPr>
                <w:sz w:val="22"/>
                <w:szCs w:val="22"/>
              </w:rPr>
              <w:t>:</w:t>
            </w:r>
          </w:p>
          <w:p w14:paraId="4ABBCFB4" w14:textId="77777777" w:rsidR="008D620B" w:rsidRDefault="008D620B" w:rsidP="00400571">
            <w:pPr>
              <w:pStyle w:val="afb"/>
              <w:numPr>
                <w:ilvl w:val="0"/>
                <w:numId w:val="8"/>
              </w:numPr>
              <w:shd w:val="clear" w:color="auto" w:fill="FFFFFF" w:themeFill="background1"/>
              <w:spacing w:before="0"/>
              <w:ind w:left="621" w:hanging="283"/>
              <w:jc w:val="left"/>
              <w:rPr>
                <w:sz w:val="22"/>
                <w:szCs w:val="22"/>
              </w:rPr>
            </w:pPr>
            <w:r>
              <w:rPr>
                <w:sz w:val="22"/>
                <w:szCs w:val="22"/>
              </w:rPr>
              <w:t>количество: не менее 2 шт.</w:t>
            </w:r>
          </w:p>
          <w:p w14:paraId="221BF91F" w14:textId="77777777" w:rsidR="008D620B" w:rsidRPr="00DC400B" w:rsidRDefault="008D620B" w:rsidP="00400571">
            <w:pPr>
              <w:pStyle w:val="afb"/>
              <w:numPr>
                <w:ilvl w:val="0"/>
                <w:numId w:val="8"/>
              </w:numPr>
              <w:shd w:val="clear" w:color="auto" w:fill="FFFFFF" w:themeFill="background1"/>
              <w:spacing w:before="0"/>
              <w:ind w:left="621" w:hanging="283"/>
              <w:jc w:val="left"/>
              <w:rPr>
                <w:sz w:val="22"/>
                <w:szCs w:val="22"/>
              </w:rPr>
            </w:pPr>
            <w:r w:rsidRPr="00460BAA">
              <w:rPr>
                <w:sz w:val="22"/>
                <w:szCs w:val="22"/>
              </w:rPr>
              <w:t>рабочее давление не менее 500 бар</w:t>
            </w:r>
            <w:r>
              <w:rPr>
                <w:sz w:val="22"/>
                <w:szCs w:val="22"/>
              </w:rPr>
              <w:t>.</w:t>
            </w:r>
          </w:p>
          <w:p w14:paraId="2630CDBD" w14:textId="77777777" w:rsidR="008D620B" w:rsidRDefault="00C333B3" w:rsidP="00400571">
            <w:pPr>
              <w:pStyle w:val="afb"/>
              <w:numPr>
                <w:ilvl w:val="0"/>
                <w:numId w:val="33"/>
              </w:numPr>
              <w:shd w:val="clear" w:color="auto" w:fill="FFFFFF" w:themeFill="background1"/>
              <w:spacing w:before="0"/>
              <w:ind w:left="325" w:hanging="284"/>
              <w:jc w:val="left"/>
              <w:rPr>
                <w:sz w:val="22"/>
                <w:szCs w:val="22"/>
              </w:rPr>
            </w:pPr>
            <w:r>
              <w:rPr>
                <w:sz w:val="22"/>
                <w:szCs w:val="22"/>
              </w:rPr>
              <w:t>А</w:t>
            </w:r>
            <w:r w:rsidR="008D620B" w:rsidRPr="00C5104D">
              <w:rPr>
                <w:sz w:val="22"/>
                <w:szCs w:val="22"/>
              </w:rPr>
              <w:t>втопоезд</w:t>
            </w:r>
            <w:r w:rsidR="008D620B">
              <w:rPr>
                <w:sz w:val="22"/>
                <w:szCs w:val="22"/>
              </w:rPr>
              <w:t>:</w:t>
            </w:r>
          </w:p>
          <w:p w14:paraId="39519D55" w14:textId="77777777" w:rsidR="008D620B" w:rsidRPr="00DC400B" w:rsidRDefault="008D620B" w:rsidP="00400571">
            <w:pPr>
              <w:pStyle w:val="afb"/>
              <w:numPr>
                <w:ilvl w:val="0"/>
                <w:numId w:val="8"/>
              </w:numPr>
              <w:shd w:val="clear" w:color="auto" w:fill="FFFFFF" w:themeFill="background1"/>
              <w:spacing w:before="0"/>
              <w:ind w:left="621" w:hanging="283"/>
              <w:jc w:val="left"/>
              <w:rPr>
                <w:sz w:val="22"/>
                <w:szCs w:val="22"/>
              </w:rPr>
            </w:pPr>
            <w:r>
              <w:rPr>
                <w:sz w:val="22"/>
                <w:szCs w:val="22"/>
              </w:rPr>
              <w:t>количество: не менее 1 шт.</w:t>
            </w:r>
          </w:p>
          <w:p w14:paraId="0B0D9F46" w14:textId="77777777" w:rsidR="008D620B" w:rsidRPr="00C5104D" w:rsidRDefault="008D620B" w:rsidP="00400571">
            <w:pPr>
              <w:pStyle w:val="afb"/>
              <w:numPr>
                <w:ilvl w:val="0"/>
                <w:numId w:val="8"/>
              </w:numPr>
              <w:shd w:val="clear" w:color="auto" w:fill="FFFFFF" w:themeFill="background1"/>
              <w:spacing w:before="0"/>
              <w:ind w:left="621" w:hanging="283"/>
              <w:jc w:val="left"/>
              <w:rPr>
                <w:sz w:val="22"/>
                <w:szCs w:val="22"/>
              </w:rPr>
            </w:pPr>
            <w:r w:rsidRPr="00460BAA">
              <w:rPr>
                <w:sz w:val="22"/>
                <w:szCs w:val="22"/>
              </w:rPr>
              <w:lastRenderedPageBreak/>
              <w:t>длинна</w:t>
            </w:r>
            <w:r w:rsidRPr="001E61A0">
              <w:rPr>
                <w:sz w:val="22"/>
                <w:szCs w:val="22"/>
              </w:rPr>
              <w:t xml:space="preserve"> </w:t>
            </w:r>
            <w:r w:rsidRPr="00460BAA">
              <w:rPr>
                <w:sz w:val="22"/>
                <w:szCs w:val="22"/>
              </w:rPr>
              <w:t>трейлера (прицеп, полуприцеп) не менее 8м, грузоподъемность не менее</w:t>
            </w:r>
            <w:r w:rsidR="0026505B">
              <w:rPr>
                <w:sz w:val="22"/>
                <w:szCs w:val="22"/>
              </w:rPr>
              <w:t> </w:t>
            </w:r>
            <w:r w:rsidRPr="00460BAA">
              <w:rPr>
                <w:sz w:val="22"/>
                <w:szCs w:val="22"/>
              </w:rPr>
              <w:t>15 т.</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4A3E84B" w14:textId="77777777" w:rsidR="008D620B" w:rsidRPr="00C5104D" w:rsidRDefault="00BB6B96" w:rsidP="001E61A0">
            <w:pPr>
              <w:pStyle w:val="afb"/>
              <w:shd w:val="clear" w:color="auto" w:fill="FFFFFF" w:themeFill="background1"/>
              <w:spacing w:before="0"/>
              <w:ind w:left="145"/>
              <w:jc w:val="left"/>
              <w:rPr>
                <w:sz w:val="22"/>
                <w:szCs w:val="22"/>
              </w:rPr>
            </w:pPr>
            <w:r w:rsidRPr="00BB6B96">
              <w:rPr>
                <w:sz w:val="22"/>
                <w:szCs w:val="22"/>
              </w:rPr>
              <w:lastRenderedPageBreak/>
              <w:t>В составе заявки Участник должен предоставить Справку о материально-технических ресурсах по установленной в Документации о закупке форме, включая следующие обязательные приложения к ней</w:t>
            </w:r>
            <w:r w:rsidR="008D620B" w:rsidRPr="00C5104D">
              <w:rPr>
                <w:sz w:val="22"/>
                <w:szCs w:val="22"/>
              </w:rPr>
              <w:t>:</w:t>
            </w:r>
          </w:p>
          <w:p w14:paraId="3F135100" w14:textId="77777777" w:rsidR="008D620B" w:rsidRPr="00C5104D" w:rsidRDefault="008D620B" w:rsidP="00400571">
            <w:pPr>
              <w:pStyle w:val="afb"/>
              <w:numPr>
                <w:ilvl w:val="0"/>
                <w:numId w:val="8"/>
              </w:numPr>
              <w:shd w:val="clear" w:color="auto" w:fill="FFFFFF" w:themeFill="background1"/>
              <w:spacing w:before="0"/>
              <w:ind w:left="429" w:hanging="284"/>
              <w:jc w:val="left"/>
              <w:rPr>
                <w:sz w:val="22"/>
                <w:szCs w:val="22"/>
                <w:u w:val="single"/>
              </w:rPr>
            </w:pPr>
            <w:r w:rsidRPr="00C5104D">
              <w:rPr>
                <w:sz w:val="22"/>
                <w:szCs w:val="22"/>
                <w:u w:val="single"/>
              </w:rPr>
              <w:t>паспорт транспортного средства (ПТС) / паспорт самоходной машины (ПСМ)</w:t>
            </w:r>
          </w:p>
          <w:p w14:paraId="631738FA" w14:textId="77777777" w:rsidR="008D620B" w:rsidRPr="00C5104D" w:rsidRDefault="008D620B" w:rsidP="00400571">
            <w:pPr>
              <w:pStyle w:val="afb"/>
              <w:numPr>
                <w:ilvl w:val="0"/>
                <w:numId w:val="8"/>
              </w:numPr>
              <w:shd w:val="clear" w:color="auto" w:fill="FFFFFF" w:themeFill="background1"/>
              <w:spacing w:before="0"/>
              <w:ind w:left="429" w:hanging="284"/>
              <w:jc w:val="left"/>
              <w:rPr>
                <w:sz w:val="22"/>
                <w:szCs w:val="22"/>
                <w:u w:val="single"/>
              </w:rPr>
            </w:pPr>
            <w:r w:rsidRPr="00C5104D">
              <w:rPr>
                <w:sz w:val="22"/>
                <w:szCs w:val="22"/>
                <w:u w:val="single"/>
              </w:rPr>
              <w:t>копия договора аренды</w:t>
            </w:r>
            <w:r>
              <w:rPr>
                <w:sz w:val="22"/>
                <w:szCs w:val="22"/>
                <w:u w:val="single"/>
              </w:rPr>
              <w:t xml:space="preserve"> </w:t>
            </w:r>
            <w:r w:rsidRPr="008807FB">
              <w:rPr>
                <w:sz w:val="22"/>
                <w:szCs w:val="22"/>
                <w:u w:val="single"/>
              </w:rPr>
              <w:t>(в случае владения по договору аренды)</w:t>
            </w:r>
          </w:p>
          <w:p w14:paraId="0CF1AFB5" w14:textId="77777777" w:rsidR="008D620B" w:rsidRPr="008807FB" w:rsidRDefault="008D620B" w:rsidP="00400571">
            <w:pPr>
              <w:pStyle w:val="afb"/>
              <w:numPr>
                <w:ilvl w:val="0"/>
                <w:numId w:val="8"/>
              </w:numPr>
              <w:shd w:val="clear" w:color="auto" w:fill="FFFFFF" w:themeFill="background1"/>
              <w:spacing w:before="0"/>
              <w:ind w:left="429" w:hanging="284"/>
              <w:jc w:val="left"/>
              <w:rPr>
                <w:sz w:val="22"/>
                <w:szCs w:val="22"/>
                <w:u w:val="single"/>
              </w:rPr>
            </w:pPr>
            <w:r w:rsidRPr="00C5104D">
              <w:rPr>
                <w:sz w:val="22"/>
                <w:szCs w:val="22"/>
                <w:u w:val="single"/>
              </w:rPr>
              <w:t>копия договора лизинга</w:t>
            </w:r>
            <w:r>
              <w:rPr>
                <w:sz w:val="22"/>
                <w:szCs w:val="22"/>
                <w:u w:val="single"/>
              </w:rPr>
              <w:t xml:space="preserve"> </w:t>
            </w:r>
            <w:r w:rsidRPr="008807FB">
              <w:rPr>
                <w:sz w:val="22"/>
                <w:szCs w:val="22"/>
                <w:u w:val="single"/>
              </w:rPr>
              <w:t>(в случае владения по договору аренды)</w:t>
            </w:r>
          </w:p>
          <w:p w14:paraId="2EEE60E9" w14:textId="77777777" w:rsidR="008D620B" w:rsidRPr="00C5104D" w:rsidRDefault="008D620B" w:rsidP="00400571">
            <w:pPr>
              <w:pStyle w:val="afb"/>
              <w:numPr>
                <w:ilvl w:val="0"/>
                <w:numId w:val="8"/>
              </w:numPr>
              <w:shd w:val="clear" w:color="auto" w:fill="FFFFFF" w:themeFill="background1"/>
              <w:spacing w:before="0"/>
              <w:ind w:left="429" w:hanging="284"/>
              <w:jc w:val="left"/>
              <w:rPr>
                <w:sz w:val="22"/>
                <w:szCs w:val="22"/>
              </w:rPr>
            </w:pPr>
            <w:r w:rsidRPr="00C5104D">
              <w:rPr>
                <w:sz w:val="22"/>
                <w:szCs w:val="22"/>
                <w:u w:val="single"/>
              </w:rPr>
              <w:t>копия иного документа, подтверждающего законное право владения</w:t>
            </w:r>
            <w:r>
              <w:rPr>
                <w:sz w:val="22"/>
                <w:szCs w:val="22"/>
                <w:u w:val="single"/>
              </w:rPr>
              <w:t xml:space="preserve"> </w:t>
            </w:r>
            <w:r w:rsidRPr="003B0CB7">
              <w:rPr>
                <w:sz w:val="22"/>
                <w:szCs w:val="22"/>
                <w:u w:val="single"/>
              </w:rPr>
              <w:t>(в случае владения на ином основании</w:t>
            </w:r>
            <w:r>
              <w:rPr>
                <w:sz w:val="22"/>
                <w:szCs w:val="22"/>
                <w:u w:val="single"/>
              </w:rPr>
              <w:t>).</w:t>
            </w:r>
          </w:p>
        </w:tc>
      </w:tr>
    </w:tbl>
    <w:p w14:paraId="07FA01F7" w14:textId="77777777" w:rsidR="006A5605" w:rsidRPr="001E61A0" w:rsidRDefault="006A5605" w:rsidP="001E61A0">
      <w:pPr>
        <w:pStyle w:val="afb"/>
        <w:spacing w:before="240"/>
        <w:ind w:firstLine="992"/>
        <w:rPr>
          <w:b/>
          <w:bCs/>
        </w:rPr>
      </w:pPr>
      <w:bookmarkStart w:id="42" w:name="_Ref61445082"/>
      <w:r w:rsidRPr="001E61A0">
        <w:rPr>
          <w:b/>
          <w:bCs/>
        </w:rPr>
        <w:t>Пример:</w:t>
      </w:r>
    </w:p>
    <w:bookmarkEnd w:id="42"/>
    <w:p w14:paraId="1D2A145C" w14:textId="77777777" w:rsidR="00812FFE" w:rsidRPr="001E61A0" w:rsidRDefault="00812FFE" w:rsidP="001E61A0">
      <w:pPr>
        <w:pStyle w:val="afb"/>
        <w:widowControl w:val="0"/>
        <w:shd w:val="clear" w:color="auto" w:fill="FFFFFF" w:themeFill="background1"/>
        <w:spacing w:after="120"/>
        <w:ind w:left="992"/>
      </w:pPr>
      <w:r w:rsidRPr="001E61A0">
        <w:t>Решение Московского УФАС России в отношении установленных неизмеряемых требований</w:t>
      </w:r>
      <w:r w:rsidR="006A5605">
        <w:t xml:space="preserve"> (д</w:t>
      </w:r>
      <w:r w:rsidRPr="001E61A0">
        <w:t>ело от 16.04.2020 № 077/07/00-3546/2020</w:t>
      </w:r>
      <w:r w:rsidRPr="001E61A0">
        <w:rPr>
          <w:rStyle w:val="afd"/>
          <w:rFonts w:cs="Times New Roman (???????? ?????"/>
        </w:rPr>
        <w:footnoteReference w:id="9"/>
      </w:r>
      <w:r w:rsidR="006A5605">
        <w:t>)</w:t>
      </w:r>
      <w:r w:rsidRPr="001E61A0">
        <w:t>:</w:t>
      </w:r>
    </w:p>
    <w:p w14:paraId="725BC6AA" w14:textId="77777777" w:rsidR="00812FFE" w:rsidRPr="00CA2A52" w:rsidRDefault="00812FFE" w:rsidP="001E61A0">
      <w:pPr>
        <w:pStyle w:val="afb"/>
        <w:shd w:val="clear" w:color="auto" w:fill="FFFFFF" w:themeFill="background1"/>
        <w:spacing w:before="0" w:after="240"/>
        <w:ind w:left="992"/>
        <w:rPr>
          <w:i/>
          <w:iCs/>
        </w:rPr>
      </w:pPr>
      <w:r w:rsidRPr="00CA2A52">
        <w:rPr>
          <w:i/>
          <w:iCs/>
        </w:rPr>
        <w:t xml:space="preserve">«К неизмеряемым требованиям к Участникам можно отнести те требования, содержание которых не может быть формализовано и однозначно понятно для всех потенциальных Участников, требования, которые не могут быть документально подтверждены и (или) не могут применяться в равной степени ко всем Участникам закупочной процедуры». </w:t>
      </w:r>
    </w:p>
    <w:p w14:paraId="45E15F45" w14:textId="77777777" w:rsidR="00D205CD" w:rsidRPr="008D55FC" w:rsidRDefault="00AA410D" w:rsidP="003F3A8B">
      <w:pPr>
        <w:pStyle w:val="ae"/>
        <w:ind w:left="0" w:firstLine="709"/>
      </w:pPr>
      <w:r>
        <w:t>В целях исполнения обязательств по квотированию продукции</w:t>
      </w:r>
      <w:r w:rsidR="002C77E3">
        <w:rPr>
          <w:rStyle w:val="afd"/>
          <w:rFonts w:cs="Calibri Light"/>
        </w:rPr>
        <w:footnoteReference w:id="10"/>
      </w:r>
      <w:r>
        <w:t xml:space="preserve"> заказчик вправе устанавливать требования о наличии продукции в соответствующих реестрах, ведущихся в установленном законодательством порядке.</w:t>
      </w:r>
      <w:bookmarkStart w:id="43" w:name="_Ref61445062"/>
    </w:p>
    <w:bookmarkEnd w:id="43"/>
    <w:p w14:paraId="7210A91D" w14:textId="77777777" w:rsidR="001D1F44" w:rsidRDefault="001D1F44" w:rsidP="003F3A8B">
      <w:pPr>
        <w:pStyle w:val="ad"/>
        <w:ind w:left="0" w:firstLine="709"/>
      </w:pPr>
      <w:r>
        <w:t>Точные значение и диапазоны величин</w:t>
      </w:r>
    </w:p>
    <w:p w14:paraId="0434AF94" w14:textId="77777777" w:rsidR="001D1F44" w:rsidRDefault="001D1F44" w:rsidP="003F3A8B">
      <w:pPr>
        <w:pStyle w:val="ae"/>
        <w:ind w:left="0" w:firstLine="709"/>
      </w:pPr>
      <w:r>
        <w:t>Заказчик может предъявлять требования к численным характеристикам в виде указания:</w:t>
      </w:r>
    </w:p>
    <w:p w14:paraId="744085EC" w14:textId="77777777" w:rsidR="001D1F44" w:rsidRDefault="001D1F44" w:rsidP="003F3A8B">
      <w:pPr>
        <w:pStyle w:val="af"/>
        <w:ind w:left="0" w:firstLine="709"/>
      </w:pPr>
      <w:r>
        <w:t>точных значений</w:t>
      </w:r>
      <w:r w:rsidR="00483DC9">
        <w:t xml:space="preserve"> (редко и в большинстве случаев – когда такие точные значения предписаны обязательными к исполнению документами: техническими регламентами</w:t>
      </w:r>
      <w:r w:rsidR="00A2686D">
        <w:t>,</w:t>
      </w:r>
      <w:r w:rsidR="00A2686D" w:rsidRPr="00A2686D">
        <w:t xml:space="preserve"> стандартами (включая СТО),</w:t>
      </w:r>
      <w:r w:rsidR="00A2686D">
        <w:rPr>
          <w:rStyle w:val="aff3"/>
          <w:rFonts w:ascii="Times New Roman" w:hAnsi="Times New Roman"/>
          <w:bCs w:val="0"/>
          <w:iCs w:val="0"/>
          <w:color w:val="000000" w:themeColor="text1"/>
        </w:rPr>
        <w:t xml:space="preserve"> </w:t>
      </w:r>
      <w:r w:rsidR="00483DC9">
        <w:t>технологическими инструкциями, проектной документацией и т.д. или однозначно вытекают из них)</w:t>
      </w:r>
      <w:r>
        <w:t>;</w:t>
      </w:r>
    </w:p>
    <w:p w14:paraId="6A5EA1AC" w14:textId="77777777" w:rsidR="001D1F44" w:rsidRDefault="001D1F44" w:rsidP="003F3A8B">
      <w:pPr>
        <w:pStyle w:val="af"/>
        <w:ind w:left="0" w:firstLine="709"/>
      </w:pPr>
      <w:r>
        <w:t>интервала допустимых значений («не более…», «не менее…»</w:t>
      </w:r>
      <w:r w:rsidR="00483DC9">
        <w:t>, «от… до…»</w:t>
      </w:r>
      <w:r>
        <w:t>);</w:t>
      </w:r>
    </w:p>
    <w:p w14:paraId="4B6D35E6" w14:textId="35346BCA" w:rsidR="001D1F44" w:rsidRDefault="00C5115E" w:rsidP="003F3A8B">
      <w:pPr>
        <w:pStyle w:val="ae"/>
        <w:spacing w:after="120"/>
        <w:ind w:left="0" w:firstLine="709"/>
      </w:pPr>
      <w:r>
        <w:t xml:space="preserve">Установление </w:t>
      </w:r>
      <w:r w:rsidR="001D1F44">
        <w:t xml:space="preserve">требований в виде точных значений (за исключением общепринятых стандартов), как правило, ведет к большему ограничению конкуренции (нежели в случае интервалов), и </w:t>
      </w:r>
      <w:r w:rsidR="009919F7">
        <w:t xml:space="preserve">поэтому </w:t>
      </w:r>
      <w:r w:rsidR="001D1F44">
        <w:t>точные значения должны быть более тщательно обоснованы</w:t>
      </w:r>
      <w:r w:rsidR="001D1F44" w:rsidRPr="009E46E8">
        <w:t>.</w:t>
      </w:r>
      <w:r w:rsidR="001D1F44" w:rsidRPr="0060322E" w:rsidDel="00AA5655">
        <w:rPr>
          <w:highlight w:val="yellow"/>
        </w:rPr>
        <w:t xml:space="preserve"> </w:t>
      </w:r>
    </w:p>
    <w:p w14:paraId="37B9A068" w14:textId="77777777" w:rsidR="00FC6CF9" w:rsidRPr="001E61A0" w:rsidRDefault="00FC6CF9" w:rsidP="003F3A8B">
      <w:pPr>
        <w:pStyle w:val="afb"/>
        <w:spacing w:after="120"/>
        <w:ind w:firstLine="709"/>
        <w:rPr>
          <w:b/>
          <w:bCs/>
        </w:rPr>
      </w:pPr>
      <w:bookmarkStart w:id="44" w:name="_Ref61445100"/>
      <w:r w:rsidRPr="001E61A0">
        <w:rPr>
          <w:b/>
          <w:bCs/>
        </w:rPr>
        <w:t>Пример:</w:t>
      </w:r>
    </w:p>
    <w:p w14:paraId="674B862D" w14:textId="77777777" w:rsidR="00FC6CF9" w:rsidRDefault="00FC6CF9" w:rsidP="003F3A8B">
      <w:pPr>
        <w:pStyle w:val="afb"/>
        <w:shd w:val="clear" w:color="auto" w:fill="FFFFFF" w:themeFill="background1"/>
        <w:spacing w:before="0" w:after="120"/>
        <w:ind w:firstLine="709"/>
        <w:rPr>
          <w:iCs/>
        </w:rPr>
      </w:pPr>
      <w:r>
        <w:rPr>
          <w:iCs/>
        </w:rPr>
        <w:t>Наружный диаметр трубы – 114,0</w:t>
      </w:r>
      <w:r w:rsidR="007E5379">
        <w:rPr>
          <w:iCs/>
        </w:rPr>
        <w:t>0</w:t>
      </w:r>
      <w:r w:rsidRPr="001E61A0">
        <w:rPr>
          <w:iCs/>
        </w:rPr>
        <w:t xml:space="preserve"> </w:t>
      </w:r>
      <w:r w:rsidR="007E5379">
        <w:rPr>
          <w:iCs/>
        </w:rPr>
        <w:t>мм</w:t>
      </w:r>
      <w:r w:rsidRPr="001E61A0">
        <w:rPr>
          <w:iCs/>
        </w:rPr>
        <w:t xml:space="preserve">. </w:t>
      </w:r>
    </w:p>
    <w:p w14:paraId="576768BA" w14:textId="77777777" w:rsidR="00FC6CF9" w:rsidRPr="001E61A0" w:rsidRDefault="00B16677" w:rsidP="003F3A8B">
      <w:pPr>
        <w:pStyle w:val="afb"/>
        <w:shd w:val="clear" w:color="auto" w:fill="FFFFFF" w:themeFill="background1"/>
        <w:spacing w:before="0" w:after="120"/>
        <w:ind w:firstLine="709"/>
        <w:rPr>
          <w:iCs/>
        </w:rPr>
      </w:pPr>
      <w:r w:rsidRPr="001F6088">
        <w:rPr>
          <w:bCs/>
          <w:i/>
          <w:noProof/>
          <w:color w:val="7F7F7F" w:themeColor="text1" w:themeTint="80"/>
          <w:lang w:eastAsia="ru-RU"/>
        </w:rPr>
        <w:drawing>
          <wp:anchor distT="0" distB="0" distL="114300" distR="114300" simplePos="0" relativeHeight="251678720" behindDoc="0" locked="0" layoutInCell="1" allowOverlap="1" wp14:anchorId="28CA4FB8" wp14:editId="7460FE69">
            <wp:simplePos x="0" y="0"/>
            <wp:positionH relativeFrom="column">
              <wp:posOffset>600075</wp:posOffset>
            </wp:positionH>
            <wp:positionV relativeFrom="paragraph">
              <wp:posOffset>426085</wp:posOffset>
            </wp:positionV>
            <wp:extent cx="285292" cy="399361"/>
            <wp:effectExtent l="0" t="0" r="635" b="0"/>
            <wp:wrapNone/>
            <wp:docPr id="227"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CF9" w:rsidRPr="001E61A0">
        <w:rPr>
          <w:iCs/>
        </w:rPr>
        <w:t xml:space="preserve">Обоснование: </w:t>
      </w:r>
      <w:r w:rsidR="00FC6CF9">
        <w:rPr>
          <w:iCs/>
        </w:rPr>
        <w:t>продукция будет применяться для замены труб трубопровода, имеющего такой же диаметр</w:t>
      </w:r>
      <w:r w:rsidR="00FC6CF9" w:rsidRPr="001E61A0">
        <w:rPr>
          <w:iCs/>
        </w:rPr>
        <w:t xml:space="preserve">. </w:t>
      </w:r>
    </w:p>
    <w:p w14:paraId="3529957E" w14:textId="77777777" w:rsidR="00FC6CF9" w:rsidRPr="001E61A0" w:rsidRDefault="00FC6CF9" w:rsidP="003F3A8B">
      <w:pPr>
        <w:pStyle w:val="afb"/>
        <w:shd w:val="clear" w:color="auto" w:fill="FFFFEF"/>
        <w:spacing w:before="0" w:after="240"/>
        <w:ind w:firstLine="709"/>
        <w:rPr>
          <w:i/>
          <w:color w:val="7F7F7F" w:themeColor="text1" w:themeTint="80"/>
        </w:rPr>
      </w:pPr>
      <w:r>
        <w:rPr>
          <w:i/>
          <w:color w:val="7F7F7F" w:themeColor="text1" w:themeTint="80"/>
        </w:rPr>
        <w:t xml:space="preserve">Изменение диаметра трубы в трубопроводе – это не только изменение проекта. Очевидно, при замене трубопровода изменение диаметра трубы также не будет оправдано с технологической точки зрения: изменение диаметра труб меняет условный проход, а значит, скорость течения жидкости или газа, увеличение диаметра, кроме того, приведет к увеличению нагрузки на несущие конструкции. </w:t>
      </w:r>
      <w:r w:rsidR="007E5379">
        <w:rPr>
          <w:i/>
          <w:color w:val="7F7F7F" w:themeColor="text1" w:themeTint="80"/>
        </w:rPr>
        <w:t>Также</w:t>
      </w:r>
      <w:r>
        <w:rPr>
          <w:i/>
          <w:color w:val="7F7F7F" w:themeColor="text1" w:themeTint="80"/>
        </w:rPr>
        <w:t xml:space="preserve">, у заказчика может быть набор деталей для ремонта (фланцы, опоры и т.д.) именно под проектный диаметр.  </w:t>
      </w:r>
    </w:p>
    <w:bookmarkEnd w:id="44"/>
    <w:p w14:paraId="1758C829" w14:textId="77777777" w:rsidR="002F74EE" w:rsidRPr="0009246B" w:rsidRDefault="001D1F44" w:rsidP="003F3A8B">
      <w:pPr>
        <w:pStyle w:val="ae"/>
        <w:spacing w:after="120"/>
        <w:ind w:left="0" w:firstLine="709"/>
      </w:pPr>
      <w:r>
        <w:lastRenderedPageBreak/>
        <w:t>При установлении интервала допустимых значений следует особенно тщательно проверять, в какой диапазон (приемлемых или неприемлемых значений) включены границы интервала допустимых значений</w:t>
      </w:r>
      <w:bookmarkStart w:id="45" w:name="_Hlk51160296"/>
      <w:r w:rsidRPr="009E46E8">
        <w:t>.</w:t>
      </w:r>
    </w:p>
    <w:p w14:paraId="44038803" w14:textId="77777777" w:rsidR="0043595C" w:rsidRPr="001E61A0" w:rsidRDefault="00D92A2A" w:rsidP="003F3A8B">
      <w:pPr>
        <w:pStyle w:val="afb"/>
        <w:ind w:firstLine="709"/>
        <w:rPr>
          <w:b/>
          <w:bCs/>
        </w:rPr>
      </w:pPr>
      <w:bookmarkStart w:id="46" w:name="Пример11"/>
      <w:bookmarkEnd w:id="45"/>
      <w:r w:rsidRPr="001E61A0">
        <w:rPr>
          <w:b/>
          <w:bCs/>
        </w:rPr>
        <w:t>Пример:</w:t>
      </w:r>
    </w:p>
    <w:bookmarkEnd w:id="46"/>
    <w:p w14:paraId="5685C0FE" w14:textId="77777777" w:rsidR="000958EE" w:rsidRPr="001E61A0" w:rsidRDefault="00D92A2A" w:rsidP="003F3A8B">
      <w:pPr>
        <w:pStyle w:val="afb"/>
        <w:ind w:firstLine="709"/>
        <w:rPr>
          <w:color w:val="auto"/>
        </w:rPr>
      </w:pPr>
      <w:r>
        <w:t>Требование «срок гарантии –</w:t>
      </w:r>
      <w:r w:rsidR="00621C82" w:rsidRPr="001E61A0">
        <w:t xml:space="preserve"> </w:t>
      </w:r>
      <w:r w:rsidR="00621C82" w:rsidRPr="001E61A0">
        <w:rPr>
          <w:u w:val="single"/>
        </w:rPr>
        <w:t>не менее</w:t>
      </w:r>
      <w:r w:rsidR="00621C82" w:rsidRPr="001E61A0">
        <w:t xml:space="preserve"> </w:t>
      </w:r>
      <w:r w:rsidRPr="001E61A0">
        <w:t>1</w:t>
      </w:r>
      <w:r>
        <w:t>2 месяцев</w:t>
      </w:r>
      <w:r w:rsidR="00621C82" w:rsidRPr="001E61A0">
        <w:t xml:space="preserve">» означает, что ему удовлетворяют </w:t>
      </w:r>
      <w:r>
        <w:t>предложения по гарантии</w:t>
      </w:r>
      <w:r w:rsidR="00621C82" w:rsidRPr="001E61A0">
        <w:t xml:space="preserve"> </w:t>
      </w:r>
      <w:r w:rsidRPr="001E61A0">
        <w:t>1</w:t>
      </w:r>
      <w:r>
        <w:t>2</w:t>
      </w:r>
      <w:r w:rsidR="00621C82" w:rsidRPr="001E61A0">
        <w:t xml:space="preserve">, </w:t>
      </w:r>
      <w:r w:rsidRPr="001E61A0">
        <w:t>1</w:t>
      </w:r>
      <w:r>
        <w:t>3</w:t>
      </w:r>
      <w:r w:rsidR="00621C82" w:rsidRPr="001E61A0">
        <w:t xml:space="preserve">, </w:t>
      </w:r>
      <w:r w:rsidRPr="001E61A0">
        <w:t>1</w:t>
      </w:r>
      <w:r>
        <w:t>4</w:t>
      </w:r>
      <w:r w:rsidRPr="001E61A0">
        <w:t xml:space="preserve"> </w:t>
      </w:r>
      <w:r w:rsidR="00621C82" w:rsidRPr="001E61A0">
        <w:t xml:space="preserve">и </w:t>
      </w:r>
      <w:r w:rsidR="00233F65" w:rsidRPr="001E61A0">
        <w:t>т. д.</w:t>
      </w:r>
      <w:r w:rsidR="00621C82" w:rsidRPr="001E61A0">
        <w:t xml:space="preserve"> </w:t>
      </w:r>
      <w:r>
        <w:t>месяцев</w:t>
      </w:r>
      <w:r w:rsidR="00713AE2">
        <w:t xml:space="preserve">. </w:t>
      </w:r>
      <w:r w:rsidR="000958EE" w:rsidRPr="001E61A0">
        <w:rPr>
          <w:color w:val="auto"/>
        </w:rPr>
        <w:t>З</w:t>
      </w:r>
      <w:r w:rsidR="00621C82" w:rsidRPr="001E61A0">
        <w:rPr>
          <w:color w:val="auto"/>
        </w:rPr>
        <w:t>начение «1</w:t>
      </w:r>
      <w:r w:rsidR="000958EE" w:rsidRPr="001E61A0">
        <w:rPr>
          <w:color w:val="auto"/>
        </w:rPr>
        <w:t>2 месяцев</w:t>
      </w:r>
      <w:r w:rsidR="00621C82" w:rsidRPr="001E61A0">
        <w:rPr>
          <w:color w:val="auto"/>
        </w:rPr>
        <w:t>» входит</w:t>
      </w:r>
      <w:r w:rsidR="000958EE" w:rsidRPr="001E61A0">
        <w:rPr>
          <w:color w:val="auto"/>
        </w:rPr>
        <w:t xml:space="preserve"> в заданный диапазон</w:t>
      </w:r>
      <w:r w:rsidR="00621C82" w:rsidRPr="001E61A0">
        <w:rPr>
          <w:color w:val="auto"/>
        </w:rPr>
        <w:t>.</w:t>
      </w:r>
      <w:r w:rsidR="000958EE" w:rsidRPr="001E61A0">
        <w:rPr>
          <w:noProof/>
          <w:color w:val="auto"/>
          <w:lang w:eastAsia="ru-RU"/>
        </w:rPr>
        <w:t xml:space="preserve"> </w:t>
      </w:r>
    </w:p>
    <w:p w14:paraId="6449AB4F" w14:textId="77777777" w:rsidR="000958EE" w:rsidRDefault="00713AE2" w:rsidP="003F3A8B">
      <w:pPr>
        <w:pStyle w:val="afb"/>
        <w:shd w:val="clear" w:color="auto" w:fill="FFFFFF" w:themeFill="background1"/>
        <w:ind w:firstLine="709"/>
      </w:pPr>
      <w:r>
        <w:t>При этом т</w:t>
      </w:r>
      <w:r w:rsidR="000958EE">
        <w:t>ребование</w:t>
      </w:r>
      <w:r>
        <w:t>,</w:t>
      </w:r>
      <w:r w:rsidR="00621C82" w:rsidRPr="001E61A0">
        <w:t xml:space="preserve"> </w:t>
      </w:r>
      <w:r>
        <w:t xml:space="preserve">установленное в виде </w:t>
      </w:r>
      <w:r w:rsidR="00621C82" w:rsidRPr="001E61A0">
        <w:t>«</w:t>
      </w:r>
      <w:r w:rsidR="000958EE">
        <w:t>срок гарантии –</w:t>
      </w:r>
      <w:r w:rsidR="00621C82" w:rsidRPr="001E61A0">
        <w:t xml:space="preserve"> </w:t>
      </w:r>
      <w:r w:rsidR="00621C82" w:rsidRPr="001E61A0">
        <w:rPr>
          <w:u w:val="single"/>
        </w:rPr>
        <w:t>более</w:t>
      </w:r>
      <w:r w:rsidR="00621C82" w:rsidRPr="001E61A0">
        <w:t xml:space="preserve"> </w:t>
      </w:r>
      <w:r w:rsidR="000958EE" w:rsidRPr="001E61A0">
        <w:t>1</w:t>
      </w:r>
      <w:r w:rsidR="000958EE">
        <w:t>2 месяцев</w:t>
      </w:r>
      <w:r w:rsidR="00621C82" w:rsidRPr="001E61A0">
        <w:t>»</w:t>
      </w:r>
      <w:r>
        <w:t>,</w:t>
      </w:r>
      <w:r w:rsidR="00621C82" w:rsidRPr="001E61A0">
        <w:t xml:space="preserve"> означает, что ему удовлетворяют значения </w:t>
      </w:r>
      <w:r w:rsidR="000958EE">
        <w:t xml:space="preserve">начиная с </w:t>
      </w:r>
      <w:r w:rsidR="00621C82" w:rsidRPr="001E61A0">
        <w:t>1</w:t>
      </w:r>
      <w:r>
        <w:t>3, 14</w:t>
      </w:r>
      <w:r w:rsidR="00621C82" w:rsidRPr="001E61A0">
        <w:t xml:space="preserve"> и </w:t>
      </w:r>
      <w:r w:rsidR="00233F65" w:rsidRPr="001E61A0">
        <w:t>т. д.</w:t>
      </w:r>
      <w:r w:rsidR="000958EE">
        <w:t xml:space="preserve"> месяцев.</w:t>
      </w:r>
      <w:r>
        <w:t xml:space="preserve"> </w:t>
      </w:r>
      <w:r w:rsidRPr="00713AE2">
        <w:t>Значение «12 месяцев» НЕ входит в заданный диапазон</w:t>
      </w:r>
    </w:p>
    <w:p w14:paraId="793DEA22" w14:textId="77777777" w:rsidR="00621C82" w:rsidRPr="001E61A0" w:rsidRDefault="00B16677" w:rsidP="003F3A8B">
      <w:pPr>
        <w:pStyle w:val="afb"/>
        <w:shd w:val="clear" w:color="auto" w:fill="FFFFEC"/>
        <w:spacing w:after="240"/>
        <w:ind w:firstLine="709"/>
      </w:pPr>
      <w:r w:rsidRPr="001F6088">
        <w:rPr>
          <w:bCs/>
          <w:i/>
          <w:noProof/>
          <w:color w:val="7F7F7F" w:themeColor="text1" w:themeTint="80"/>
          <w:lang w:eastAsia="ru-RU"/>
        </w:rPr>
        <w:drawing>
          <wp:anchor distT="0" distB="0" distL="114300" distR="114300" simplePos="0" relativeHeight="251679744" behindDoc="0" locked="0" layoutInCell="1" allowOverlap="1" wp14:anchorId="480D07AB" wp14:editId="36EBF8F9">
            <wp:simplePos x="0" y="0"/>
            <wp:positionH relativeFrom="column">
              <wp:posOffset>600710</wp:posOffset>
            </wp:positionH>
            <wp:positionV relativeFrom="paragraph">
              <wp:posOffset>25400</wp:posOffset>
            </wp:positionV>
            <wp:extent cx="285292" cy="399361"/>
            <wp:effectExtent l="0" t="0" r="635" b="0"/>
            <wp:wrapNone/>
            <wp:docPr id="229"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1C82" w:rsidRPr="001E61A0">
        <w:rPr>
          <w:i/>
          <w:iCs/>
          <w:color w:val="7F7F7F" w:themeColor="text1" w:themeTint="80"/>
        </w:rPr>
        <w:t xml:space="preserve">Допустимо для однозначного понимания использовать слова </w:t>
      </w:r>
      <w:r w:rsidRPr="001E61A0">
        <w:rPr>
          <w:i/>
          <w:iCs/>
          <w:color w:val="7F7F7F" w:themeColor="text1" w:themeTint="80"/>
        </w:rPr>
        <w:t xml:space="preserve"> </w:t>
      </w:r>
      <w:r w:rsidR="00621C82" w:rsidRPr="001E61A0">
        <w:rPr>
          <w:i/>
          <w:iCs/>
          <w:color w:val="7F7F7F" w:themeColor="text1" w:themeTint="80"/>
        </w:rPr>
        <w:t xml:space="preserve">«включительно», «включая» и </w:t>
      </w:r>
      <w:r w:rsidR="00233F65" w:rsidRPr="001E61A0">
        <w:rPr>
          <w:i/>
          <w:iCs/>
          <w:color w:val="7F7F7F" w:themeColor="text1" w:themeTint="80"/>
        </w:rPr>
        <w:t>т. д.</w:t>
      </w:r>
      <w:r w:rsidR="00621C82" w:rsidRPr="001E61A0">
        <w:rPr>
          <w:i/>
          <w:iCs/>
          <w:color w:val="7F7F7F" w:themeColor="text1" w:themeTint="80"/>
        </w:rPr>
        <w:t>, например: «</w:t>
      </w:r>
      <w:r w:rsidR="000958EE" w:rsidRPr="001E61A0">
        <w:rPr>
          <w:i/>
          <w:iCs/>
          <w:color w:val="7F7F7F" w:themeColor="text1" w:themeTint="80"/>
        </w:rPr>
        <w:t xml:space="preserve">срок гарантии – </w:t>
      </w:r>
      <w:r w:rsidR="00621C82" w:rsidRPr="001E61A0">
        <w:rPr>
          <w:i/>
          <w:iCs/>
          <w:color w:val="7F7F7F" w:themeColor="text1" w:themeTint="80"/>
        </w:rPr>
        <w:t>не менее</w:t>
      </w:r>
      <w:r w:rsidR="000958EE" w:rsidRPr="001E61A0">
        <w:rPr>
          <w:i/>
          <w:iCs/>
          <w:color w:val="7F7F7F" w:themeColor="text1" w:themeTint="80"/>
        </w:rPr>
        <w:t xml:space="preserve"> 12 месяцев</w:t>
      </w:r>
      <w:r w:rsidR="00621C82" w:rsidRPr="001E61A0">
        <w:rPr>
          <w:i/>
          <w:iCs/>
          <w:color w:val="7F7F7F" w:themeColor="text1" w:themeTint="80"/>
        </w:rPr>
        <w:t xml:space="preserve">, </w:t>
      </w:r>
      <w:r w:rsidR="00713AE2" w:rsidRPr="001E61A0">
        <w:rPr>
          <w:i/>
          <w:iCs/>
          <w:color w:val="7F7F7F" w:themeColor="text1" w:themeTint="80"/>
        </w:rPr>
        <w:t>включ</w:t>
      </w:r>
      <w:r w:rsidR="00713AE2">
        <w:rPr>
          <w:i/>
          <w:iCs/>
          <w:color w:val="7F7F7F" w:themeColor="text1" w:themeTint="80"/>
        </w:rPr>
        <w:t>ительно</w:t>
      </w:r>
      <w:r w:rsidR="00713AE2" w:rsidRPr="001E61A0">
        <w:rPr>
          <w:i/>
          <w:iCs/>
          <w:color w:val="7F7F7F" w:themeColor="text1" w:themeTint="80"/>
        </w:rPr>
        <w:t xml:space="preserve"> </w:t>
      </w:r>
      <w:r w:rsidR="000958EE" w:rsidRPr="001E61A0">
        <w:rPr>
          <w:i/>
          <w:iCs/>
          <w:color w:val="7F7F7F" w:themeColor="text1" w:themeTint="80"/>
        </w:rPr>
        <w:t>12 месяцев</w:t>
      </w:r>
      <w:r w:rsidR="00621C82" w:rsidRPr="001E61A0">
        <w:rPr>
          <w:i/>
          <w:iCs/>
          <w:color w:val="7F7F7F" w:themeColor="text1" w:themeTint="80"/>
        </w:rPr>
        <w:t>».</w:t>
      </w:r>
    </w:p>
    <w:p w14:paraId="574C24E5" w14:textId="77777777" w:rsidR="00012E93" w:rsidRDefault="00012E93" w:rsidP="003F3A8B">
      <w:pPr>
        <w:pStyle w:val="ad"/>
        <w:ind w:left="0" w:firstLine="709"/>
      </w:pPr>
      <w:r>
        <w:t>Применение шаблонов требований к продукции</w:t>
      </w:r>
    </w:p>
    <w:p w14:paraId="1F30397D" w14:textId="37B6901A" w:rsidR="000F50F0" w:rsidRDefault="00012E93" w:rsidP="003F3A8B">
      <w:pPr>
        <w:pStyle w:val="ae"/>
        <w:ind w:left="0" w:firstLine="709"/>
      </w:pPr>
      <w:r w:rsidRPr="000A2F04">
        <w:t>При подготовке документации о закупке в отношении требований</w:t>
      </w:r>
      <w:r>
        <w:t xml:space="preserve"> к</w:t>
      </w:r>
      <w:r w:rsidRPr="000A2F04">
        <w:t xml:space="preserve"> продукции </w:t>
      </w:r>
      <w:r>
        <w:t>необходимо</w:t>
      </w:r>
      <w:r w:rsidRPr="000A2F04">
        <w:t xml:space="preserve"> использовать шаблоны по соответствующей категории продукции (при наличии), а в </w:t>
      </w:r>
      <w:r>
        <w:t xml:space="preserve">их </w:t>
      </w:r>
      <w:r w:rsidRPr="000A2F04">
        <w:t>отсутстви</w:t>
      </w:r>
      <w:r>
        <w:t>е</w:t>
      </w:r>
      <w:r w:rsidRPr="000A2F04">
        <w:t xml:space="preserve"> – </w:t>
      </w:r>
      <w:r w:rsidR="005C3484" w:rsidRPr="000A2F04">
        <w:t xml:space="preserve">общие типовые формы шаблонов согласно </w:t>
      </w:r>
      <w:hyperlink w:anchor="Приложение1" w:history="1">
        <w:r w:rsidR="005C3484" w:rsidRPr="00C60C9F">
          <w:rPr>
            <w:rStyle w:val="afe"/>
            <w:rFonts w:cs="Calibri Light"/>
          </w:rPr>
          <w:t>Приложению № 1</w:t>
        </w:r>
      </w:hyperlink>
      <w:r w:rsidR="005C3484" w:rsidRPr="000A2F04">
        <w:t xml:space="preserve"> к Методике,</w:t>
      </w:r>
      <w:r w:rsidRPr="000A2F04">
        <w:t xml:space="preserve"> включая рекомендации по подготовке требований к описанию продукции </w:t>
      </w:r>
      <w:r w:rsidR="0060507D">
        <w:t>у</w:t>
      </w:r>
      <w:r w:rsidRPr="000A2F04">
        <w:t>частником.</w:t>
      </w:r>
      <w:r>
        <w:t xml:space="preserve"> </w:t>
      </w:r>
      <w:r w:rsidRPr="001829D3">
        <w:t xml:space="preserve">Требования к продукции </w:t>
      </w:r>
      <w:r>
        <w:t>должны заполняться</w:t>
      </w:r>
      <w:r w:rsidRPr="001829D3">
        <w:t xml:space="preserve"> на основании </w:t>
      </w:r>
      <w:r>
        <w:t>раздела 2 «Требования к продукции»</w:t>
      </w:r>
      <w:r w:rsidRPr="001829D3">
        <w:t xml:space="preserve"> </w:t>
      </w:r>
      <w:r>
        <w:t xml:space="preserve">соответствующего </w:t>
      </w:r>
      <w:r w:rsidRPr="001829D3">
        <w:t>Шаблона ТТ.</w:t>
      </w:r>
    </w:p>
    <w:p w14:paraId="181A3127" w14:textId="77777777" w:rsidR="00173CC2" w:rsidRDefault="00173CC2" w:rsidP="003F3A8B">
      <w:pPr>
        <w:pStyle w:val="ad"/>
        <w:ind w:left="0" w:firstLine="709"/>
      </w:pPr>
      <w:r>
        <w:t>Применение шабло</w:t>
      </w:r>
      <w:r w:rsidR="003E74BD">
        <w:t xml:space="preserve">нов требований к </w:t>
      </w:r>
      <w:r w:rsidR="005C3484">
        <w:t>участнику</w:t>
      </w:r>
      <w:r w:rsidDel="00B268F5">
        <w:t xml:space="preserve"> </w:t>
      </w:r>
    </w:p>
    <w:p w14:paraId="3FDC563F" w14:textId="71C314AD" w:rsidR="00173CC2" w:rsidRDefault="00173CC2" w:rsidP="003F3A8B">
      <w:pPr>
        <w:pStyle w:val="ae"/>
        <w:ind w:left="0" w:firstLine="709"/>
      </w:pPr>
      <w:r w:rsidRPr="000A2F04">
        <w:t xml:space="preserve">При подготовке документации о закупке в отношении требований </w:t>
      </w:r>
      <w:r w:rsidR="0060507D">
        <w:t>к у</w:t>
      </w:r>
      <w:r>
        <w:t>частнику</w:t>
      </w:r>
      <w:r w:rsidRPr="000A2F04">
        <w:t xml:space="preserve"> ответственный </w:t>
      </w:r>
      <w:r>
        <w:t>и</w:t>
      </w:r>
      <w:r w:rsidRPr="000A2F04">
        <w:t xml:space="preserve">сполнитель должен использовать шаблоны по соответствующей категории продукции (при наличии), а в </w:t>
      </w:r>
      <w:r>
        <w:t xml:space="preserve">их </w:t>
      </w:r>
      <w:r w:rsidRPr="000A2F04">
        <w:t>отсутстви</w:t>
      </w:r>
      <w:r>
        <w:t>е</w:t>
      </w:r>
      <w:r w:rsidRPr="000A2F04">
        <w:t xml:space="preserve"> – </w:t>
      </w:r>
      <w:r w:rsidRPr="00F96CB7">
        <w:t>отдельный файл «Требования к участникам закупки», ссылка на который содержится в типовой форме</w:t>
      </w:r>
      <w:r>
        <w:t xml:space="preserve"> </w:t>
      </w:r>
      <w:r w:rsidR="005C3484">
        <w:t>шаблонов ТТ (</w:t>
      </w:r>
      <w:r w:rsidR="005C3484" w:rsidRPr="000A2F04">
        <w:t xml:space="preserve">согласно </w:t>
      </w:r>
      <w:hyperlink w:anchor="Приложение1" w:history="1">
        <w:r w:rsidR="005C3484" w:rsidRPr="000C6231">
          <w:rPr>
            <w:rStyle w:val="afe"/>
            <w:rFonts w:cs="Calibri Light"/>
          </w:rPr>
          <w:t>Приложению № 1</w:t>
        </w:r>
      </w:hyperlink>
      <w:r w:rsidR="005C3484" w:rsidRPr="000A2F04">
        <w:t xml:space="preserve"> </w:t>
      </w:r>
      <w:r w:rsidRPr="000A2F04">
        <w:t>к Методике</w:t>
      </w:r>
      <w:r>
        <w:t>)</w:t>
      </w:r>
      <w:r w:rsidRPr="000A2F04">
        <w:t>.</w:t>
      </w:r>
    </w:p>
    <w:p w14:paraId="02E587C1" w14:textId="77777777" w:rsidR="00173CC2" w:rsidRDefault="00173CC2" w:rsidP="003F3A8B">
      <w:pPr>
        <w:pStyle w:val="ae"/>
        <w:ind w:left="0" w:firstLine="709"/>
      </w:pPr>
      <w:r>
        <w:t xml:space="preserve">При заполнении данных шаблонов указываются только специальные и квалификационные требования к </w:t>
      </w:r>
      <w:r w:rsidR="00C60365">
        <w:t>участникам</w:t>
      </w:r>
      <w:r>
        <w:t>, при этом т</w:t>
      </w:r>
      <w:r w:rsidRPr="00A65A6A">
        <w:t xml:space="preserve">иповые обязательные требования к </w:t>
      </w:r>
      <w:r w:rsidR="00C60365">
        <w:t>участникам</w:t>
      </w:r>
      <w:r w:rsidRPr="00A65A6A">
        <w:t xml:space="preserve"> устанавливаются непосредственно в </w:t>
      </w:r>
      <w:r w:rsidR="00CA047D">
        <w:t>документации о закупке</w:t>
      </w:r>
      <w:r>
        <w:t>.</w:t>
      </w:r>
    </w:p>
    <w:p w14:paraId="3A95BAED" w14:textId="77777777" w:rsidR="001D1F44" w:rsidRDefault="001D1F44" w:rsidP="003F3A8B">
      <w:pPr>
        <w:pStyle w:val="ad"/>
        <w:ind w:left="0" w:firstLine="709"/>
      </w:pPr>
      <w:r>
        <w:t>Структурирование информации при подготовке требований и предпочт</w:t>
      </w:r>
      <w:r w:rsidR="00675FCF">
        <w:t>е</w:t>
      </w:r>
      <w:r>
        <w:t>ний (критериев оценки)</w:t>
      </w:r>
    </w:p>
    <w:p w14:paraId="1D30D857" w14:textId="77777777" w:rsidR="005C3484" w:rsidRDefault="005C3484" w:rsidP="003F3A8B">
      <w:pPr>
        <w:pStyle w:val="ae"/>
        <w:spacing w:after="120"/>
        <w:ind w:left="0" w:firstLine="709"/>
      </w:pPr>
      <w:bookmarkStart w:id="47" w:name="_Ref61445128"/>
      <w:r>
        <w:t xml:space="preserve">Структурирование информации при подготовке требований и предпочтений облегчает всем участникам закупочной деятельности восприятие и обработку большого объема информации. </w:t>
      </w:r>
      <w:r w:rsidR="008E7425">
        <w:t xml:space="preserve">Для этого </w:t>
      </w:r>
      <w:r>
        <w:t xml:space="preserve">необходимо готовить требования и предпочтения в виде </w:t>
      </w:r>
      <w:r w:rsidR="00B86B7F">
        <w:t>логич</w:t>
      </w:r>
      <w:r w:rsidR="008E7425">
        <w:t>ески</w:t>
      </w:r>
      <w:r>
        <w:t xml:space="preserve"> построенной иерархической структуры</w:t>
      </w:r>
      <w:r w:rsidR="006D4FD3">
        <w:t xml:space="preserve"> (в том числе – используя обязательные требования, уже установленные в шаблонах ДоЗ и возможность установить квалификационные и специальные требования в формах ТТ)</w:t>
      </w:r>
      <w:r>
        <w:t>. Это делается также и с целью получать предложения в виде такой же иерархической структуры. Указанное структурирование не требуется для закупки самой простой продукции, где достаточно одноуровневой системы требований</w:t>
      </w:r>
      <w:r w:rsidRPr="00460BAA">
        <w:t>.</w:t>
      </w:r>
    </w:p>
    <w:p w14:paraId="75E83B99" w14:textId="77777777" w:rsidR="00424A7A" w:rsidRPr="001E61A0" w:rsidRDefault="00750ACB" w:rsidP="003F3A8B">
      <w:pPr>
        <w:pStyle w:val="afb"/>
        <w:keepNext/>
        <w:shd w:val="clear" w:color="auto" w:fill="FFFFFF" w:themeFill="background1"/>
        <w:spacing w:after="120"/>
        <w:ind w:firstLine="709"/>
        <w:rPr>
          <w:b/>
          <w:bCs/>
        </w:rPr>
      </w:pPr>
      <w:r w:rsidRPr="001E61A0">
        <w:rPr>
          <w:b/>
          <w:bCs/>
        </w:rPr>
        <w:lastRenderedPageBreak/>
        <w:t>Пример:</w:t>
      </w:r>
    </w:p>
    <w:bookmarkEnd w:id="47"/>
    <w:p w14:paraId="69434D0C" w14:textId="77777777" w:rsidR="00E613B3" w:rsidRPr="001E61A0" w:rsidRDefault="00750ACB" w:rsidP="003F3A8B">
      <w:pPr>
        <w:pStyle w:val="afb"/>
        <w:keepNext/>
        <w:shd w:val="clear" w:color="auto" w:fill="FFFFFF" w:themeFill="background1"/>
        <w:spacing w:before="0" w:after="240"/>
        <w:ind w:firstLine="709"/>
        <w:rPr>
          <w:iCs/>
          <w:color w:val="auto"/>
        </w:rPr>
      </w:pPr>
      <w:r w:rsidRPr="001E61A0">
        <w:rPr>
          <w:iCs/>
          <w:color w:val="auto"/>
        </w:rPr>
        <w:t>И</w:t>
      </w:r>
      <w:r w:rsidR="00E613B3" w:rsidRPr="001E61A0">
        <w:rPr>
          <w:iCs/>
          <w:color w:val="auto"/>
        </w:rPr>
        <w:t>ерархическ</w:t>
      </w:r>
      <w:r w:rsidRPr="001E61A0">
        <w:rPr>
          <w:iCs/>
          <w:color w:val="auto"/>
        </w:rPr>
        <w:t>ая</w:t>
      </w:r>
      <w:r w:rsidR="00E613B3" w:rsidRPr="001E61A0">
        <w:rPr>
          <w:iCs/>
          <w:color w:val="auto"/>
        </w:rPr>
        <w:t xml:space="preserve"> </w:t>
      </w:r>
      <w:r w:rsidRPr="001E61A0">
        <w:rPr>
          <w:iCs/>
          <w:color w:val="auto"/>
        </w:rPr>
        <w:t xml:space="preserve">структура </w:t>
      </w:r>
      <w:r w:rsidR="00E613B3" w:rsidRPr="001E61A0">
        <w:rPr>
          <w:iCs/>
          <w:color w:val="auto"/>
        </w:rPr>
        <w:t>требований заказчика (фрагмент):</w:t>
      </w:r>
    </w:p>
    <w:p w14:paraId="55EFB7EC" w14:textId="77777777" w:rsidR="00E613B3" w:rsidRPr="008433EA" w:rsidRDefault="00750ACB" w:rsidP="007B5E70">
      <w:pPr>
        <w:keepNext/>
        <w:shd w:val="clear" w:color="auto" w:fill="FFFFFF" w:themeFill="background1"/>
        <w:spacing w:before="240"/>
        <w:rPr>
          <w:color w:val="FF0000"/>
        </w:rPr>
      </w:pPr>
      <w:r>
        <w:rPr>
          <w:noProof/>
          <w:lang w:eastAsia="ru-RU"/>
        </w:rPr>
        <mc:AlternateContent>
          <mc:Choice Requires="wpg">
            <w:drawing>
              <wp:anchor distT="0" distB="0" distL="114300" distR="114300" simplePos="0" relativeHeight="251636736" behindDoc="0" locked="0" layoutInCell="1" allowOverlap="1" wp14:anchorId="15BB37BC" wp14:editId="4A55E184">
                <wp:simplePos x="0" y="0"/>
                <wp:positionH relativeFrom="column">
                  <wp:posOffset>648335</wp:posOffset>
                </wp:positionH>
                <wp:positionV relativeFrom="paragraph">
                  <wp:posOffset>126260</wp:posOffset>
                </wp:positionV>
                <wp:extent cx="5796281" cy="2541247"/>
                <wp:effectExtent l="0" t="0" r="13970" b="0"/>
                <wp:wrapNone/>
                <wp:docPr id="240" name="Группа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281" cy="2541247"/>
                          <a:chOff x="-1" y="0"/>
                          <a:chExt cx="5796329" cy="2541386"/>
                        </a:xfrm>
                      </wpg:grpSpPr>
                      <wps:wsp>
                        <wps:cNvPr id="241" name="Прямоугольник 227"/>
                        <wps:cNvSpPr>
                          <a:spLocks noChangeArrowheads="1"/>
                        </wps:cNvSpPr>
                        <wps:spPr bwMode="auto">
                          <a:xfrm>
                            <a:off x="0" y="940280"/>
                            <a:ext cx="1724660" cy="538641"/>
                          </a:xfrm>
                          <a:prstGeom prst="rect">
                            <a:avLst/>
                          </a:prstGeom>
                          <a:solidFill>
                            <a:schemeClr val="bg1"/>
                          </a:solidFill>
                          <a:ln w="19050" algn="ctr">
                            <a:solidFill>
                              <a:srgbClr val="E66A25"/>
                            </a:solidFill>
                            <a:miter lim="800000"/>
                            <a:headEnd/>
                            <a:tailEnd/>
                          </a:ln>
                        </wps:spPr>
                        <wps:txbx>
                          <w:txbxContent>
                            <w:p w14:paraId="405C94C2" w14:textId="77777777" w:rsidR="00ED4F74" w:rsidRPr="005F493D" w:rsidRDefault="00ED4F74" w:rsidP="001E61A0">
                              <w:pPr>
                                <w:shd w:val="clear" w:color="auto" w:fill="FFFFFF" w:themeFill="background1"/>
                                <w:jc w:val="center"/>
                                <w:rPr>
                                  <w:b/>
                                  <w:bCs/>
                                  <w:sz w:val="22"/>
                                  <w:szCs w:val="22"/>
                                </w:rPr>
                              </w:pPr>
                              <w:r w:rsidRPr="005F493D">
                                <w:rPr>
                                  <w:b/>
                                  <w:bCs/>
                                  <w:sz w:val="22"/>
                                  <w:szCs w:val="22"/>
                                </w:rPr>
                                <w:t xml:space="preserve">К </w:t>
                              </w:r>
                              <w:r w:rsidRPr="001E61A0">
                                <w:rPr>
                                  <w:b/>
                                  <w:bCs/>
                                  <w:sz w:val="22"/>
                                  <w:szCs w:val="22"/>
                                  <w:shd w:val="clear" w:color="auto" w:fill="FFFFFF" w:themeFill="background1"/>
                                </w:rPr>
                                <w:t>прод</w:t>
                              </w:r>
                              <w:r w:rsidRPr="005F493D">
                                <w:rPr>
                                  <w:b/>
                                  <w:bCs/>
                                  <w:sz w:val="22"/>
                                  <w:szCs w:val="22"/>
                                </w:rPr>
                                <w:t>укции</w:t>
                              </w:r>
                            </w:p>
                          </w:txbxContent>
                        </wps:txbx>
                        <wps:bodyPr rot="0" vert="horz" wrap="square" lIns="36000" tIns="36000" rIns="36000" bIns="36000" anchor="ctr" anchorCtr="0" upright="1">
                          <a:noAutofit/>
                        </wps:bodyPr>
                      </wps:wsp>
                      <wpg:grpSp>
                        <wpg:cNvPr id="242" name="Группа 229"/>
                        <wpg:cNvGrpSpPr>
                          <a:grpSpLocks/>
                        </wpg:cNvGrpSpPr>
                        <wpg:grpSpPr bwMode="auto">
                          <a:xfrm>
                            <a:off x="-1" y="0"/>
                            <a:ext cx="5796329" cy="2541386"/>
                            <a:chOff x="-1" y="0"/>
                            <a:chExt cx="5796329" cy="2541386"/>
                          </a:xfrm>
                        </wpg:grpSpPr>
                        <wps:wsp>
                          <wps:cNvPr id="243" name="Прямая соединительная линия 231"/>
                          <wps:cNvCnPr>
                            <a:cxnSpLocks noChangeShapeType="1"/>
                          </wps:cNvCnPr>
                          <wps:spPr bwMode="auto">
                            <a:xfrm flipH="1">
                              <a:off x="802257" y="517585"/>
                              <a:ext cx="2067635" cy="415925"/>
                            </a:xfrm>
                            <a:prstGeom prst="line">
                              <a:avLst/>
                            </a:prstGeom>
                            <a:noFill/>
                            <a:ln w="12700" algn="ctr">
                              <a:solidFill>
                                <a:srgbClr val="E66A25"/>
                              </a:solidFill>
                              <a:miter lim="800000"/>
                              <a:headEnd/>
                              <a:tailEnd/>
                            </a:ln>
                            <a:extLst>
                              <a:ext uri="{909E8E84-426E-40DD-AFC4-6F175D3DCCD1}">
                                <a14:hiddenFill xmlns:a14="http://schemas.microsoft.com/office/drawing/2010/main">
                                  <a:noFill/>
                                </a14:hiddenFill>
                              </a:ext>
                            </a:extLst>
                          </wps:spPr>
                          <wps:bodyPr/>
                        </wps:wsp>
                        <wpg:grpSp>
                          <wpg:cNvPr id="244" name="Группа 233"/>
                          <wpg:cNvGrpSpPr>
                            <a:grpSpLocks/>
                          </wpg:cNvGrpSpPr>
                          <wpg:grpSpPr bwMode="auto">
                            <a:xfrm>
                              <a:off x="-1" y="0"/>
                              <a:ext cx="5796329" cy="2541386"/>
                              <a:chOff x="-1" y="0"/>
                              <a:chExt cx="5796329" cy="2541386"/>
                            </a:xfrm>
                          </wpg:grpSpPr>
                          <wps:wsp>
                            <wps:cNvPr id="245" name="Прямоугольник 235"/>
                            <wps:cNvSpPr>
                              <a:spLocks noChangeArrowheads="1"/>
                            </wps:cNvSpPr>
                            <wps:spPr bwMode="auto">
                              <a:xfrm>
                                <a:off x="-1" y="1492267"/>
                                <a:ext cx="1935403" cy="1049119"/>
                              </a:xfrm>
                              <a:prstGeom prst="rect">
                                <a:avLst/>
                              </a:prstGeom>
                              <a:no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7F756EEC" w14:textId="77777777" w:rsidR="00ED4F74" w:rsidRPr="00895E4F" w:rsidRDefault="00ED4F74" w:rsidP="00400571">
                                  <w:pPr>
                                    <w:pStyle w:val="af4"/>
                                    <w:numPr>
                                      <w:ilvl w:val="0"/>
                                      <w:numId w:val="5"/>
                                    </w:numPr>
                                    <w:spacing w:before="60" w:after="40"/>
                                    <w:ind w:left="284" w:hanging="284"/>
                                    <w:contextualSpacing w:val="0"/>
                                    <w:rPr>
                                      <w:sz w:val="22"/>
                                      <w:szCs w:val="22"/>
                                    </w:rPr>
                                  </w:pPr>
                                  <w:r w:rsidRPr="00895E4F">
                                    <w:rPr>
                                      <w:sz w:val="22"/>
                                      <w:szCs w:val="22"/>
                                    </w:rPr>
                                    <w:t>Технико-экономические</w:t>
                                  </w:r>
                                </w:p>
                                <w:p w14:paraId="572D59C8" w14:textId="77777777" w:rsidR="00ED4F74" w:rsidRDefault="00ED4F74" w:rsidP="00400571">
                                  <w:pPr>
                                    <w:pStyle w:val="af4"/>
                                    <w:numPr>
                                      <w:ilvl w:val="0"/>
                                      <w:numId w:val="5"/>
                                    </w:numPr>
                                    <w:spacing w:before="60" w:after="40"/>
                                    <w:ind w:left="284" w:hanging="284"/>
                                    <w:contextualSpacing w:val="0"/>
                                    <w:rPr>
                                      <w:sz w:val="22"/>
                                      <w:szCs w:val="22"/>
                                    </w:rPr>
                                  </w:pPr>
                                  <w:r w:rsidRPr="00895E4F">
                                    <w:rPr>
                                      <w:sz w:val="22"/>
                                      <w:szCs w:val="22"/>
                                    </w:rPr>
                                    <w:t>Технические</w:t>
                                  </w:r>
                                  <w:r>
                                    <w:rPr>
                                      <w:sz w:val="22"/>
                                      <w:szCs w:val="22"/>
                                    </w:rPr>
                                    <w:t>, функциональные</w:t>
                                  </w:r>
                                </w:p>
                                <w:p w14:paraId="01DA25DA" w14:textId="77777777" w:rsidR="00ED4F74" w:rsidRDefault="00ED4F74" w:rsidP="00400571">
                                  <w:pPr>
                                    <w:pStyle w:val="af4"/>
                                    <w:numPr>
                                      <w:ilvl w:val="0"/>
                                      <w:numId w:val="5"/>
                                    </w:numPr>
                                    <w:spacing w:before="60" w:after="40"/>
                                    <w:ind w:left="284" w:hanging="284"/>
                                    <w:contextualSpacing w:val="0"/>
                                    <w:rPr>
                                      <w:sz w:val="22"/>
                                      <w:szCs w:val="22"/>
                                    </w:rPr>
                                  </w:pPr>
                                  <w:r>
                                    <w:rPr>
                                      <w:sz w:val="22"/>
                                      <w:szCs w:val="22"/>
                                    </w:rPr>
                                    <w:t>К упаковке</w:t>
                                  </w:r>
                                </w:p>
                                <w:p w14:paraId="28EAC7A8" w14:textId="77777777" w:rsidR="00ED4F74" w:rsidRPr="00C361F1" w:rsidRDefault="00ED4F74" w:rsidP="00666352">
                                  <w:pPr>
                                    <w:pStyle w:val="af4"/>
                                    <w:spacing w:before="60" w:after="40"/>
                                    <w:ind w:left="284"/>
                                    <w:contextualSpacing w:val="0"/>
                                    <w:rPr>
                                      <w:sz w:val="22"/>
                                      <w:szCs w:val="22"/>
                                    </w:rPr>
                                  </w:pPr>
                                  <w:r>
                                    <w:rPr>
                                      <w:sz w:val="22"/>
                                      <w:szCs w:val="22"/>
                                    </w:rPr>
                                    <w:t>…</w:t>
                                  </w:r>
                                </w:p>
                                <w:p w14:paraId="51FA38FF" w14:textId="77777777" w:rsidR="00ED4F74" w:rsidRPr="00D13FF6" w:rsidRDefault="00ED4F74" w:rsidP="00C361F1">
                                  <w:pPr>
                                    <w:spacing w:before="120"/>
                                    <w:ind w:left="284" w:hanging="284"/>
                                    <w:rPr>
                                      <w:sz w:val="22"/>
                                      <w:szCs w:val="22"/>
                                    </w:rPr>
                                  </w:pPr>
                                </w:p>
                              </w:txbxContent>
                            </wps:txbx>
                            <wps:bodyPr rot="0" vert="horz" wrap="square" lIns="36000" tIns="36000" rIns="36000" bIns="36000" anchor="ctr" anchorCtr="0" upright="1">
                              <a:noAutofit/>
                            </wps:bodyPr>
                          </wps:wsp>
                          <wpg:grpSp>
                            <wpg:cNvPr id="246" name="Группа 236"/>
                            <wpg:cNvGrpSpPr>
                              <a:grpSpLocks/>
                            </wpg:cNvGrpSpPr>
                            <wpg:grpSpPr bwMode="auto">
                              <a:xfrm>
                                <a:off x="2018581" y="0"/>
                                <a:ext cx="3777747" cy="2194680"/>
                                <a:chOff x="0" y="0"/>
                                <a:chExt cx="3777747" cy="2194680"/>
                              </a:xfrm>
                            </wpg:grpSpPr>
                            <wps:wsp>
                              <wps:cNvPr id="247" name="Прямоугольник 237"/>
                              <wps:cNvSpPr>
                                <a:spLocks noChangeArrowheads="1"/>
                              </wps:cNvSpPr>
                              <wps:spPr bwMode="auto">
                                <a:xfrm>
                                  <a:off x="2053087" y="931653"/>
                                  <a:ext cx="1724660" cy="545911"/>
                                </a:xfrm>
                                <a:prstGeom prst="rect">
                                  <a:avLst/>
                                </a:prstGeom>
                                <a:solidFill>
                                  <a:schemeClr val="bg1"/>
                                </a:solidFill>
                                <a:ln w="19050" algn="ctr">
                                  <a:solidFill>
                                    <a:srgbClr val="E66A25"/>
                                  </a:solidFill>
                                  <a:miter lim="800000"/>
                                  <a:headEnd/>
                                  <a:tailEnd/>
                                </a:ln>
                              </wps:spPr>
                              <wps:txbx>
                                <w:txbxContent>
                                  <w:p w14:paraId="72529C8F" w14:textId="77777777" w:rsidR="00ED4F74" w:rsidRPr="00895E4F" w:rsidRDefault="00ED4F74" w:rsidP="001E61A0">
                                    <w:pPr>
                                      <w:shd w:val="clear" w:color="auto" w:fill="FFFFFF" w:themeFill="background1"/>
                                      <w:jc w:val="center"/>
                                      <w:rPr>
                                        <w:sz w:val="20"/>
                                        <w:szCs w:val="20"/>
                                      </w:rPr>
                                    </w:pPr>
                                    <w:r w:rsidRPr="005F493D">
                                      <w:rPr>
                                        <w:b/>
                                        <w:bCs/>
                                        <w:sz w:val="20"/>
                                        <w:szCs w:val="20"/>
                                      </w:rPr>
                                      <w:t xml:space="preserve">Требования к особым документам </w:t>
                                    </w:r>
                                    <w:r>
                                      <w:rPr>
                                        <w:b/>
                                        <w:bCs/>
                                        <w:sz w:val="20"/>
                                        <w:szCs w:val="20"/>
                                      </w:rPr>
                                      <w:t>у</w:t>
                                    </w:r>
                                    <w:r w:rsidRPr="005F493D">
                                      <w:rPr>
                                        <w:b/>
                                        <w:bCs/>
                                        <w:sz w:val="20"/>
                                        <w:szCs w:val="20"/>
                                      </w:rPr>
                                      <w:t>частник</w:t>
                                    </w:r>
                                    <w:r>
                                      <w:rPr>
                                        <w:b/>
                                        <w:bCs/>
                                        <w:sz w:val="20"/>
                                        <w:szCs w:val="20"/>
                                      </w:rPr>
                                      <w:t xml:space="preserve">а </w:t>
                                    </w:r>
                                    <w:r w:rsidRPr="00895E4F">
                                      <w:rPr>
                                        <w:sz w:val="20"/>
                                        <w:szCs w:val="20"/>
                                      </w:rPr>
                                      <w:t>закупки и иные требования</w:t>
                                    </w:r>
                                  </w:p>
                                </w:txbxContent>
                              </wps:txbx>
                              <wps:bodyPr rot="0" vert="horz" wrap="square" lIns="36000" tIns="36000" rIns="36000" bIns="36000" anchor="ctr" anchorCtr="0" upright="1">
                                <a:noAutofit/>
                              </wps:bodyPr>
                            </wps:wsp>
                            <wpg:grpSp>
                              <wpg:cNvPr id="248" name="Группа 239"/>
                              <wpg:cNvGrpSpPr>
                                <a:grpSpLocks/>
                              </wpg:cNvGrpSpPr>
                              <wpg:grpSpPr bwMode="auto">
                                <a:xfrm>
                                  <a:off x="0" y="0"/>
                                  <a:ext cx="1741913" cy="2194680"/>
                                  <a:chOff x="0" y="0"/>
                                  <a:chExt cx="1741913" cy="2194680"/>
                                </a:xfrm>
                              </wpg:grpSpPr>
                              <wps:wsp>
                                <wps:cNvPr id="249" name="Прямоугольник 240"/>
                                <wps:cNvSpPr>
                                  <a:spLocks noChangeArrowheads="1"/>
                                </wps:cNvSpPr>
                                <wps:spPr bwMode="auto">
                                  <a:xfrm>
                                    <a:off x="8627" y="1492370"/>
                                    <a:ext cx="1724660" cy="702310"/>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3EEBE93" w14:textId="77777777" w:rsidR="00ED4F74" w:rsidRPr="00895E4F" w:rsidRDefault="00ED4F74" w:rsidP="00400571">
                                      <w:pPr>
                                        <w:pStyle w:val="af4"/>
                                        <w:numPr>
                                          <w:ilvl w:val="0"/>
                                          <w:numId w:val="5"/>
                                        </w:numPr>
                                        <w:shd w:val="clear" w:color="auto" w:fill="FFFFFF" w:themeFill="background1"/>
                                        <w:ind w:left="284" w:hanging="284"/>
                                        <w:contextualSpacing w:val="0"/>
                                        <w:rPr>
                                          <w:sz w:val="22"/>
                                          <w:szCs w:val="22"/>
                                        </w:rPr>
                                      </w:pPr>
                                      <w:r>
                                        <w:rPr>
                                          <w:sz w:val="22"/>
                                          <w:szCs w:val="22"/>
                                        </w:rPr>
                                        <w:t>Обязательные</w:t>
                                      </w:r>
                                    </w:p>
                                    <w:p w14:paraId="6911E5AA" w14:textId="77777777" w:rsidR="00ED4F74" w:rsidRPr="00895E4F" w:rsidRDefault="00ED4F74" w:rsidP="00400571">
                                      <w:pPr>
                                        <w:pStyle w:val="af4"/>
                                        <w:numPr>
                                          <w:ilvl w:val="0"/>
                                          <w:numId w:val="5"/>
                                        </w:numPr>
                                        <w:shd w:val="clear" w:color="auto" w:fill="FFFFFF" w:themeFill="background1"/>
                                        <w:spacing w:before="120"/>
                                        <w:ind w:left="284" w:hanging="284"/>
                                        <w:contextualSpacing w:val="0"/>
                                        <w:rPr>
                                          <w:sz w:val="22"/>
                                          <w:szCs w:val="22"/>
                                        </w:rPr>
                                      </w:pPr>
                                      <w:r>
                                        <w:rPr>
                                          <w:sz w:val="22"/>
                                          <w:szCs w:val="22"/>
                                        </w:rPr>
                                        <w:t>Квалификационные</w:t>
                                      </w:r>
                                    </w:p>
                                    <w:p w14:paraId="6EA4A9E9" w14:textId="77777777" w:rsidR="00ED4F74" w:rsidRPr="00895E4F" w:rsidRDefault="00ED4F74" w:rsidP="00400571">
                                      <w:pPr>
                                        <w:pStyle w:val="af4"/>
                                        <w:numPr>
                                          <w:ilvl w:val="0"/>
                                          <w:numId w:val="5"/>
                                        </w:numPr>
                                        <w:shd w:val="clear" w:color="auto" w:fill="FFFFFF" w:themeFill="background1"/>
                                        <w:spacing w:before="120"/>
                                        <w:ind w:left="284" w:hanging="284"/>
                                        <w:contextualSpacing w:val="0"/>
                                        <w:rPr>
                                          <w:sz w:val="22"/>
                                          <w:szCs w:val="22"/>
                                        </w:rPr>
                                      </w:pPr>
                                      <w:r>
                                        <w:rPr>
                                          <w:sz w:val="22"/>
                                          <w:szCs w:val="22"/>
                                        </w:rPr>
                                        <w:t>Специальные</w:t>
                                      </w:r>
                                    </w:p>
                                    <w:p w14:paraId="3E1732DA" w14:textId="77777777" w:rsidR="00ED4F74" w:rsidRPr="00D13FF6" w:rsidRDefault="00ED4F74" w:rsidP="005610EF">
                                      <w:pPr>
                                        <w:shd w:val="clear" w:color="auto" w:fill="FFFFEF"/>
                                        <w:spacing w:before="120"/>
                                        <w:ind w:left="284" w:hanging="284"/>
                                        <w:jc w:val="both"/>
                                        <w:rPr>
                                          <w:sz w:val="22"/>
                                          <w:szCs w:val="22"/>
                                        </w:rPr>
                                      </w:pPr>
                                    </w:p>
                                    <w:p w14:paraId="1B069B8E" w14:textId="77777777" w:rsidR="00ED4F74" w:rsidRPr="00D13FF6" w:rsidRDefault="00ED4F74" w:rsidP="005610EF">
                                      <w:pPr>
                                        <w:shd w:val="clear" w:color="auto" w:fill="FFFFEF"/>
                                        <w:spacing w:before="120"/>
                                        <w:ind w:left="284" w:hanging="284"/>
                                        <w:rPr>
                                          <w:sz w:val="22"/>
                                          <w:szCs w:val="22"/>
                                        </w:rPr>
                                      </w:pPr>
                                    </w:p>
                                  </w:txbxContent>
                                </wps:txbx>
                                <wps:bodyPr rot="0" vert="horz" wrap="square" lIns="36000" tIns="36000" rIns="36000" bIns="36000" anchor="ctr" anchorCtr="0" upright="1">
                                  <a:noAutofit/>
                                </wps:bodyPr>
                              </wps:wsp>
                              <wpg:grpSp>
                                <wpg:cNvPr id="250" name="Группа 241"/>
                                <wpg:cNvGrpSpPr>
                                  <a:grpSpLocks/>
                                </wpg:cNvGrpSpPr>
                                <wpg:grpSpPr bwMode="auto">
                                  <a:xfrm>
                                    <a:off x="0" y="0"/>
                                    <a:ext cx="1741913" cy="1477118"/>
                                    <a:chOff x="0" y="0"/>
                                    <a:chExt cx="1741913" cy="1477118"/>
                                  </a:xfrm>
                                </wpg:grpSpPr>
                                <wpg:grpSp>
                                  <wpg:cNvPr id="251" name="Группа 242"/>
                                  <wpg:cNvGrpSpPr>
                                    <a:grpSpLocks/>
                                  </wpg:cNvGrpSpPr>
                                  <wpg:grpSpPr bwMode="auto">
                                    <a:xfrm>
                                      <a:off x="0" y="0"/>
                                      <a:ext cx="1741913" cy="1477118"/>
                                      <a:chOff x="0" y="0"/>
                                      <a:chExt cx="1741913" cy="1477118"/>
                                    </a:xfrm>
                                  </wpg:grpSpPr>
                                  <wps:wsp>
                                    <wps:cNvPr id="252" name="Прямоугольник: скругленные углы 13"/>
                                    <wps:cNvSpPr>
                                      <a:spLocks noChangeArrowheads="1"/>
                                    </wps:cNvSpPr>
                                    <wps:spPr bwMode="auto">
                                      <a:xfrm>
                                        <a:off x="17253" y="0"/>
                                        <a:ext cx="1724660" cy="517525"/>
                                      </a:xfrm>
                                      <a:prstGeom prst="roundRect">
                                        <a:avLst>
                                          <a:gd name="adj" fmla="val 13415"/>
                                        </a:avLst>
                                      </a:prstGeom>
                                      <a:solidFill>
                                        <a:srgbClr val="E66A25"/>
                                      </a:solidFill>
                                      <a:ln w="12700" algn="ctr">
                                        <a:solidFill>
                                          <a:srgbClr val="E66A25"/>
                                        </a:solidFill>
                                        <a:miter lim="800000"/>
                                        <a:headEnd/>
                                        <a:tailEnd/>
                                      </a:ln>
                                    </wps:spPr>
                                    <wps:txbx>
                                      <w:txbxContent>
                                        <w:p w14:paraId="4281145E" w14:textId="77777777" w:rsidR="00ED4F74" w:rsidRPr="001E61A0" w:rsidRDefault="00ED4F74" w:rsidP="001E61A0">
                                          <w:pPr>
                                            <w:shd w:val="clear" w:color="auto" w:fill="E66A25"/>
                                            <w:jc w:val="center"/>
                                            <w:rPr>
                                              <w:color w:val="FFFFFF" w:themeColor="background1"/>
                                              <w:sz w:val="22"/>
                                              <w:szCs w:val="22"/>
                                            </w:rPr>
                                          </w:pPr>
                                          <w:r w:rsidRPr="001E61A0">
                                            <w:rPr>
                                              <w:b/>
                                              <w:bCs/>
                                              <w:color w:val="FFFFFF" w:themeColor="background1"/>
                                              <w:sz w:val="22"/>
                                              <w:szCs w:val="22"/>
                                            </w:rPr>
                                            <w:t>Требования заказчика</w:t>
                                          </w:r>
                                        </w:p>
                                      </w:txbxContent>
                                    </wps:txbx>
                                    <wps:bodyPr rot="0" vert="horz" wrap="square" lIns="36000" tIns="36000" rIns="36000" bIns="36000" anchor="ctr" anchorCtr="0" upright="1">
                                      <a:noAutofit/>
                                    </wps:bodyPr>
                                  </wps:wsp>
                                  <wps:wsp>
                                    <wps:cNvPr id="253" name="Прямоугольник 244"/>
                                    <wps:cNvSpPr>
                                      <a:spLocks noChangeArrowheads="1"/>
                                    </wps:cNvSpPr>
                                    <wps:spPr bwMode="auto">
                                      <a:xfrm>
                                        <a:off x="0" y="931653"/>
                                        <a:ext cx="1724660" cy="545465"/>
                                      </a:xfrm>
                                      <a:prstGeom prst="rect">
                                        <a:avLst/>
                                      </a:prstGeom>
                                      <a:solidFill>
                                        <a:schemeClr val="bg1"/>
                                      </a:solidFill>
                                      <a:ln w="19050" algn="ctr">
                                        <a:solidFill>
                                          <a:srgbClr val="E66A25"/>
                                        </a:solidFill>
                                        <a:miter lim="800000"/>
                                        <a:headEnd/>
                                        <a:tailEnd/>
                                      </a:ln>
                                    </wps:spPr>
                                    <wps:txbx>
                                      <w:txbxContent>
                                        <w:p w14:paraId="637B181B" w14:textId="77777777" w:rsidR="00ED4F74" w:rsidRPr="005F493D" w:rsidRDefault="00ED4F74" w:rsidP="001E61A0">
                                          <w:pPr>
                                            <w:shd w:val="clear" w:color="auto" w:fill="FFFFFF" w:themeFill="background1"/>
                                            <w:jc w:val="center"/>
                                            <w:rPr>
                                              <w:b/>
                                              <w:bCs/>
                                              <w:sz w:val="22"/>
                                              <w:szCs w:val="22"/>
                                            </w:rPr>
                                          </w:pPr>
                                          <w:r w:rsidRPr="005F493D">
                                            <w:rPr>
                                              <w:b/>
                                              <w:bCs/>
                                              <w:sz w:val="22"/>
                                              <w:szCs w:val="22"/>
                                            </w:rPr>
                                            <w:t xml:space="preserve">К </w:t>
                                          </w:r>
                                          <w:r>
                                            <w:rPr>
                                              <w:b/>
                                              <w:bCs/>
                                              <w:sz w:val="22"/>
                                              <w:szCs w:val="22"/>
                                            </w:rPr>
                                            <w:t>у</w:t>
                                          </w:r>
                                          <w:r w:rsidRPr="005F493D">
                                            <w:rPr>
                                              <w:b/>
                                              <w:bCs/>
                                              <w:sz w:val="22"/>
                                              <w:szCs w:val="22"/>
                                            </w:rPr>
                                            <w:t>частнику закупки</w:t>
                                          </w:r>
                                        </w:p>
                                      </w:txbxContent>
                                    </wps:txbx>
                                    <wps:bodyPr rot="0" vert="horz" wrap="square" lIns="36000" tIns="36000" rIns="36000" bIns="36000" anchor="ctr" anchorCtr="0" upright="1">
                                      <a:noAutofit/>
                                    </wps:bodyPr>
                                  </wps:wsp>
                                </wpg:grpSp>
                                <wps:wsp>
                                  <wps:cNvPr id="254" name="Прямая соединительная линия 245"/>
                                  <wps:cNvCnPr>
                                    <a:cxnSpLocks noChangeShapeType="1"/>
                                  </wps:cNvCnPr>
                                  <wps:spPr bwMode="auto">
                                    <a:xfrm>
                                      <a:off x="854015" y="517585"/>
                                      <a:ext cx="0" cy="417015"/>
                                    </a:xfrm>
                                    <a:prstGeom prst="line">
                                      <a:avLst/>
                                    </a:prstGeom>
                                    <a:noFill/>
                                    <a:ln w="12700" algn="ctr">
                                      <a:solidFill>
                                        <a:srgbClr val="E66A25"/>
                                      </a:solidFill>
                                      <a:miter lim="800000"/>
                                      <a:headEnd/>
                                      <a:tailEnd/>
                                    </a:ln>
                                    <a:extLst>
                                      <a:ext uri="{909E8E84-426E-40DD-AFC4-6F175D3DCCD1}">
                                        <a14:hiddenFill xmlns:a14="http://schemas.microsoft.com/office/drawing/2010/main">
                                          <a:noFill/>
                                        </a14:hiddenFill>
                                      </a:ext>
                                    </a:extLst>
                                  </wps:spPr>
                                  <wps:bodyPr/>
                                </wps:wsp>
                              </wpg:grpSp>
                            </wpg:grpSp>
                            <wps:wsp>
                              <wps:cNvPr id="255" name="Прямая соединительная линия 246"/>
                              <wps:cNvCnPr>
                                <a:cxnSpLocks noChangeShapeType="1"/>
                              </wps:cNvCnPr>
                              <wps:spPr bwMode="auto">
                                <a:xfrm>
                                  <a:off x="854015" y="517585"/>
                                  <a:ext cx="2109024" cy="415925"/>
                                </a:xfrm>
                                <a:prstGeom prst="line">
                                  <a:avLst/>
                                </a:prstGeom>
                                <a:noFill/>
                                <a:ln w="12700" algn="ctr">
                                  <a:solidFill>
                                    <a:srgbClr val="E66A25"/>
                                  </a:solidFill>
                                  <a:miter lim="800000"/>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B37BC" id="Группа 225" o:spid="_x0000_s1026" style="position:absolute;margin-left:51.05pt;margin-top:9.95pt;width:456.4pt;height:200.1pt;z-index:251636736" coordorigin="" coordsize="57963,25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">
                <v:rect id="Прямоугольник 227" o:spid="_x0000_s1027" style="position:absolute;top:9402;width:17246;height:5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" fillcolor="white [3212]" strokecolor="#e66a25" strokeweight="1.5pt">
                  <v:textbox inset="1mm,1mm,1mm,1mm">
                    <w:txbxContent>
                      <w:p w14:paraId="405C94C2" w14:textId="77777777" w:rsidR="00ED4F74" w:rsidRPr="005F493D" w:rsidRDefault="00ED4F74" w:rsidP="001E61A0">
                        <w:pPr>
                          <w:shd w:val="clear" w:color="auto" w:fill="FFFFFF" w:themeFill="background1"/>
                          <w:jc w:val="center"/>
                          <w:rPr>
                            <w:b/>
                            <w:bCs/>
                            <w:sz w:val="22"/>
                            <w:szCs w:val="22"/>
                          </w:rPr>
                        </w:pPr>
                        <w:r w:rsidRPr="005F493D">
                          <w:rPr>
                            <w:b/>
                            <w:bCs/>
                            <w:sz w:val="22"/>
                            <w:szCs w:val="22"/>
                          </w:rPr>
                          <w:t xml:space="preserve">К </w:t>
                        </w:r>
                        <w:r w:rsidRPr="001E61A0">
                          <w:rPr>
                            <w:b/>
                            <w:bCs/>
                            <w:sz w:val="22"/>
                            <w:szCs w:val="22"/>
                            <w:shd w:val="clear" w:color="auto" w:fill="FFFFFF" w:themeFill="background1"/>
                          </w:rPr>
                          <w:t>прод</w:t>
                        </w:r>
                        <w:r w:rsidRPr="005F493D">
                          <w:rPr>
                            <w:b/>
                            <w:bCs/>
                            <w:sz w:val="22"/>
                            <w:szCs w:val="22"/>
                          </w:rPr>
                          <w:t>укции</w:t>
                        </w:r>
                      </w:p>
                    </w:txbxContent>
                  </v:textbox>
                </v:rect>
                <v:group id="Группа 229" o:spid="_x0000_s1028" style="position:absolute;width:57963;height:25413" coordorigin="" coordsize="57963,2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line id="Прямая соединительная линия 231" o:spid="_x0000_s1029" style="position:absolute;flip:x;visibility:visible;mso-wrap-style:square" from="8022,5175" to="28698,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" strokecolor="#e66a25" strokeweight="1pt">
                    <v:stroke joinstyle="miter"/>
                  </v:line>
                  <v:group id="Группа 233" o:spid="_x0000_s1030" style="position:absolute;width:57963;height:25413" coordorigin="" coordsize="57963,2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Прямоугольник 235" o:spid="_x0000_s1031" style="position:absolute;top:14922;width:19354;height:10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" filled="f" stroked="f" strokeweight="1pt">
                      <v:textbox inset="1mm,1mm,1mm,1mm">
                        <w:txbxContent>
                          <w:p w14:paraId="7F756EEC" w14:textId="77777777" w:rsidR="00ED4F74" w:rsidRPr="00895E4F" w:rsidRDefault="00ED4F74" w:rsidP="00400571">
                            <w:pPr>
                              <w:pStyle w:val="af4"/>
                              <w:numPr>
                                <w:ilvl w:val="0"/>
                                <w:numId w:val="5"/>
                              </w:numPr>
                              <w:spacing w:before="60" w:after="40"/>
                              <w:ind w:left="284" w:hanging="284"/>
                              <w:contextualSpacing w:val="0"/>
                              <w:rPr>
                                <w:sz w:val="22"/>
                                <w:szCs w:val="22"/>
                              </w:rPr>
                            </w:pPr>
                            <w:r w:rsidRPr="00895E4F">
                              <w:rPr>
                                <w:sz w:val="22"/>
                                <w:szCs w:val="22"/>
                              </w:rPr>
                              <w:t>Технико-экономические</w:t>
                            </w:r>
                          </w:p>
                          <w:p w14:paraId="572D59C8" w14:textId="77777777" w:rsidR="00ED4F74" w:rsidRDefault="00ED4F74" w:rsidP="00400571">
                            <w:pPr>
                              <w:pStyle w:val="af4"/>
                              <w:numPr>
                                <w:ilvl w:val="0"/>
                                <w:numId w:val="5"/>
                              </w:numPr>
                              <w:spacing w:before="60" w:after="40"/>
                              <w:ind w:left="284" w:hanging="284"/>
                              <w:contextualSpacing w:val="0"/>
                              <w:rPr>
                                <w:sz w:val="22"/>
                                <w:szCs w:val="22"/>
                              </w:rPr>
                            </w:pPr>
                            <w:r w:rsidRPr="00895E4F">
                              <w:rPr>
                                <w:sz w:val="22"/>
                                <w:szCs w:val="22"/>
                              </w:rPr>
                              <w:t>Технические</w:t>
                            </w:r>
                            <w:r>
                              <w:rPr>
                                <w:sz w:val="22"/>
                                <w:szCs w:val="22"/>
                              </w:rPr>
                              <w:t>, функциональные</w:t>
                            </w:r>
                          </w:p>
                          <w:p w14:paraId="01DA25DA" w14:textId="77777777" w:rsidR="00ED4F74" w:rsidRDefault="00ED4F74" w:rsidP="00400571">
                            <w:pPr>
                              <w:pStyle w:val="af4"/>
                              <w:numPr>
                                <w:ilvl w:val="0"/>
                                <w:numId w:val="5"/>
                              </w:numPr>
                              <w:spacing w:before="60" w:after="40"/>
                              <w:ind w:left="284" w:hanging="284"/>
                              <w:contextualSpacing w:val="0"/>
                              <w:rPr>
                                <w:sz w:val="22"/>
                                <w:szCs w:val="22"/>
                              </w:rPr>
                            </w:pPr>
                            <w:r>
                              <w:rPr>
                                <w:sz w:val="22"/>
                                <w:szCs w:val="22"/>
                              </w:rPr>
                              <w:t>К упаковке</w:t>
                            </w:r>
                          </w:p>
                          <w:p w14:paraId="28EAC7A8" w14:textId="77777777" w:rsidR="00ED4F74" w:rsidRPr="00C361F1" w:rsidRDefault="00ED4F74" w:rsidP="00666352">
                            <w:pPr>
                              <w:pStyle w:val="af4"/>
                              <w:spacing w:before="60" w:after="40"/>
                              <w:ind w:left="284"/>
                              <w:contextualSpacing w:val="0"/>
                              <w:rPr>
                                <w:sz w:val="22"/>
                                <w:szCs w:val="22"/>
                              </w:rPr>
                            </w:pPr>
                            <w:r>
                              <w:rPr>
                                <w:sz w:val="22"/>
                                <w:szCs w:val="22"/>
                              </w:rPr>
                              <w:t>…</w:t>
                            </w:r>
                          </w:p>
                          <w:p w14:paraId="51FA38FF" w14:textId="77777777" w:rsidR="00ED4F74" w:rsidRPr="00D13FF6" w:rsidRDefault="00ED4F74" w:rsidP="00C361F1">
                            <w:pPr>
                              <w:spacing w:before="120"/>
                              <w:ind w:left="284" w:hanging="284"/>
                              <w:rPr>
                                <w:sz w:val="22"/>
                                <w:szCs w:val="22"/>
                              </w:rPr>
                            </w:pPr>
                          </w:p>
                        </w:txbxContent>
                      </v:textbox>
                    </v:rect>
                    <v:group id="Группа 236" o:spid="_x0000_s1032" style="position:absolute;left:20185;width:37778;height:21946" coordsize="37777,2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rect id="Прямоугольник 237" o:spid="_x0000_s1033" style="position:absolute;left:20530;top:9316;width:17247;height:5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" fillcolor="white [3212]" strokecolor="#e66a25" strokeweight="1.5pt">
                        <v:textbox inset="1mm,1mm,1mm,1mm">
                          <w:txbxContent>
                            <w:p w14:paraId="72529C8F" w14:textId="77777777" w:rsidR="00ED4F74" w:rsidRPr="00895E4F" w:rsidRDefault="00ED4F74" w:rsidP="001E61A0">
                              <w:pPr>
                                <w:shd w:val="clear" w:color="auto" w:fill="FFFFFF" w:themeFill="background1"/>
                                <w:jc w:val="center"/>
                                <w:rPr>
                                  <w:sz w:val="20"/>
                                  <w:szCs w:val="20"/>
                                </w:rPr>
                              </w:pPr>
                              <w:r w:rsidRPr="005F493D">
                                <w:rPr>
                                  <w:b/>
                                  <w:bCs/>
                                  <w:sz w:val="20"/>
                                  <w:szCs w:val="20"/>
                                </w:rPr>
                                <w:t xml:space="preserve">Требования к особым документам </w:t>
                              </w:r>
                              <w:r>
                                <w:rPr>
                                  <w:b/>
                                  <w:bCs/>
                                  <w:sz w:val="20"/>
                                  <w:szCs w:val="20"/>
                                </w:rPr>
                                <w:t>у</w:t>
                              </w:r>
                              <w:r w:rsidRPr="005F493D">
                                <w:rPr>
                                  <w:b/>
                                  <w:bCs/>
                                  <w:sz w:val="20"/>
                                  <w:szCs w:val="20"/>
                                </w:rPr>
                                <w:t>частник</w:t>
                              </w:r>
                              <w:r>
                                <w:rPr>
                                  <w:b/>
                                  <w:bCs/>
                                  <w:sz w:val="20"/>
                                  <w:szCs w:val="20"/>
                                </w:rPr>
                                <w:t xml:space="preserve">а </w:t>
                              </w:r>
                              <w:r w:rsidRPr="00895E4F">
                                <w:rPr>
                                  <w:sz w:val="20"/>
                                  <w:szCs w:val="20"/>
                                </w:rPr>
                                <w:t>закупки и иные требования</w:t>
                              </w:r>
                            </w:p>
                          </w:txbxContent>
                        </v:textbox>
                      </v:rect>
                      <v:group id="Группа 239" o:spid="_x0000_s1034" style="position:absolute;width:17419;height:21946" coordsize="17419,2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rect id="Прямоугольник 240" o:spid="_x0000_s1035" style="position:absolute;left:86;top:14923;width:17246;height:7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" stroked="f" strokeweight="1pt">
                          <v:textbox inset="1mm,1mm,1mm,1mm">
                            <w:txbxContent>
                              <w:p w14:paraId="33EEBE93" w14:textId="77777777" w:rsidR="00ED4F74" w:rsidRPr="00895E4F" w:rsidRDefault="00ED4F74" w:rsidP="00400571">
                                <w:pPr>
                                  <w:pStyle w:val="af4"/>
                                  <w:numPr>
                                    <w:ilvl w:val="0"/>
                                    <w:numId w:val="5"/>
                                  </w:numPr>
                                  <w:shd w:val="clear" w:color="auto" w:fill="FFFFFF" w:themeFill="background1"/>
                                  <w:ind w:left="284" w:hanging="284"/>
                                  <w:contextualSpacing w:val="0"/>
                                  <w:rPr>
                                    <w:sz w:val="22"/>
                                    <w:szCs w:val="22"/>
                                  </w:rPr>
                                </w:pPr>
                                <w:r>
                                  <w:rPr>
                                    <w:sz w:val="22"/>
                                    <w:szCs w:val="22"/>
                                  </w:rPr>
                                  <w:t>Обязательные</w:t>
                                </w:r>
                              </w:p>
                              <w:p w14:paraId="6911E5AA" w14:textId="77777777" w:rsidR="00ED4F74" w:rsidRPr="00895E4F" w:rsidRDefault="00ED4F74" w:rsidP="00400571">
                                <w:pPr>
                                  <w:pStyle w:val="af4"/>
                                  <w:numPr>
                                    <w:ilvl w:val="0"/>
                                    <w:numId w:val="5"/>
                                  </w:numPr>
                                  <w:shd w:val="clear" w:color="auto" w:fill="FFFFFF" w:themeFill="background1"/>
                                  <w:spacing w:before="120"/>
                                  <w:ind w:left="284" w:hanging="284"/>
                                  <w:contextualSpacing w:val="0"/>
                                  <w:rPr>
                                    <w:sz w:val="22"/>
                                    <w:szCs w:val="22"/>
                                  </w:rPr>
                                </w:pPr>
                                <w:r>
                                  <w:rPr>
                                    <w:sz w:val="22"/>
                                    <w:szCs w:val="22"/>
                                  </w:rPr>
                                  <w:t>Квалификационные</w:t>
                                </w:r>
                              </w:p>
                              <w:p w14:paraId="6EA4A9E9" w14:textId="77777777" w:rsidR="00ED4F74" w:rsidRPr="00895E4F" w:rsidRDefault="00ED4F74" w:rsidP="00400571">
                                <w:pPr>
                                  <w:pStyle w:val="af4"/>
                                  <w:numPr>
                                    <w:ilvl w:val="0"/>
                                    <w:numId w:val="5"/>
                                  </w:numPr>
                                  <w:shd w:val="clear" w:color="auto" w:fill="FFFFFF" w:themeFill="background1"/>
                                  <w:spacing w:before="120"/>
                                  <w:ind w:left="284" w:hanging="284"/>
                                  <w:contextualSpacing w:val="0"/>
                                  <w:rPr>
                                    <w:sz w:val="22"/>
                                    <w:szCs w:val="22"/>
                                  </w:rPr>
                                </w:pPr>
                                <w:r>
                                  <w:rPr>
                                    <w:sz w:val="22"/>
                                    <w:szCs w:val="22"/>
                                  </w:rPr>
                                  <w:t>Специальные</w:t>
                                </w:r>
                              </w:p>
                              <w:p w14:paraId="3E1732DA" w14:textId="77777777" w:rsidR="00ED4F74" w:rsidRPr="00D13FF6" w:rsidRDefault="00ED4F74" w:rsidP="005610EF">
                                <w:pPr>
                                  <w:shd w:val="clear" w:color="auto" w:fill="FFFFEF"/>
                                  <w:spacing w:before="120"/>
                                  <w:ind w:left="284" w:hanging="284"/>
                                  <w:jc w:val="both"/>
                                  <w:rPr>
                                    <w:sz w:val="22"/>
                                    <w:szCs w:val="22"/>
                                  </w:rPr>
                                </w:pPr>
                              </w:p>
                              <w:p w14:paraId="1B069B8E" w14:textId="77777777" w:rsidR="00ED4F74" w:rsidRPr="00D13FF6" w:rsidRDefault="00ED4F74" w:rsidP="005610EF">
                                <w:pPr>
                                  <w:shd w:val="clear" w:color="auto" w:fill="FFFFEF"/>
                                  <w:spacing w:before="120"/>
                                  <w:ind w:left="284" w:hanging="284"/>
                                  <w:rPr>
                                    <w:sz w:val="22"/>
                                    <w:szCs w:val="22"/>
                                  </w:rPr>
                                </w:pPr>
                              </w:p>
                            </w:txbxContent>
                          </v:textbox>
                        </v:rect>
                        <v:group id="Группа 241" o:spid="_x0000_s1036" style="position:absolute;width:17419;height:14771" coordsize="17419,14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group id="Группа 242" o:spid="_x0000_s1037" style="position:absolute;width:17419;height:14771" coordsize="17419,14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roundrect id="Прямоугольник: скругленные углы 13" o:spid="_x0000_s1038" style="position:absolute;left:172;width:17247;height:5175;visibility:visible;mso-wrap-style:square;v-text-anchor:middle" arcsize="879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" fillcolor="#e66a25" strokecolor="#e66a25" strokeweight="1pt">
                              <v:stroke joinstyle="miter"/>
                              <v:textbox inset="1mm,1mm,1mm,1mm">
                                <w:txbxContent>
                                  <w:p w14:paraId="4281145E" w14:textId="77777777" w:rsidR="00ED4F74" w:rsidRPr="001E61A0" w:rsidRDefault="00ED4F74" w:rsidP="001E61A0">
                                    <w:pPr>
                                      <w:shd w:val="clear" w:color="auto" w:fill="E66A25"/>
                                      <w:jc w:val="center"/>
                                      <w:rPr>
                                        <w:color w:val="FFFFFF" w:themeColor="background1"/>
                                        <w:sz w:val="22"/>
                                        <w:szCs w:val="22"/>
                                      </w:rPr>
                                    </w:pPr>
                                    <w:r w:rsidRPr="001E61A0">
                                      <w:rPr>
                                        <w:b/>
                                        <w:bCs/>
                                        <w:color w:val="FFFFFF" w:themeColor="background1"/>
                                        <w:sz w:val="22"/>
                                        <w:szCs w:val="22"/>
                                      </w:rPr>
                                      <w:t>Требования заказчика</w:t>
                                    </w:r>
                                  </w:p>
                                </w:txbxContent>
                              </v:textbox>
                            </v:roundrect>
                            <v:rect id="Прямоугольник 244" o:spid="_x0000_s1039" style="position:absolute;top:9316;width:17246;height:5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" fillcolor="white [3212]" strokecolor="#e66a25" strokeweight="1.5pt">
                              <v:textbox inset="1mm,1mm,1mm,1mm">
                                <w:txbxContent>
                                  <w:p w14:paraId="637B181B" w14:textId="77777777" w:rsidR="00ED4F74" w:rsidRPr="005F493D" w:rsidRDefault="00ED4F74" w:rsidP="001E61A0">
                                    <w:pPr>
                                      <w:shd w:val="clear" w:color="auto" w:fill="FFFFFF" w:themeFill="background1"/>
                                      <w:jc w:val="center"/>
                                      <w:rPr>
                                        <w:b/>
                                        <w:bCs/>
                                        <w:sz w:val="22"/>
                                        <w:szCs w:val="22"/>
                                      </w:rPr>
                                    </w:pPr>
                                    <w:r w:rsidRPr="005F493D">
                                      <w:rPr>
                                        <w:b/>
                                        <w:bCs/>
                                        <w:sz w:val="22"/>
                                        <w:szCs w:val="22"/>
                                      </w:rPr>
                                      <w:t xml:space="preserve">К </w:t>
                                    </w:r>
                                    <w:r>
                                      <w:rPr>
                                        <w:b/>
                                        <w:bCs/>
                                        <w:sz w:val="22"/>
                                        <w:szCs w:val="22"/>
                                      </w:rPr>
                                      <w:t>у</w:t>
                                    </w:r>
                                    <w:r w:rsidRPr="005F493D">
                                      <w:rPr>
                                        <w:b/>
                                        <w:bCs/>
                                        <w:sz w:val="22"/>
                                        <w:szCs w:val="22"/>
                                      </w:rPr>
                                      <w:t>частнику закупки</w:t>
                                    </w:r>
                                  </w:p>
                                </w:txbxContent>
                              </v:textbox>
                            </v:rect>
                          </v:group>
                          <v:line id="Прямая соединительная линия 245" o:spid="_x0000_s1040" style="position:absolute;visibility:visible;mso-wrap-style:square" from="8540,5175" to="8540,9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" strokecolor="#e66a25" strokeweight="1pt">
                            <v:stroke joinstyle="miter"/>
                          </v:line>
                        </v:group>
                      </v:group>
                      <v:line id="Прямая соединительная линия 246" o:spid="_x0000_s1041" style="position:absolute;visibility:visible;mso-wrap-style:square" from="8540,5175" to="29630,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" strokecolor="#e66a25" strokeweight="1pt">
                        <v:stroke joinstyle="miter"/>
                      </v:line>
                    </v:group>
                  </v:group>
                </v:group>
              </v:group>
            </w:pict>
          </mc:Fallback>
        </mc:AlternateContent>
      </w:r>
    </w:p>
    <w:p w14:paraId="686FCE85" w14:textId="77777777" w:rsidR="00E613B3" w:rsidRPr="008433EA" w:rsidRDefault="00E613B3" w:rsidP="007B5E70">
      <w:pPr>
        <w:pStyle w:val="afb"/>
        <w:keepNext/>
        <w:shd w:val="clear" w:color="auto" w:fill="FFFFFF" w:themeFill="background1"/>
        <w:spacing w:before="240"/>
        <w:rPr>
          <w:color w:val="FF0000"/>
        </w:rPr>
      </w:pPr>
    </w:p>
    <w:p w14:paraId="2452B2D6" w14:textId="77777777" w:rsidR="00E613B3" w:rsidRPr="008433EA" w:rsidRDefault="00E613B3" w:rsidP="007B5E70">
      <w:pPr>
        <w:pStyle w:val="afb"/>
        <w:keepNext/>
        <w:shd w:val="clear" w:color="auto" w:fill="FFFFFF" w:themeFill="background1"/>
        <w:spacing w:before="240"/>
        <w:rPr>
          <w:color w:val="FF0000"/>
        </w:rPr>
      </w:pPr>
    </w:p>
    <w:p w14:paraId="13A39283" w14:textId="77777777" w:rsidR="00E613B3" w:rsidRPr="008433EA" w:rsidRDefault="00E613B3" w:rsidP="007B5E70">
      <w:pPr>
        <w:pStyle w:val="afb"/>
        <w:keepNext/>
        <w:shd w:val="clear" w:color="auto" w:fill="FFFFFF" w:themeFill="background1"/>
        <w:spacing w:before="240"/>
        <w:rPr>
          <w:color w:val="FF0000"/>
        </w:rPr>
      </w:pPr>
    </w:p>
    <w:p w14:paraId="05386C1B" w14:textId="77777777" w:rsidR="00E613B3" w:rsidRPr="008433EA" w:rsidRDefault="00E613B3" w:rsidP="007B5E70">
      <w:pPr>
        <w:pStyle w:val="afb"/>
        <w:keepNext/>
        <w:shd w:val="clear" w:color="auto" w:fill="FFFFFF" w:themeFill="background1"/>
        <w:spacing w:before="240"/>
      </w:pPr>
    </w:p>
    <w:p w14:paraId="60980A58" w14:textId="77777777" w:rsidR="00E613B3" w:rsidRDefault="00E613B3" w:rsidP="007B5E70">
      <w:pPr>
        <w:pStyle w:val="afb"/>
        <w:keepNext/>
        <w:shd w:val="clear" w:color="auto" w:fill="FFFFFF" w:themeFill="background1"/>
        <w:spacing w:before="240"/>
      </w:pPr>
    </w:p>
    <w:p w14:paraId="43D1B732" w14:textId="77777777" w:rsidR="00E613B3" w:rsidRDefault="00E613B3" w:rsidP="007B5E70">
      <w:pPr>
        <w:pStyle w:val="afb"/>
        <w:shd w:val="clear" w:color="auto" w:fill="FFFFFF" w:themeFill="background1"/>
        <w:spacing w:before="240"/>
      </w:pPr>
    </w:p>
    <w:p w14:paraId="5F6DE236" w14:textId="77777777" w:rsidR="00E613B3" w:rsidRDefault="00E613B3" w:rsidP="007B5E70">
      <w:pPr>
        <w:pStyle w:val="afb"/>
        <w:shd w:val="clear" w:color="auto" w:fill="FFFFFF" w:themeFill="background1"/>
        <w:spacing w:before="240"/>
      </w:pPr>
    </w:p>
    <w:p w14:paraId="158C24C9" w14:textId="77777777" w:rsidR="001D1F44" w:rsidRDefault="001D1F44" w:rsidP="003F3A8B">
      <w:pPr>
        <w:pStyle w:val="ae"/>
        <w:spacing w:before="240"/>
        <w:ind w:left="0" w:firstLine="709"/>
      </w:pPr>
      <w:r>
        <w:t>Декомпозиция (только для сложной продукции):</w:t>
      </w:r>
    </w:p>
    <w:p w14:paraId="3C6BED77" w14:textId="63FD2BE1" w:rsidR="001D1F44" w:rsidRDefault="001D1F44" w:rsidP="003F3A8B">
      <w:pPr>
        <w:pStyle w:val="af"/>
        <w:spacing w:after="120"/>
        <w:ind w:left="0" w:firstLine="709"/>
      </w:pPr>
      <w:r>
        <w:t>п</w:t>
      </w:r>
      <w:r w:rsidRPr="000A2F04">
        <w:t xml:space="preserve">ри </w:t>
      </w:r>
      <w:r w:rsidRPr="00DE694D">
        <w:t xml:space="preserve">закупке </w:t>
      </w:r>
      <w:hyperlink w:anchor="Определение2" w:history="1">
        <w:r w:rsidRPr="00DE694D">
          <w:rPr>
            <w:rStyle w:val="afe"/>
            <w:rFonts w:cs="Calibri Light"/>
          </w:rPr>
          <w:t>сложной продукции</w:t>
        </w:r>
      </w:hyperlink>
      <w:r w:rsidRPr="00DE694D">
        <w:t xml:space="preserve"> требования и критерии оценки </w:t>
      </w:r>
      <w:r w:rsidR="00DD435C" w:rsidRPr="00DE694D">
        <w:t>могут иметь</w:t>
      </w:r>
      <w:r w:rsidR="004F144D">
        <w:t xml:space="preserve"> структуру, которая создается</w:t>
      </w:r>
      <w:r w:rsidRPr="00DE694D">
        <w:t xml:space="preserve"> последовательной многоуровневой декомпозици</w:t>
      </w:r>
      <w:r w:rsidR="00DD435C" w:rsidRPr="00DE694D">
        <w:t>ей</w:t>
      </w:r>
      <w:r w:rsidRPr="00DE694D">
        <w:t>:</w:t>
      </w:r>
      <w:r w:rsidRPr="000A2F04">
        <w:t xml:space="preserve"> происходит разбиение каждого из сложных элементов (более верхнего уровня) на набор относительно более простых. Кажд</w:t>
      </w:r>
      <w:r>
        <w:t>ый</w:t>
      </w:r>
      <w:r w:rsidRPr="000A2F04">
        <w:t xml:space="preserve"> из таких простых элементов может быть детализирован до требования более низкого уровня и</w:t>
      </w:r>
      <w:r>
        <w:t xml:space="preserve"> </w:t>
      </w:r>
      <w:r w:rsidR="00233F65">
        <w:t>т.д.</w:t>
      </w:r>
      <w:r w:rsidRPr="000A2F04">
        <w:t xml:space="preserve"> до уровня, глубже которого детализация </w:t>
      </w:r>
      <w:r>
        <w:t xml:space="preserve">не </w:t>
      </w:r>
      <w:r w:rsidR="008E7425">
        <w:t>требуется</w:t>
      </w:r>
      <w:r w:rsidRPr="000A2F04">
        <w:t>. Такой (последний) уровень содержит частные требования (критерии оценки), соответственно</w:t>
      </w:r>
      <w:r>
        <w:t>,</w:t>
      </w:r>
      <w:r w:rsidRPr="000A2F04">
        <w:t xml:space="preserve"> на уровнях выше находятся обобщенные требования (критерии оценки)</w:t>
      </w:r>
      <w:r w:rsidRPr="00F96F4F">
        <w:t>;</w:t>
      </w:r>
      <w:r w:rsidRPr="00D13FF6" w:rsidDel="00AA5655">
        <w:t xml:space="preserve"> </w:t>
      </w:r>
    </w:p>
    <w:p w14:paraId="1381BBC9" w14:textId="77777777" w:rsidR="00417E48" w:rsidRPr="001E61A0" w:rsidRDefault="00417E48" w:rsidP="003F3A8B">
      <w:pPr>
        <w:pStyle w:val="afb"/>
        <w:shd w:val="clear" w:color="auto" w:fill="FFFFFF" w:themeFill="background1"/>
        <w:spacing w:before="0" w:after="120"/>
        <w:ind w:firstLine="709"/>
        <w:rPr>
          <w:b/>
          <w:bCs/>
          <w:iCs/>
        </w:rPr>
      </w:pPr>
      <w:r w:rsidRPr="001E61A0">
        <w:rPr>
          <w:b/>
          <w:bCs/>
          <w:iCs/>
        </w:rPr>
        <w:t>Пример:</w:t>
      </w:r>
    </w:p>
    <w:p w14:paraId="730DC16B" w14:textId="77777777" w:rsidR="00417E48" w:rsidRPr="001E61A0" w:rsidRDefault="00417E48" w:rsidP="003F3A8B">
      <w:pPr>
        <w:pStyle w:val="afb"/>
        <w:shd w:val="clear" w:color="auto" w:fill="FFFFFF" w:themeFill="background1"/>
        <w:spacing w:before="0" w:after="120"/>
        <w:ind w:firstLine="709"/>
        <w:rPr>
          <w:iCs/>
        </w:rPr>
      </w:pPr>
      <w:r w:rsidRPr="001E61A0">
        <w:rPr>
          <w:iCs/>
        </w:rPr>
        <w:t xml:space="preserve">Последовательная декомпозиция требований к изделию, </w:t>
      </w:r>
      <w:r w:rsidR="008E7425" w:rsidRPr="001E61A0">
        <w:rPr>
          <w:iCs/>
        </w:rPr>
        <w:t>выполненн</w:t>
      </w:r>
      <w:r w:rsidR="008E7425">
        <w:rPr>
          <w:iCs/>
        </w:rPr>
        <w:t>ая</w:t>
      </w:r>
      <w:r w:rsidR="008E7425" w:rsidRPr="001E61A0">
        <w:rPr>
          <w:iCs/>
        </w:rPr>
        <w:t xml:space="preserve"> </w:t>
      </w:r>
      <w:r w:rsidRPr="001E61A0">
        <w:rPr>
          <w:iCs/>
        </w:rPr>
        <w:t>на базе ГОСТ 15.016—2016. «Система разработки и постановки продукции на производство. Техническое задание. Требования к содержанию и оформлению» (пример декомпозиции до четвертого уровня показан только для конструктивных требований):</w:t>
      </w:r>
    </w:p>
    <w:tbl>
      <w:tblPr>
        <w:tblW w:w="8646"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tblGrid>
      <w:tr w:rsidR="007F3ADE" w:rsidRPr="009677CF" w14:paraId="3DF6D2C6" w14:textId="77777777" w:rsidTr="007F3ADE">
        <w:tc>
          <w:tcPr>
            <w:tcW w:w="8646" w:type="dxa"/>
            <w:shd w:val="clear" w:color="auto" w:fill="FFFFFF" w:themeFill="background1"/>
          </w:tcPr>
          <w:p w14:paraId="71C216EF" w14:textId="77777777" w:rsidR="007F3ADE" w:rsidRPr="0096488C" w:rsidRDefault="00106B5B" w:rsidP="001E61A0">
            <w:pPr>
              <w:shd w:val="clear" w:color="auto" w:fill="FFFFFF" w:themeFill="background1"/>
              <w:autoSpaceDE w:val="0"/>
              <w:autoSpaceDN w:val="0"/>
              <w:adjustRightInd w:val="0"/>
              <w:spacing w:before="120" w:after="120"/>
              <w:ind w:firstLine="2018"/>
              <w:rPr>
                <w:rFonts w:asciiTheme="majorHAnsi" w:hAnsiTheme="majorHAnsi" w:cs="Calibri Light"/>
                <w:b/>
                <w:iCs/>
                <w:sz w:val="22"/>
                <w:szCs w:val="22"/>
              </w:rPr>
            </w:pPr>
            <w:r>
              <w:rPr>
                <w:noProof/>
                <w:color w:val="7F7F7F" w:themeColor="text1" w:themeTint="80"/>
                <w:lang w:eastAsia="ru-RU"/>
              </w:rPr>
              <mc:AlternateContent>
                <mc:Choice Requires="wpg">
                  <w:drawing>
                    <wp:anchor distT="0" distB="0" distL="114300" distR="114300" simplePos="0" relativeHeight="251643904" behindDoc="0" locked="0" layoutInCell="1" allowOverlap="1" wp14:anchorId="5BB963F6" wp14:editId="723CBA7E">
                      <wp:simplePos x="0" y="0"/>
                      <wp:positionH relativeFrom="column">
                        <wp:posOffset>4007534</wp:posOffset>
                      </wp:positionH>
                      <wp:positionV relativeFrom="paragraph">
                        <wp:posOffset>32210</wp:posOffset>
                      </wp:positionV>
                      <wp:extent cx="1196800" cy="293370"/>
                      <wp:effectExtent l="19050" t="0" r="0" b="0"/>
                      <wp:wrapNone/>
                      <wp:docPr id="282" name="Группа 282"/>
                      <wp:cNvGraphicFramePr/>
                      <a:graphic xmlns:a="http://schemas.openxmlformats.org/drawingml/2006/main">
                        <a:graphicData uri="http://schemas.microsoft.com/office/word/2010/wordprocessingGroup">
                          <wpg:wgp>
                            <wpg:cNvGrpSpPr/>
                            <wpg:grpSpPr>
                              <a:xfrm>
                                <a:off x="0" y="0"/>
                                <a:ext cx="1196800" cy="293370"/>
                                <a:chOff x="0" y="15072"/>
                                <a:chExt cx="1196800" cy="293370"/>
                              </a:xfrm>
                            </wpg:grpSpPr>
                            <wps:wsp>
                              <wps:cNvPr id="283" name="Равнобедренный треугольник 283"/>
                              <wps:cNvSpPr/>
                              <wps:spPr>
                                <a:xfrm rot="16200000">
                                  <a:off x="-26002" y="120430"/>
                                  <a:ext cx="121343" cy="6933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Надпись 284"/>
                              <wps:cNvSpPr txBox="1"/>
                              <wps:spPr>
                                <a:xfrm>
                                  <a:off x="219078" y="15072"/>
                                  <a:ext cx="977722" cy="293370"/>
                                </a:xfrm>
                                <a:prstGeom prst="rect">
                                  <a:avLst/>
                                </a:prstGeom>
                                <a:noFill/>
                                <a:ln w="6350">
                                  <a:noFill/>
                                </a:ln>
                              </wps:spPr>
                              <wps:txbx>
                                <w:txbxContent>
                                  <w:p w14:paraId="584E27D6"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1-й</w:t>
                                    </w:r>
                                    <w:r w:rsidRPr="001E61A0">
                                      <w:rPr>
                                        <w:i/>
                                        <w:iCs/>
                                        <w:color w:val="7F7F7F" w:themeColor="text1" w:themeTint="80"/>
                                        <w:sz w:val="22"/>
                                        <w:szCs w:val="22"/>
                                      </w:rPr>
                                      <w:t xml:space="preserve"> уровень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5"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0649" y="47965"/>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BB963F6" id="Группа 282" o:spid="_x0000_s1042" style="position:absolute;left:0;text-align:left;margin-left:315.55pt;margin-top:2.55pt;width:94.25pt;height:23.1pt;z-index:251643904;mso-width-relative:margin;mso-height-relative:margin" coordorigin=",150" coordsize="11968,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83" o:spid="_x0000_s1043" type="#_x0000_t5" style="position:absolute;left:-260;top:1204;width:1213;height:6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" fillcolor="#ddd [3204]" strokecolor="#6e6e6e [1604]" strokeweight="1pt"/>
                      <v:shapetype id="_x0000_t202" coordsize="21600,21600" o:spt="202" path="m,l,21600r21600,l21600,xe">
                        <v:stroke joinstyle="miter"/>
                        <v:path gradientshapeok="t" o:connecttype="rect"/>
                      </v:shapetype>
                      <v:shape id="Надпись 284" o:spid="_x0000_s1044" type="#_x0000_t202" style="position:absolute;left:2190;top:150;width:9778;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W4mxwAAANwAAAAPAAAAZHJzL2Rvd25yZXYueG1sRI9Pa8JA&#10;FMTvhX6H5RV6qxtDW0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KBZbibHAAAA3AAA&#10;AA8AAAAAAAAAAAAAAAAABwIAAGRycy9kb3ducmV2LnhtbFBLBQYAAAAAAwADALcAAAD7AgAAAAA=&#10;" filled="f" stroked="f" strokeweight=".5pt">
                        <v:textbox>
                          <w:txbxContent>
                            <w:p w14:paraId="584E27D6"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1-й</w:t>
                              </w:r>
                              <w:r w:rsidRPr="001E61A0">
                                <w:rPr>
                                  <w:i/>
                                  <w:iCs/>
                                  <w:color w:val="7F7F7F" w:themeColor="text1" w:themeTint="80"/>
                                  <w:sz w:val="22"/>
                                  <w:szCs w:val="22"/>
                                </w:rPr>
                                <w:t xml:space="preserve"> уровень</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6" o:spid="_x0000_s1045" type="#_x0000_t75" style="position:absolute;left:1106;top:479;width:1753;height: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">
                        <v:imagedata r:id="rId12" o:title=""/>
                      </v:shape>
                    </v:group>
                  </w:pict>
                </mc:Fallback>
              </mc:AlternateContent>
            </w:r>
            <w:r w:rsidR="007F3ADE" w:rsidRPr="0014611D">
              <w:rPr>
                <w:b/>
                <w:sz w:val="22"/>
                <w:szCs w:val="22"/>
              </w:rPr>
              <w:t>ТРЕБОВАНИЯ К КАЧЕСТВУ ИЗДЕЛИЯ</w:t>
            </w:r>
          </w:p>
        </w:tc>
      </w:tr>
      <w:tr w:rsidR="00417E48" w:rsidRPr="009677CF" w14:paraId="315C301A" w14:textId="77777777" w:rsidTr="001E61A0">
        <w:tc>
          <w:tcPr>
            <w:tcW w:w="8646" w:type="dxa"/>
            <w:shd w:val="clear" w:color="auto" w:fill="FFFFFF" w:themeFill="background1"/>
          </w:tcPr>
          <w:p w14:paraId="4100CAD3" w14:textId="77777777" w:rsidR="00417E48" w:rsidRDefault="00106B5B" w:rsidP="001E61A0">
            <w:pPr>
              <w:shd w:val="clear" w:color="auto" w:fill="FFFFFF" w:themeFill="background1"/>
              <w:autoSpaceDE w:val="0"/>
              <w:autoSpaceDN w:val="0"/>
              <w:adjustRightInd w:val="0"/>
              <w:spacing w:before="120" w:after="120"/>
              <w:rPr>
                <w:rFonts w:asciiTheme="majorHAnsi" w:hAnsiTheme="majorHAnsi" w:cs="Calibri Light"/>
                <w:b/>
                <w:iCs/>
                <w:sz w:val="22"/>
                <w:szCs w:val="22"/>
              </w:rPr>
            </w:pPr>
            <w:r>
              <w:rPr>
                <w:noProof/>
                <w:color w:val="7F7F7F" w:themeColor="text1" w:themeTint="80"/>
                <w:lang w:eastAsia="ru-RU"/>
              </w:rPr>
              <mc:AlternateContent>
                <mc:Choice Requires="wpg">
                  <w:drawing>
                    <wp:anchor distT="0" distB="0" distL="114300" distR="114300" simplePos="0" relativeHeight="251641856" behindDoc="0" locked="0" layoutInCell="1" allowOverlap="1" wp14:anchorId="1ECB63B8" wp14:editId="7BBD4BB4">
                      <wp:simplePos x="0" y="0"/>
                      <wp:positionH relativeFrom="column">
                        <wp:posOffset>837279</wp:posOffset>
                      </wp:positionH>
                      <wp:positionV relativeFrom="paragraph">
                        <wp:posOffset>210199</wp:posOffset>
                      </wp:positionV>
                      <wp:extent cx="1171575" cy="293030"/>
                      <wp:effectExtent l="19050" t="0" r="0" b="0"/>
                      <wp:wrapNone/>
                      <wp:docPr id="274" name="Группа 274"/>
                      <wp:cNvGraphicFramePr/>
                      <a:graphic xmlns:a="http://schemas.openxmlformats.org/drawingml/2006/main">
                        <a:graphicData uri="http://schemas.microsoft.com/office/word/2010/wordprocessingGroup">
                          <wpg:wgp>
                            <wpg:cNvGrpSpPr/>
                            <wpg:grpSpPr>
                              <a:xfrm>
                                <a:off x="0" y="0"/>
                                <a:ext cx="1171575" cy="293030"/>
                                <a:chOff x="0" y="20120"/>
                                <a:chExt cx="1171680" cy="293370"/>
                              </a:xfrm>
                            </wpg:grpSpPr>
                            <wps:wsp>
                              <wps:cNvPr id="275" name="Равнобедренный треугольник 275"/>
                              <wps:cNvSpPr/>
                              <wps:spPr>
                                <a:xfrm rot="16200000">
                                  <a:off x="-26002" y="120430"/>
                                  <a:ext cx="121343" cy="6933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Надпись 276"/>
                              <wps:cNvSpPr txBox="1"/>
                              <wps:spPr>
                                <a:xfrm>
                                  <a:off x="219186" y="20120"/>
                                  <a:ext cx="952494" cy="293370"/>
                                </a:xfrm>
                                <a:prstGeom prst="rect">
                                  <a:avLst/>
                                </a:prstGeom>
                                <a:noFill/>
                                <a:ln w="6350">
                                  <a:noFill/>
                                </a:ln>
                              </wps:spPr>
                              <wps:txbx>
                                <w:txbxContent>
                                  <w:p w14:paraId="47025DDA"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2-й</w:t>
                                    </w:r>
                                    <w:r w:rsidRPr="001E61A0">
                                      <w:rPr>
                                        <w:i/>
                                        <w:iCs/>
                                        <w:color w:val="7F7F7F" w:themeColor="text1" w:themeTint="80"/>
                                        <w:sz w:val="22"/>
                                        <w:szCs w:val="22"/>
                                      </w:rPr>
                                      <w:t xml:space="preserve"> уровень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77"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0649" y="47965"/>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ECB63B8" id="Группа 274" o:spid="_x0000_s1046" style="position:absolute;margin-left:65.95pt;margin-top:16.55pt;width:92.25pt;height:23.05pt;z-index:251641856;mso-width-relative:margin;mso-height-relative:margin" coordorigin=",201" coordsize="11716,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">
                      <v:shape id="Равнобедренный треугольник 275" o:spid="_x0000_s1047" type="#_x0000_t5" style="position:absolute;left:-260;top:1204;width:1213;height:6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" fillcolor="#ddd [3204]" strokecolor="#6e6e6e [1604]" strokeweight="1pt"/>
                      <v:shape id="Надпись 276" o:spid="_x0000_s1048" type="#_x0000_t202" style="position:absolute;left:2191;top:201;width:95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47025DDA"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2-й</w:t>
                              </w:r>
                              <w:r w:rsidRPr="001E61A0">
                                <w:rPr>
                                  <w:i/>
                                  <w:iCs/>
                                  <w:color w:val="7F7F7F" w:themeColor="text1" w:themeTint="80"/>
                                  <w:sz w:val="22"/>
                                  <w:szCs w:val="22"/>
                                </w:rPr>
                                <w:t xml:space="preserve"> уровень</w:t>
                              </w:r>
                            </w:p>
                          </w:txbxContent>
                        </v:textbox>
                      </v:shape>
                      <v:shape id="Рисунок 256" o:spid="_x0000_s1049" type="#_x0000_t75" style="position:absolute;left:1106;top:479;width:1753;height: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">
                        <v:imagedata r:id="rId12" o:title=""/>
                      </v:shape>
                    </v:group>
                  </w:pict>
                </mc:Fallback>
              </mc:AlternateContent>
            </w:r>
            <w:r w:rsidR="00417E48" w:rsidRPr="0096488C">
              <w:rPr>
                <w:rFonts w:asciiTheme="majorHAnsi" w:hAnsiTheme="majorHAnsi" w:cs="Calibri Light"/>
                <w:b/>
                <w:iCs/>
                <w:sz w:val="22"/>
                <w:szCs w:val="22"/>
              </w:rPr>
              <w:t xml:space="preserve">Технические требования к продукции (включая гарантированные </w:t>
            </w:r>
            <w:r w:rsidR="007F3ADE">
              <w:rPr>
                <w:rFonts w:asciiTheme="majorHAnsi" w:hAnsiTheme="majorHAnsi" w:cs="Calibri Light"/>
                <w:b/>
                <w:iCs/>
                <w:sz w:val="22"/>
                <w:szCs w:val="22"/>
              </w:rPr>
              <w:br/>
            </w:r>
            <w:r w:rsidR="00417E48" w:rsidRPr="0096488C">
              <w:rPr>
                <w:rFonts w:asciiTheme="majorHAnsi" w:hAnsiTheme="majorHAnsi" w:cs="Calibri Light"/>
                <w:b/>
                <w:iCs/>
                <w:sz w:val="22"/>
                <w:szCs w:val="22"/>
              </w:rPr>
              <w:t>показатели):</w:t>
            </w:r>
            <w:r w:rsidR="007F3ADE">
              <w:rPr>
                <w:rFonts w:asciiTheme="majorHAnsi" w:hAnsiTheme="majorHAnsi" w:cs="Calibri Light"/>
                <w:b/>
                <w:iCs/>
                <w:sz w:val="22"/>
                <w:szCs w:val="22"/>
              </w:rPr>
              <w:t xml:space="preserve">       </w:t>
            </w:r>
          </w:p>
          <w:p w14:paraId="5671D2C6" w14:textId="77777777" w:rsidR="00417E48" w:rsidRDefault="00106B5B" w:rsidP="00400571">
            <w:pPr>
              <w:pStyle w:val="af4"/>
              <w:numPr>
                <w:ilvl w:val="0"/>
                <w:numId w:val="6"/>
              </w:numPr>
              <w:shd w:val="clear" w:color="auto" w:fill="FFFFFF" w:themeFill="background1"/>
              <w:autoSpaceDE w:val="0"/>
              <w:autoSpaceDN w:val="0"/>
              <w:adjustRightInd w:val="0"/>
              <w:spacing w:before="600"/>
              <w:ind w:left="714" w:hanging="357"/>
              <w:contextualSpacing w:val="0"/>
              <w:jc w:val="both"/>
              <w:rPr>
                <w:rFonts w:asciiTheme="majorHAnsi" w:hAnsiTheme="majorHAnsi" w:cs="Calibri Light"/>
                <w:iCs/>
                <w:sz w:val="22"/>
                <w:szCs w:val="22"/>
              </w:rPr>
            </w:pPr>
            <w:r>
              <w:rPr>
                <w:noProof/>
                <w:color w:val="7F7F7F" w:themeColor="text1" w:themeTint="80"/>
                <w:lang w:eastAsia="ru-RU"/>
              </w:rPr>
              <mc:AlternateContent>
                <mc:Choice Requires="wpg">
                  <w:drawing>
                    <wp:anchor distT="0" distB="0" distL="114300" distR="114300" simplePos="0" relativeHeight="251642880" behindDoc="0" locked="0" layoutInCell="1" allowOverlap="1" wp14:anchorId="280E2BA2" wp14:editId="42ACA76A">
                      <wp:simplePos x="0" y="0"/>
                      <wp:positionH relativeFrom="column">
                        <wp:posOffset>175134</wp:posOffset>
                      </wp:positionH>
                      <wp:positionV relativeFrom="paragraph">
                        <wp:posOffset>7794</wp:posOffset>
                      </wp:positionV>
                      <wp:extent cx="1085215" cy="304277"/>
                      <wp:effectExtent l="0" t="0" r="0" b="38735"/>
                      <wp:wrapNone/>
                      <wp:docPr id="278" name="Группа 278"/>
                      <wp:cNvGraphicFramePr/>
                      <a:graphic xmlns:a="http://schemas.openxmlformats.org/drawingml/2006/main">
                        <a:graphicData uri="http://schemas.microsoft.com/office/word/2010/wordprocessingGroup">
                          <wpg:wgp>
                            <wpg:cNvGrpSpPr/>
                            <wpg:grpSpPr>
                              <a:xfrm>
                                <a:off x="0" y="0"/>
                                <a:ext cx="1085215" cy="304277"/>
                                <a:chOff x="110649" y="20122"/>
                                <a:chExt cx="1085246" cy="304724"/>
                              </a:xfrm>
                            </wpg:grpSpPr>
                            <wps:wsp>
                              <wps:cNvPr id="279" name="Равнобедренный треугольник 279"/>
                              <wps:cNvSpPr/>
                              <wps:spPr>
                                <a:xfrm rot="10800000">
                                  <a:off x="135458" y="255507"/>
                                  <a:ext cx="121343" cy="6933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Надпись 280"/>
                              <wps:cNvSpPr txBox="1"/>
                              <wps:spPr>
                                <a:xfrm>
                                  <a:off x="219215" y="20122"/>
                                  <a:ext cx="976680" cy="293370"/>
                                </a:xfrm>
                                <a:prstGeom prst="rect">
                                  <a:avLst/>
                                </a:prstGeom>
                                <a:noFill/>
                                <a:ln w="6350">
                                  <a:noFill/>
                                </a:ln>
                              </wps:spPr>
                              <wps:txbx>
                                <w:txbxContent>
                                  <w:p w14:paraId="1F1E7DD7"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3-й</w:t>
                                    </w:r>
                                    <w:r w:rsidRPr="001E61A0">
                                      <w:rPr>
                                        <w:i/>
                                        <w:iCs/>
                                        <w:color w:val="7F7F7F" w:themeColor="text1" w:themeTint="80"/>
                                        <w:sz w:val="22"/>
                                        <w:szCs w:val="22"/>
                                      </w:rPr>
                                      <w:t xml:space="preserve"> уровень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0649" y="47965"/>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80E2BA2" id="Группа 278" o:spid="_x0000_s1050" style="position:absolute;left:0;text-align:left;margin-left:13.8pt;margin-top:.6pt;width:85.45pt;height:23.95pt;z-index:251642880;mso-width-relative:margin;mso-height-relative:margin" coordorigin="1106,201" coordsize="10852,3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">
                      <v:shape id="Равнобедренный треугольник 279" o:spid="_x0000_s1051" type="#_x0000_t5" style="position:absolute;left:1354;top:2555;width:1214;height:69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" fillcolor="#ddd [3204]" strokecolor="#6e6e6e [1604]" strokeweight="1pt"/>
                      <v:shape id="Надпись 280" o:spid="_x0000_s1052" type="#_x0000_t202" style="position:absolute;left:2192;top:201;width:976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" filled="f" stroked="f" strokeweight=".5pt">
                        <v:textbox>
                          <w:txbxContent>
                            <w:p w14:paraId="1F1E7DD7"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3-й</w:t>
                              </w:r>
                              <w:r w:rsidRPr="001E61A0">
                                <w:rPr>
                                  <w:i/>
                                  <w:iCs/>
                                  <w:color w:val="7F7F7F" w:themeColor="text1" w:themeTint="80"/>
                                  <w:sz w:val="22"/>
                                  <w:szCs w:val="22"/>
                                </w:rPr>
                                <w:t xml:space="preserve"> уровень</w:t>
                              </w:r>
                            </w:p>
                          </w:txbxContent>
                        </v:textbox>
                      </v:shape>
                      <v:shape id="Рисунок 256" o:spid="_x0000_s1053" type="#_x0000_t75" style="position:absolute;left:1106;top:479;width:1753;height: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">
                        <v:imagedata r:id="rId12" o:title=""/>
                      </v:shape>
                    </v:group>
                  </w:pict>
                </mc:Fallback>
              </mc:AlternateContent>
            </w:r>
            <w:r w:rsidR="00417E48" w:rsidRPr="00022DBA">
              <w:rPr>
                <w:rFonts w:asciiTheme="majorHAnsi" w:hAnsiTheme="majorHAnsi" w:cs="Calibri Light"/>
                <w:iCs/>
                <w:sz w:val="22"/>
                <w:szCs w:val="22"/>
              </w:rPr>
              <w:t>Состав изделия;</w:t>
            </w:r>
          </w:p>
          <w:p w14:paraId="67AFD2C4" w14:textId="77777777" w:rsidR="00417E48" w:rsidRPr="00022DBA"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022DBA">
              <w:rPr>
                <w:rFonts w:asciiTheme="majorHAnsi" w:hAnsiTheme="majorHAnsi" w:cs="Calibri Light"/>
                <w:iCs/>
                <w:sz w:val="22"/>
                <w:szCs w:val="22"/>
              </w:rPr>
              <w:t>Требования назначения;</w:t>
            </w:r>
          </w:p>
          <w:p w14:paraId="5F358510"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электромагнитной совместимости (для радиоэлектронных средств);</w:t>
            </w:r>
          </w:p>
          <w:p w14:paraId="233EAB2E"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живучести и стойкости к внешним воздействиям;</w:t>
            </w:r>
          </w:p>
          <w:p w14:paraId="3639BA8F"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надежности;</w:t>
            </w:r>
          </w:p>
          <w:p w14:paraId="5FB6D84A"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эргономики, обитаемости и технической эстетики</w:t>
            </w:r>
            <w:r>
              <w:rPr>
                <w:rFonts w:asciiTheme="majorHAnsi" w:hAnsiTheme="majorHAnsi" w:cs="Calibri Light"/>
                <w:iCs/>
                <w:sz w:val="22"/>
                <w:szCs w:val="22"/>
              </w:rPr>
              <w:t>;</w:t>
            </w:r>
          </w:p>
          <w:p w14:paraId="04946EA5"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эксплуатации, хранению, удобству технического обслуживания и ремонта;</w:t>
            </w:r>
          </w:p>
          <w:p w14:paraId="4D6568A9"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Транспортирование;</w:t>
            </w:r>
          </w:p>
          <w:p w14:paraId="466D087D"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безопасности;</w:t>
            </w:r>
          </w:p>
          <w:p w14:paraId="5FEB8F3B"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lastRenderedPageBreak/>
              <w:t>Требования стандартизации, унификации и каталогизации;</w:t>
            </w:r>
          </w:p>
          <w:p w14:paraId="6AE2B2E2" w14:textId="77777777" w:rsidR="00417E48"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технологичности;</w:t>
            </w:r>
          </w:p>
          <w:p w14:paraId="15F569E3" w14:textId="77777777" w:rsidR="00417E48" w:rsidRPr="0096488C" w:rsidRDefault="00106B5B" w:rsidP="00400571">
            <w:pPr>
              <w:pStyle w:val="af4"/>
              <w:numPr>
                <w:ilvl w:val="0"/>
                <w:numId w:val="6"/>
              </w:numPr>
              <w:shd w:val="clear" w:color="auto" w:fill="FFFFFF" w:themeFill="background1"/>
              <w:autoSpaceDE w:val="0"/>
              <w:autoSpaceDN w:val="0"/>
              <w:adjustRightInd w:val="0"/>
              <w:spacing w:after="600"/>
              <w:ind w:left="714" w:hanging="357"/>
              <w:contextualSpacing w:val="0"/>
              <w:jc w:val="both"/>
              <w:rPr>
                <w:rFonts w:asciiTheme="majorHAnsi" w:hAnsiTheme="majorHAnsi" w:cs="Calibri Light"/>
                <w:iCs/>
                <w:sz w:val="22"/>
                <w:szCs w:val="22"/>
              </w:rPr>
            </w:pPr>
            <w:r>
              <w:rPr>
                <w:noProof/>
                <w:color w:val="7F7F7F" w:themeColor="text1" w:themeTint="80"/>
                <w:lang w:eastAsia="ru-RU"/>
              </w:rPr>
              <mc:AlternateContent>
                <mc:Choice Requires="wpg">
                  <w:drawing>
                    <wp:anchor distT="0" distB="0" distL="114300" distR="114300" simplePos="0" relativeHeight="251644928" behindDoc="0" locked="0" layoutInCell="1" allowOverlap="1" wp14:anchorId="749F64DF" wp14:editId="21EDB746">
                      <wp:simplePos x="0" y="0"/>
                      <wp:positionH relativeFrom="column">
                        <wp:posOffset>411812</wp:posOffset>
                      </wp:positionH>
                      <wp:positionV relativeFrom="paragraph">
                        <wp:posOffset>239398</wp:posOffset>
                      </wp:positionV>
                      <wp:extent cx="1085215" cy="304277"/>
                      <wp:effectExtent l="0" t="0" r="0" b="38735"/>
                      <wp:wrapNone/>
                      <wp:docPr id="286" name="Группа 286"/>
                      <wp:cNvGraphicFramePr/>
                      <a:graphic xmlns:a="http://schemas.openxmlformats.org/drawingml/2006/main">
                        <a:graphicData uri="http://schemas.microsoft.com/office/word/2010/wordprocessingGroup">
                          <wpg:wgp>
                            <wpg:cNvGrpSpPr/>
                            <wpg:grpSpPr>
                              <a:xfrm>
                                <a:off x="0" y="0"/>
                                <a:ext cx="1085215" cy="304277"/>
                                <a:chOff x="110649" y="20122"/>
                                <a:chExt cx="1085246" cy="304724"/>
                              </a:xfrm>
                            </wpg:grpSpPr>
                            <wps:wsp>
                              <wps:cNvPr id="287" name="Равнобедренный треугольник 287"/>
                              <wps:cNvSpPr/>
                              <wps:spPr>
                                <a:xfrm rot="10800000">
                                  <a:off x="135458" y="255507"/>
                                  <a:ext cx="121343" cy="69339"/>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Надпись 288"/>
                              <wps:cNvSpPr txBox="1"/>
                              <wps:spPr>
                                <a:xfrm>
                                  <a:off x="219215" y="20122"/>
                                  <a:ext cx="976680" cy="293370"/>
                                </a:xfrm>
                                <a:prstGeom prst="rect">
                                  <a:avLst/>
                                </a:prstGeom>
                                <a:noFill/>
                                <a:ln w="6350">
                                  <a:noFill/>
                                </a:ln>
                              </wps:spPr>
                              <wps:txbx>
                                <w:txbxContent>
                                  <w:p w14:paraId="5BEB4EA4"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4-й</w:t>
                                    </w:r>
                                    <w:r w:rsidRPr="001E61A0">
                                      <w:rPr>
                                        <w:i/>
                                        <w:iCs/>
                                        <w:color w:val="7F7F7F" w:themeColor="text1" w:themeTint="80"/>
                                        <w:sz w:val="22"/>
                                        <w:szCs w:val="22"/>
                                      </w:rPr>
                                      <w:t xml:space="preserve"> уровень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9"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0649" y="47965"/>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49F64DF" id="Группа 286" o:spid="_x0000_s1054" style="position:absolute;left:0;text-align:left;margin-left:32.45pt;margin-top:18.85pt;width:85.45pt;height:23.95pt;z-index:251644928;mso-width-relative:margin;mso-height-relative:margin" coordorigin="1106,201" coordsize="10852,3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">
                      <v:shape id="Равнобедренный треугольник 287" o:spid="_x0000_s1055" type="#_x0000_t5" style="position:absolute;left:1354;top:2555;width:1214;height:69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" fillcolor="#ddd [3204]" strokecolor="#6e6e6e [1604]" strokeweight="1pt"/>
                      <v:shape id="Надпись 288" o:spid="_x0000_s1056" type="#_x0000_t202" style="position:absolute;left:2192;top:201;width:976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" filled="f" stroked="f" strokeweight=".5pt">
                        <v:textbox>
                          <w:txbxContent>
                            <w:p w14:paraId="5BEB4EA4" w14:textId="77777777" w:rsidR="00ED4F74" w:rsidRPr="001E61A0" w:rsidRDefault="00ED4F74" w:rsidP="001E61A0">
                              <w:pPr>
                                <w:shd w:val="clear" w:color="auto" w:fill="FFFFEF"/>
                                <w:rPr>
                                  <w:i/>
                                  <w:iCs/>
                                  <w:color w:val="7F7F7F" w:themeColor="text1" w:themeTint="80"/>
                                  <w:sz w:val="22"/>
                                  <w:szCs w:val="22"/>
                                </w:rPr>
                              </w:pPr>
                              <w:r>
                                <w:rPr>
                                  <w:i/>
                                  <w:iCs/>
                                  <w:color w:val="7F7F7F" w:themeColor="text1" w:themeTint="80"/>
                                  <w:sz w:val="22"/>
                                  <w:szCs w:val="22"/>
                                </w:rPr>
                                <w:t>4-й</w:t>
                              </w:r>
                              <w:r w:rsidRPr="001E61A0">
                                <w:rPr>
                                  <w:i/>
                                  <w:iCs/>
                                  <w:color w:val="7F7F7F" w:themeColor="text1" w:themeTint="80"/>
                                  <w:sz w:val="22"/>
                                  <w:szCs w:val="22"/>
                                </w:rPr>
                                <w:t xml:space="preserve"> уровень</w:t>
                              </w:r>
                            </w:p>
                          </w:txbxContent>
                        </v:textbox>
                      </v:shape>
                      <v:shape id="Рисунок 256" o:spid="_x0000_s1057" type="#_x0000_t75" style="position:absolute;left:1106;top:479;width:1753;height: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">
                        <v:imagedata r:id="rId12" o:title=""/>
                      </v:shape>
                    </v:group>
                  </w:pict>
                </mc:Fallback>
              </mc:AlternateContent>
            </w:r>
            <w:r w:rsidR="00417E48" w:rsidRPr="0096488C">
              <w:rPr>
                <w:rFonts w:asciiTheme="majorHAnsi" w:hAnsiTheme="majorHAnsi" w:cs="Calibri Light"/>
                <w:iCs/>
                <w:sz w:val="22"/>
                <w:szCs w:val="22"/>
              </w:rPr>
              <w:t>Конструктивные требования:</w:t>
            </w:r>
          </w:p>
          <w:p w14:paraId="02EBDE98"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основные конструктивные требования к изделию и его составным частям (габаритные, установочные и присоединительные размеры; способ крепления; запасы регулировки управления);</w:t>
            </w:r>
          </w:p>
          <w:p w14:paraId="2DC71861"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конструктивной приспособленности изделия к консервации;</w:t>
            </w:r>
          </w:p>
          <w:p w14:paraId="49FF0CB1"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вид исполнения (контейнерное, блочное, моноблочное и др.);</w:t>
            </w:r>
          </w:p>
          <w:p w14:paraId="5896CFC5"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конструктивному оформлению изделия, к разработке его в качестве базового и приспособленности конструкции изделия к дальнейшей модернизации;</w:t>
            </w:r>
          </w:p>
          <w:p w14:paraId="2CADA0DE"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комплексной миниатюризации радиоэлектронной аппаратуры изделия;</w:t>
            </w:r>
          </w:p>
          <w:p w14:paraId="1C01387F"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масса изделия (при необходимости) и ограничения по массе отдельных или изымаемых составных частей изделия;</w:t>
            </w:r>
          </w:p>
          <w:p w14:paraId="75E11D6D" w14:textId="77777777" w:rsidR="00417E48" w:rsidRPr="0096488C"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требования приспособленности конструкции изделия к контролю технических характеристик в процессе эксплуатации;</w:t>
            </w:r>
          </w:p>
          <w:p w14:paraId="5832CEC4" w14:textId="77777777" w:rsidR="00417E48" w:rsidRPr="00022DBA" w:rsidRDefault="00417E48" w:rsidP="00400571">
            <w:pPr>
              <w:pStyle w:val="af4"/>
              <w:numPr>
                <w:ilvl w:val="0"/>
                <w:numId w:val="6"/>
              </w:numPr>
              <w:shd w:val="clear" w:color="auto" w:fill="FFFFFF" w:themeFill="background1"/>
              <w:autoSpaceDE w:val="0"/>
              <w:autoSpaceDN w:val="0"/>
              <w:adjustRightInd w:val="0"/>
              <w:ind w:left="1159" w:hanging="425"/>
              <w:jc w:val="both"/>
              <w:rPr>
                <w:rFonts w:asciiTheme="majorHAnsi" w:hAnsiTheme="majorHAnsi" w:cs="Calibri Light"/>
                <w:iCs/>
                <w:sz w:val="22"/>
                <w:szCs w:val="22"/>
              </w:rPr>
            </w:pPr>
            <w:r w:rsidRPr="0096488C">
              <w:rPr>
                <w:rFonts w:asciiTheme="majorHAnsi" w:hAnsiTheme="majorHAnsi" w:cs="Calibri Light"/>
                <w:iCs/>
                <w:sz w:val="22"/>
                <w:szCs w:val="22"/>
              </w:rPr>
              <w:t>иные конструктивные требования;</w:t>
            </w:r>
          </w:p>
          <w:p w14:paraId="30330BE5" w14:textId="77777777" w:rsidR="00417E48" w:rsidRPr="0096488C" w:rsidRDefault="00417E48" w:rsidP="00400571">
            <w:pPr>
              <w:pStyle w:val="af4"/>
              <w:numPr>
                <w:ilvl w:val="0"/>
                <w:numId w:val="6"/>
              </w:numPr>
              <w:shd w:val="clear" w:color="auto" w:fill="FFFFFF" w:themeFill="background1"/>
              <w:autoSpaceDE w:val="0"/>
              <w:autoSpaceDN w:val="0"/>
              <w:adjustRightInd w:val="0"/>
              <w:spacing w:after="60"/>
              <w:ind w:left="714" w:hanging="357"/>
              <w:contextualSpacing w:val="0"/>
              <w:jc w:val="both"/>
              <w:rPr>
                <w:rFonts w:asciiTheme="majorHAnsi" w:hAnsiTheme="majorHAnsi" w:cs="Calibri Light"/>
                <w:iCs/>
                <w:sz w:val="22"/>
                <w:szCs w:val="22"/>
              </w:rPr>
            </w:pPr>
            <w:r w:rsidRPr="0096488C">
              <w:rPr>
                <w:rFonts w:asciiTheme="majorHAnsi" w:hAnsiTheme="majorHAnsi" w:cs="Calibri Light"/>
                <w:iCs/>
                <w:sz w:val="22"/>
                <w:szCs w:val="22"/>
              </w:rPr>
              <w:t>Иные технические требования.</w:t>
            </w:r>
          </w:p>
        </w:tc>
      </w:tr>
      <w:tr w:rsidR="00417E48" w:rsidRPr="009677CF" w14:paraId="4057E9D5" w14:textId="77777777" w:rsidTr="001E61A0">
        <w:tc>
          <w:tcPr>
            <w:tcW w:w="8646" w:type="dxa"/>
            <w:shd w:val="clear" w:color="auto" w:fill="FFFFFF" w:themeFill="background1"/>
          </w:tcPr>
          <w:p w14:paraId="38AE1C1A"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lastRenderedPageBreak/>
              <w:t xml:space="preserve">Технико-экономические требования: </w:t>
            </w:r>
          </w:p>
          <w:p w14:paraId="0A78F64D" w14:textId="77777777" w:rsidR="00417E48" w:rsidRPr="0096488C" w:rsidRDefault="00417E48" w:rsidP="00400571">
            <w:pPr>
              <w:pStyle w:val="af4"/>
              <w:numPr>
                <w:ilvl w:val="0"/>
                <w:numId w:val="6"/>
              </w:numPr>
              <w:shd w:val="clear" w:color="auto" w:fill="FFFFFF" w:themeFill="background1"/>
              <w:autoSpaceDE w:val="0"/>
              <w:autoSpaceDN w:val="0"/>
              <w:adjustRightInd w:val="0"/>
              <w:rPr>
                <w:rFonts w:asciiTheme="majorHAnsi" w:hAnsiTheme="majorHAnsi" w:cs="Calibri Light"/>
                <w:iCs/>
                <w:sz w:val="22"/>
                <w:szCs w:val="22"/>
              </w:rPr>
            </w:pPr>
            <w:r w:rsidRPr="0096488C">
              <w:rPr>
                <w:rFonts w:asciiTheme="majorHAnsi" w:hAnsiTheme="majorHAnsi" w:cs="Calibri Light"/>
                <w:iCs/>
                <w:sz w:val="22"/>
                <w:szCs w:val="22"/>
              </w:rPr>
              <w:t xml:space="preserve">Предельная среднегодовая стоимость эксплуатации изделия и содержания его в процессе длительного хранения; </w:t>
            </w:r>
          </w:p>
          <w:p w14:paraId="5D8DAE2E" w14:textId="77777777" w:rsidR="00417E48" w:rsidRPr="0096488C" w:rsidRDefault="00417E48" w:rsidP="00400571">
            <w:pPr>
              <w:pStyle w:val="af4"/>
              <w:numPr>
                <w:ilvl w:val="0"/>
                <w:numId w:val="6"/>
              </w:numPr>
              <w:shd w:val="clear" w:color="auto" w:fill="FFFFFF" w:themeFill="background1"/>
              <w:autoSpaceDE w:val="0"/>
              <w:autoSpaceDN w:val="0"/>
              <w:adjustRightInd w:val="0"/>
              <w:rPr>
                <w:rFonts w:asciiTheme="majorHAnsi" w:hAnsiTheme="majorHAnsi" w:cs="Calibri Light"/>
                <w:iCs/>
                <w:sz w:val="22"/>
                <w:szCs w:val="22"/>
              </w:rPr>
            </w:pPr>
            <w:r w:rsidRPr="0096488C">
              <w:rPr>
                <w:rFonts w:asciiTheme="majorHAnsi" w:hAnsiTheme="majorHAnsi" w:cs="Calibri Light"/>
                <w:iCs/>
                <w:sz w:val="22"/>
                <w:szCs w:val="22"/>
              </w:rPr>
              <w:t>Трудоемкость технического обслуживания в процессе эксплуатации;</w:t>
            </w:r>
          </w:p>
          <w:p w14:paraId="1F5FFC1F" w14:textId="77777777" w:rsidR="00417E48" w:rsidRPr="0096488C" w:rsidRDefault="00417E48" w:rsidP="00400571">
            <w:pPr>
              <w:pStyle w:val="af4"/>
              <w:numPr>
                <w:ilvl w:val="0"/>
                <w:numId w:val="6"/>
              </w:numPr>
              <w:shd w:val="clear" w:color="auto" w:fill="FFFFFF" w:themeFill="background1"/>
              <w:autoSpaceDE w:val="0"/>
              <w:autoSpaceDN w:val="0"/>
              <w:adjustRightInd w:val="0"/>
              <w:spacing w:after="60"/>
              <w:ind w:left="714" w:hanging="357"/>
              <w:contextualSpacing w:val="0"/>
              <w:rPr>
                <w:rFonts w:asciiTheme="majorHAnsi" w:hAnsiTheme="majorHAnsi" w:cs="Calibri Light"/>
                <w:b/>
                <w:iCs/>
                <w:sz w:val="22"/>
                <w:szCs w:val="22"/>
              </w:rPr>
            </w:pPr>
            <w:r w:rsidRPr="001E61A0">
              <w:rPr>
                <w:rFonts w:asciiTheme="majorHAnsi" w:hAnsiTheme="majorHAnsi" w:cs="Calibri Light"/>
                <w:iCs/>
                <w:sz w:val="22"/>
                <w:szCs w:val="22"/>
                <w:shd w:val="clear" w:color="auto" w:fill="FFFFFF" w:themeFill="background1"/>
              </w:rPr>
              <w:t>Иные требования.</w:t>
            </w:r>
          </w:p>
        </w:tc>
      </w:tr>
      <w:tr w:rsidR="00417E48" w:rsidRPr="009677CF" w14:paraId="75F74D16" w14:textId="77777777" w:rsidTr="001E61A0">
        <w:tc>
          <w:tcPr>
            <w:tcW w:w="8646" w:type="dxa"/>
            <w:shd w:val="clear" w:color="auto" w:fill="FFFFFF" w:themeFill="background1"/>
          </w:tcPr>
          <w:p w14:paraId="07B26F8B"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Требования к видам обеспечения:</w:t>
            </w:r>
          </w:p>
          <w:p w14:paraId="636DCED5" w14:textId="77777777" w:rsidR="007F3ADE"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метрологическому обеспечению;</w:t>
            </w:r>
          </w:p>
          <w:p w14:paraId="06A4A915" w14:textId="77777777" w:rsidR="00417E48" w:rsidRPr="001E61A0"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1E61A0">
              <w:rPr>
                <w:rFonts w:asciiTheme="majorHAnsi" w:hAnsiTheme="majorHAnsi" w:cs="Calibri Light"/>
                <w:iCs/>
                <w:sz w:val="22"/>
                <w:szCs w:val="22"/>
                <w:shd w:val="clear" w:color="auto" w:fill="FFFFFF" w:themeFill="background1"/>
              </w:rPr>
              <w:t>...</w:t>
            </w:r>
          </w:p>
        </w:tc>
      </w:tr>
      <w:tr w:rsidR="00417E48" w:rsidRPr="009677CF" w14:paraId="4C3FF553" w14:textId="77777777" w:rsidTr="001E61A0">
        <w:tc>
          <w:tcPr>
            <w:tcW w:w="8646" w:type="dxa"/>
            <w:shd w:val="clear" w:color="auto" w:fill="FFFFFF" w:themeFill="background1"/>
          </w:tcPr>
          <w:p w14:paraId="2B55499E"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Требования к сырью, материалам и комплектующим изделиям (КИ):</w:t>
            </w:r>
          </w:p>
          <w:p w14:paraId="01F5F95C" w14:textId="77777777" w:rsidR="007F3ADE"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КИ, групповым, ремонтным комплектам ЗИП и другим покупным изделиям, жидкостям, смазкам, краскам и материалам (продуктам, веществам);</w:t>
            </w:r>
          </w:p>
          <w:p w14:paraId="546BF26C" w14:textId="77777777" w:rsidR="00417E48" w:rsidRPr="001E61A0"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1E61A0">
              <w:rPr>
                <w:rFonts w:asciiTheme="majorHAnsi" w:hAnsiTheme="majorHAnsi" w:cs="Calibri Light"/>
                <w:iCs/>
                <w:sz w:val="22"/>
                <w:szCs w:val="22"/>
                <w:shd w:val="clear" w:color="auto" w:fill="FFFFFF" w:themeFill="background1"/>
              </w:rPr>
              <w:t>….</w:t>
            </w:r>
          </w:p>
        </w:tc>
      </w:tr>
      <w:tr w:rsidR="00417E48" w:rsidRPr="009677CF" w14:paraId="0A93D188" w14:textId="77777777" w:rsidTr="001E61A0">
        <w:tc>
          <w:tcPr>
            <w:tcW w:w="8646" w:type="dxa"/>
            <w:shd w:val="clear" w:color="auto" w:fill="FFFFFF" w:themeFill="background1"/>
          </w:tcPr>
          <w:p w14:paraId="4CB344B2"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Требования к консервации, упаковке и маркировке:</w:t>
            </w:r>
          </w:p>
          <w:p w14:paraId="145F4ED0" w14:textId="77777777" w:rsidR="007F3ADE"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консервации с учетом сроков и условий хранения продукции (комплектов ЗИП) на открытых площадках, под навесами, в хранилищах, в составе законсервированного объекта, комплекса и т. п. (в том числе необходимость консервации перед упаковкой, возможность применения при консервации универсального оборудования или необходимость разработки и изготовления специального оборудования, методы и средства консервации);</w:t>
            </w:r>
          </w:p>
          <w:p w14:paraId="275F357D" w14:textId="77777777" w:rsidR="00417E48" w:rsidRPr="001E61A0" w:rsidRDefault="007F3ADE"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Pr>
                <w:rFonts w:asciiTheme="majorHAnsi" w:hAnsiTheme="majorHAnsi" w:cs="Calibri Light"/>
                <w:iCs/>
                <w:sz w:val="22"/>
                <w:szCs w:val="22"/>
                <w:shd w:val="clear" w:color="auto" w:fill="FFFFFF" w:themeFill="background1"/>
              </w:rPr>
              <w:t>.</w:t>
            </w:r>
            <w:r w:rsidR="00417E48" w:rsidRPr="001E61A0">
              <w:rPr>
                <w:rFonts w:asciiTheme="majorHAnsi" w:hAnsiTheme="majorHAnsi" w:cs="Calibri Light"/>
                <w:iCs/>
                <w:sz w:val="22"/>
                <w:szCs w:val="22"/>
                <w:shd w:val="clear" w:color="auto" w:fill="FFFFFF" w:themeFill="background1"/>
              </w:rPr>
              <w:t>..</w:t>
            </w:r>
          </w:p>
        </w:tc>
      </w:tr>
      <w:tr w:rsidR="00417E48" w:rsidRPr="009677CF" w14:paraId="04A4F8B4" w14:textId="77777777" w:rsidTr="001E61A0">
        <w:tc>
          <w:tcPr>
            <w:tcW w:w="8646" w:type="dxa"/>
            <w:shd w:val="clear" w:color="auto" w:fill="FFFFFF" w:themeFill="background1"/>
          </w:tcPr>
          <w:p w14:paraId="63DA0F11"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Требования к учебно-тренировочным средствам:</w:t>
            </w:r>
          </w:p>
          <w:p w14:paraId="3F80F603" w14:textId="77777777" w:rsidR="007F3ADE" w:rsidRPr="0096488C"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Перечень учебно-тренировочных средств (комплексные и специализированные тренажеры-имитаторы, макеты, модели, учебные стенды, плакаты и др.), которые должны быть разработаны (в том числе</w:t>
            </w:r>
            <w:r w:rsidR="008E7425">
              <w:rPr>
                <w:rFonts w:asciiTheme="majorHAnsi" w:hAnsiTheme="majorHAnsi" w:cs="Calibri Light"/>
                <w:iCs/>
                <w:sz w:val="22"/>
                <w:szCs w:val="22"/>
              </w:rPr>
              <w:t>,</w:t>
            </w:r>
            <w:r w:rsidRPr="0096488C">
              <w:rPr>
                <w:rFonts w:asciiTheme="majorHAnsi" w:hAnsiTheme="majorHAnsi" w:cs="Calibri Light"/>
                <w:iCs/>
                <w:sz w:val="22"/>
                <w:szCs w:val="22"/>
              </w:rPr>
              <w:t xml:space="preserve"> по отдельным ТЗ) для изучения продукции, отработки профессиональных навыков работы, технического обслуживания и ремонта продукции;</w:t>
            </w:r>
          </w:p>
          <w:p w14:paraId="516AAE13" w14:textId="77777777" w:rsidR="00417E48" w:rsidRPr="001E61A0"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1E61A0">
              <w:rPr>
                <w:rFonts w:asciiTheme="majorHAnsi" w:hAnsiTheme="majorHAnsi" w:cs="Calibri Light"/>
                <w:iCs/>
                <w:sz w:val="22"/>
                <w:szCs w:val="22"/>
                <w:shd w:val="clear" w:color="auto" w:fill="FFFFFF" w:themeFill="background1"/>
              </w:rPr>
              <w:t>….</w:t>
            </w:r>
          </w:p>
        </w:tc>
      </w:tr>
      <w:tr w:rsidR="00417E48" w:rsidRPr="009677CF" w14:paraId="0F2DF56A" w14:textId="77777777" w:rsidTr="001E61A0">
        <w:tc>
          <w:tcPr>
            <w:tcW w:w="8646" w:type="dxa"/>
            <w:shd w:val="clear" w:color="auto" w:fill="FFFFFF" w:themeFill="background1"/>
          </w:tcPr>
          <w:p w14:paraId="47E5D726"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Специальные требования:</w:t>
            </w:r>
          </w:p>
          <w:p w14:paraId="577BAAC3" w14:textId="77777777" w:rsidR="007F3ADE"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96488C">
              <w:rPr>
                <w:rFonts w:asciiTheme="majorHAnsi" w:hAnsiTheme="majorHAnsi" w:cs="Calibri Light"/>
                <w:iCs/>
                <w:sz w:val="22"/>
                <w:szCs w:val="22"/>
              </w:rPr>
              <w:t>Требования к виду и составу специального оборудования и оснастки, необходимых для обеспечения эксплуатации и технического обслуживания продукции;</w:t>
            </w:r>
          </w:p>
          <w:p w14:paraId="3E52F280" w14:textId="77777777" w:rsidR="00417E48" w:rsidRPr="001E61A0" w:rsidRDefault="00417E48" w:rsidP="00400571">
            <w:pPr>
              <w:pStyle w:val="af4"/>
              <w:numPr>
                <w:ilvl w:val="0"/>
                <w:numId w:val="6"/>
              </w:numPr>
              <w:shd w:val="clear" w:color="auto" w:fill="FFFFFF" w:themeFill="background1"/>
              <w:autoSpaceDE w:val="0"/>
              <w:autoSpaceDN w:val="0"/>
              <w:adjustRightInd w:val="0"/>
              <w:jc w:val="both"/>
              <w:rPr>
                <w:rFonts w:asciiTheme="majorHAnsi" w:hAnsiTheme="majorHAnsi" w:cs="Calibri Light"/>
                <w:iCs/>
                <w:sz w:val="22"/>
                <w:szCs w:val="22"/>
              </w:rPr>
            </w:pPr>
            <w:r w:rsidRPr="001E61A0">
              <w:rPr>
                <w:rFonts w:asciiTheme="majorHAnsi" w:hAnsiTheme="majorHAnsi" w:cs="Calibri Light"/>
                <w:iCs/>
                <w:sz w:val="22"/>
                <w:szCs w:val="22"/>
              </w:rPr>
              <w:t>...</w:t>
            </w:r>
          </w:p>
        </w:tc>
      </w:tr>
      <w:tr w:rsidR="00417E48" w:rsidRPr="009677CF" w14:paraId="6054C7C3" w14:textId="77777777" w:rsidTr="001E61A0">
        <w:tc>
          <w:tcPr>
            <w:tcW w:w="8646" w:type="dxa"/>
            <w:shd w:val="clear" w:color="auto" w:fill="FFFFFF" w:themeFill="background1"/>
          </w:tcPr>
          <w:p w14:paraId="712C9FF9" w14:textId="77777777" w:rsidR="00417E48" w:rsidRPr="0096488C" w:rsidRDefault="00417E48" w:rsidP="001E61A0">
            <w:pPr>
              <w:shd w:val="clear" w:color="auto" w:fill="FFFFFF" w:themeFill="background1"/>
              <w:autoSpaceDE w:val="0"/>
              <w:autoSpaceDN w:val="0"/>
              <w:adjustRightInd w:val="0"/>
              <w:rPr>
                <w:rFonts w:asciiTheme="majorHAnsi" w:hAnsiTheme="majorHAnsi" w:cs="Calibri Light"/>
                <w:b/>
                <w:iCs/>
                <w:sz w:val="22"/>
                <w:szCs w:val="22"/>
              </w:rPr>
            </w:pPr>
            <w:r w:rsidRPr="0096488C">
              <w:rPr>
                <w:rFonts w:asciiTheme="majorHAnsi" w:hAnsiTheme="majorHAnsi" w:cs="Calibri Light"/>
                <w:b/>
                <w:iCs/>
                <w:sz w:val="22"/>
                <w:szCs w:val="22"/>
              </w:rPr>
              <w:t>Требования к документации:</w:t>
            </w:r>
          </w:p>
          <w:p w14:paraId="580203B3" w14:textId="77777777" w:rsidR="00417E48" w:rsidRPr="0096488C" w:rsidRDefault="00417E48" w:rsidP="00400571">
            <w:pPr>
              <w:pStyle w:val="af4"/>
              <w:numPr>
                <w:ilvl w:val="0"/>
                <w:numId w:val="6"/>
              </w:numPr>
              <w:shd w:val="clear" w:color="auto" w:fill="FFFFFF" w:themeFill="background1"/>
              <w:autoSpaceDE w:val="0"/>
              <w:autoSpaceDN w:val="0"/>
              <w:adjustRightInd w:val="0"/>
              <w:spacing w:after="60"/>
              <w:ind w:left="714" w:hanging="357"/>
              <w:contextualSpacing w:val="0"/>
              <w:jc w:val="both"/>
              <w:rPr>
                <w:rFonts w:asciiTheme="majorHAnsi" w:hAnsiTheme="majorHAnsi" w:cs="Calibri Light"/>
                <w:iCs/>
                <w:sz w:val="22"/>
                <w:szCs w:val="22"/>
              </w:rPr>
            </w:pPr>
            <w:r w:rsidRPr="0096488C">
              <w:rPr>
                <w:rFonts w:asciiTheme="majorHAnsi" w:hAnsiTheme="majorHAnsi" w:cs="Calibri Light"/>
                <w:iCs/>
                <w:sz w:val="22"/>
                <w:szCs w:val="22"/>
              </w:rPr>
              <w:lastRenderedPageBreak/>
              <w:t>К технической документации (технический паспорт, сертификат качества, инструкция по эксплуатации, схемы и т.п.), с видом ее представления и количества (в электронном и бумажном виде).</w:t>
            </w:r>
          </w:p>
        </w:tc>
      </w:tr>
    </w:tbl>
    <w:p w14:paraId="2F806699" w14:textId="77777777" w:rsidR="00A57A50" w:rsidRPr="005E40A6" w:rsidRDefault="00C32737" w:rsidP="003F3A8B">
      <w:pPr>
        <w:pStyle w:val="af"/>
        <w:spacing w:before="240"/>
        <w:ind w:left="0" w:firstLine="709"/>
      </w:pPr>
      <w:r>
        <w:lastRenderedPageBreak/>
        <w:t xml:space="preserve">даже </w:t>
      </w:r>
      <w:r w:rsidR="00A57A50" w:rsidRPr="000A2F04">
        <w:t>при закупках сложной продукции редко требуется декомпозиция требований ниже третьего</w:t>
      </w:r>
      <w:r w:rsidR="00A57A50">
        <w:t xml:space="preserve"> уровня</w:t>
      </w:r>
      <w:r w:rsidR="00C1767F">
        <w:t xml:space="preserve">, </w:t>
      </w:r>
      <w:r w:rsidR="00246C22">
        <w:t>т. е.</w:t>
      </w:r>
      <w:r w:rsidR="00C1767F">
        <w:t xml:space="preserve"> зачастую достаточно дв</w:t>
      </w:r>
      <w:r w:rsidR="00820FD7">
        <w:t>а-</w:t>
      </w:r>
      <w:r w:rsidR="00C1767F">
        <w:t>три уровня декомпозиции</w:t>
      </w:r>
      <w:r w:rsidR="00A57A50">
        <w:t>;</w:t>
      </w:r>
    </w:p>
    <w:p w14:paraId="6BECBE7E" w14:textId="77777777" w:rsidR="00820FD7" w:rsidRPr="005E40A6" w:rsidRDefault="00820FD7" w:rsidP="003F3A8B">
      <w:pPr>
        <w:pStyle w:val="ae"/>
        <w:ind w:left="0" w:firstLine="709"/>
      </w:pPr>
      <w:r>
        <w:t>П</w:t>
      </w:r>
      <w:r w:rsidRPr="000A2F04">
        <w:t xml:space="preserve">ри </w:t>
      </w:r>
      <w:r>
        <w:t xml:space="preserve">декомпозиции требований </w:t>
      </w:r>
      <w:r w:rsidRPr="000A2F04">
        <w:t>следует стремиться к тому, чтобы:</w:t>
      </w:r>
    </w:p>
    <w:p w14:paraId="7454C97A" w14:textId="77777777" w:rsidR="00820FD7" w:rsidRPr="005E40A6" w:rsidRDefault="00820FD7" w:rsidP="003F3A8B">
      <w:pPr>
        <w:pStyle w:val="af"/>
        <w:ind w:left="0" w:firstLine="709"/>
      </w:pPr>
      <w:r w:rsidRPr="000A2F04">
        <w:t>совокупность относительно простых требований</w:t>
      </w:r>
      <w:r>
        <w:t xml:space="preserve"> (подкритериев оценки)</w:t>
      </w:r>
      <w:r w:rsidRPr="000A2F04">
        <w:t xml:space="preserve"> полностью описывала соответствующее </w:t>
      </w:r>
      <w:r w:rsidR="00A139A1">
        <w:t>обобщенное</w:t>
      </w:r>
      <w:r w:rsidRPr="000A2F04">
        <w:t xml:space="preserve"> требование</w:t>
      </w:r>
      <w:r w:rsidR="00146B19">
        <w:t xml:space="preserve"> </w:t>
      </w:r>
      <w:r>
        <w:t>(критерий оценки)</w:t>
      </w:r>
      <w:r w:rsidR="00146B19">
        <w:t xml:space="preserve"> на следующем по высоте уровне иерархии</w:t>
      </w:r>
      <w:r w:rsidRPr="000A2F04">
        <w:t>;</w:t>
      </w:r>
    </w:p>
    <w:p w14:paraId="73C24820" w14:textId="77777777" w:rsidR="00820FD7" w:rsidRDefault="00820FD7" w:rsidP="003F3A8B">
      <w:pPr>
        <w:pStyle w:val="af"/>
        <w:ind w:left="0" w:firstLine="709"/>
      </w:pPr>
      <w:r w:rsidRPr="000A2F04">
        <w:t>требования</w:t>
      </w:r>
      <w:r>
        <w:t xml:space="preserve"> (критерии оценки) на одном уровне иерархии</w:t>
      </w:r>
      <w:r w:rsidRPr="000A2F04">
        <w:t xml:space="preserve"> были </w:t>
      </w:r>
      <w:r>
        <w:t xml:space="preserve">бы </w:t>
      </w:r>
      <w:r w:rsidRPr="000A2F04">
        <w:t>независимыми друг от друга</w:t>
      </w:r>
      <w:r>
        <w:t xml:space="preserve"> (не описывали</w:t>
      </w:r>
      <w:r w:rsidRPr="000A2F04">
        <w:t xml:space="preserve"> </w:t>
      </w:r>
      <w:r w:rsidR="00146B19">
        <w:t xml:space="preserve">бы </w:t>
      </w:r>
      <w:r w:rsidRPr="000A2F04">
        <w:t>одно и то же</w:t>
      </w:r>
      <w:r>
        <w:t>).</w:t>
      </w:r>
    </w:p>
    <w:p w14:paraId="7F55E8BC" w14:textId="77777777" w:rsidR="001D1F44" w:rsidRDefault="00146B19" w:rsidP="003F3A8B">
      <w:pPr>
        <w:pStyle w:val="ae"/>
        <w:spacing w:after="120"/>
        <w:ind w:left="0" w:firstLine="709"/>
      </w:pPr>
      <w:r>
        <w:t xml:space="preserve">В любой иерархии название требования или критерия высокого уровня </w:t>
      </w:r>
      <w:r w:rsidR="00964FAE">
        <w:br/>
      </w:r>
      <w:r>
        <w:t>(</w:t>
      </w:r>
      <w:r w:rsidR="00246C22">
        <w:t>т.е.</w:t>
      </w:r>
      <w:r>
        <w:t xml:space="preserve"> </w:t>
      </w:r>
      <w:r w:rsidRPr="000A2F04">
        <w:t>раздел</w:t>
      </w:r>
      <w:r>
        <w:t>ы</w:t>
      </w:r>
      <w:r w:rsidRPr="000A2F04">
        <w:t>, подраздел</w:t>
      </w:r>
      <w:r>
        <w:t>ы и</w:t>
      </w:r>
      <w:r w:rsidRPr="000A2F04">
        <w:t xml:space="preserve"> пункт</w:t>
      </w:r>
      <w:r>
        <w:t>ы документов)</w:t>
      </w:r>
      <w:r w:rsidR="001D1F44" w:rsidRPr="000A2F04">
        <w:t xml:space="preserve"> не должн</w:t>
      </w:r>
      <w:r>
        <w:t>о</w:t>
      </w:r>
      <w:r w:rsidR="001D1F44" w:rsidRPr="000A2F04">
        <w:t xml:space="preserve"> противоречить </w:t>
      </w:r>
      <w:r>
        <w:t>его</w:t>
      </w:r>
      <w:r w:rsidRPr="000A2F04">
        <w:t xml:space="preserve"> </w:t>
      </w:r>
      <w:r>
        <w:t>содержанию на уровнях ниже</w:t>
      </w:r>
      <w:r w:rsidR="00964FAE">
        <w:t>.</w:t>
      </w:r>
    </w:p>
    <w:p w14:paraId="1DCE70E8" w14:textId="77777777" w:rsidR="00B2372A" w:rsidRPr="001E61A0" w:rsidRDefault="00106B5B" w:rsidP="001E61A0">
      <w:pPr>
        <w:pStyle w:val="afb"/>
        <w:spacing w:after="120"/>
        <w:ind w:left="993"/>
        <w:rPr>
          <w:b/>
          <w:bCs/>
        </w:rPr>
      </w:pPr>
      <w:bookmarkStart w:id="48" w:name="_Ref61445166"/>
      <w:bookmarkStart w:id="49" w:name="п_2_3"/>
      <w:r w:rsidRPr="001E61A0">
        <w:rPr>
          <w:b/>
          <w:bCs/>
        </w:rPr>
        <w:t>Пример:</w:t>
      </w:r>
    </w:p>
    <w:bookmarkEnd w:id="48"/>
    <w:p w14:paraId="13CE2A75" w14:textId="77777777" w:rsidR="00B2372A" w:rsidRPr="001E61A0" w:rsidRDefault="00106B5B" w:rsidP="001E61A0">
      <w:pPr>
        <w:pStyle w:val="afb"/>
        <w:keepNext/>
        <w:shd w:val="clear" w:color="auto" w:fill="FFFFFF" w:themeFill="background1"/>
        <w:spacing w:before="0" w:after="120"/>
        <w:ind w:left="993"/>
        <w:rPr>
          <w:iCs/>
        </w:rPr>
      </w:pPr>
      <w:r w:rsidRPr="001E61A0">
        <w:rPr>
          <w:iCs/>
        </w:rPr>
        <w:t>Н</w:t>
      </w:r>
      <w:r w:rsidR="00B2372A" w:rsidRPr="001E61A0">
        <w:rPr>
          <w:iCs/>
        </w:rPr>
        <w:t xml:space="preserve">екорректно </w:t>
      </w:r>
      <w:r w:rsidRPr="001E61A0">
        <w:rPr>
          <w:iCs/>
        </w:rPr>
        <w:t xml:space="preserve">сформированная структура </w:t>
      </w:r>
      <w:r w:rsidR="00B2372A" w:rsidRPr="001E61A0">
        <w:rPr>
          <w:iCs/>
        </w:rPr>
        <w:t>требований (несоответствие содержания названию пункта, применение неизмеряемых требований)</w:t>
      </w:r>
      <w:r w:rsidRPr="001E61A0">
        <w:rPr>
          <w:iCs/>
        </w:rPr>
        <w:t xml:space="preserve"> (</w:t>
      </w:r>
      <w:r w:rsidRPr="001E61A0">
        <w:rPr>
          <w:b/>
          <w:bCs/>
          <w:iCs/>
        </w:rPr>
        <w:t>НЕПРАВИЛЬНО!</w:t>
      </w:r>
      <w:r w:rsidRPr="001E61A0">
        <w:rPr>
          <w:iCs/>
        </w:rPr>
        <w:t>)</w:t>
      </w:r>
      <w:r w:rsidR="00B2372A" w:rsidRPr="001E61A0">
        <w:rPr>
          <w:iCs/>
        </w:rPr>
        <w:t>:</w:t>
      </w:r>
    </w:p>
    <w:tbl>
      <w:tblPr>
        <w:tblStyle w:val="afc"/>
        <w:tblW w:w="9213" w:type="dxa"/>
        <w:tblInd w:w="985" w:type="dxa"/>
        <w:shd w:val="clear" w:color="auto" w:fill="FFFFFF" w:themeFill="background1"/>
        <w:tblLook w:val="04A0" w:firstRow="1" w:lastRow="0" w:firstColumn="1" w:lastColumn="0" w:noHBand="0" w:noVBand="1"/>
      </w:tblPr>
      <w:tblGrid>
        <w:gridCol w:w="1842"/>
        <w:gridCol w:w="3828"/>
        <w:gridCol w:w="3543"/>
      </w:tblGrid>
      <w:tr w:rsidR="00923B6F" w:rsidRPr="00C8011A" w14:paraId="35801B5E" w14:textId="77777777" w:rsidTr="001E61A0">
        <w:tc>
          <w:tcPr>
            <w:tcW w:w="1842" w:type="dxa"/>
            <w:shd w:val="clear" w:color="auto" w:fill="FFFFFF" w:themeFill="background1"/>
            <w:vAlign w:val="center"/>
          </w:tcPr>
          <w:p w14:paraId="673F8A7E" w14:textId="77777777" w:rsidR="00B2372A" w:rsidRPr="001E61A0" w:rsidRDefault="00B2372A" w:rsidP="001E61A0">
            <w:pPr>
              <w:pStyle w:val="afb"/>
              <w:spacing w:before="60"/>
              <w:jc w:val="center"/>
              <w:rPr>
                <w:snapToGrid w:val="0"/>
                <w:sz w:val="22"/>
                <w:szCs w:val="22"/>
                <w:shd w:val="clear" w:color="auto" w:fill="FFFFFF" w:themeFill="background1"/>
                <w:lang w:eastAsia="ru-RU"/>
              </w:rPr>
            </w:pPr>
            <w:r w:rsidRPr="001E61A0">
              <w:rPr>
                <w:snapToGrid w:val="0"/>
                <w:sz w:val="22"/>
                <w:szCs w:val="22"/>
                <w:shd w:val="clear" w:color="auto" w:fill="FFFFFF" w:themeFill="background1"/>
                <w:lang w:eastAsia="ru-RU"/>
              </w:rPr>
              <w:t>Пункт</w:t>
            </w:r>
          </w:p>
        </w:tc>
        <w:tc>
          <w:tcPr>
            <w:tcW w:w="3828" w:type="dxa"/>
            <w:shd w:val="clear" w:color="auto" w:fill="FFFFFF" w:themeFill="background1"/>
            <w:vAlign w:val="center"/>
          </w:tcPr>
          <w:p w14:paraId="0BB0E243" w14:textId="77777777" w:rsidR="00B2372A" w:rsidRPr="001E61A0" w:rsidRDefault="00B2372A" w:rsidP="001E61A0">
            <w:pPr>
              <w:pStyle w:val="afb"/>
              <w:spacing w:before="60"/>
              <w:jc w:val="center"/>
              <w:rPr>
                <w:snapToGrid w:val="0"/>
                <w:sz w:val="22"/>
                <w:szCs w:val="22"/>
                <w:shd w:val="clear" w:color="auto" w:fill="FFFFFF" w:themeFill="background1"/>
                <w:lang w:eastAsia="ru-RU"/>
              </w:rPr>
            </w:pPr>
            <w:r w:rsidRPr="001E61A0">
              <w:rPr>
                <w:snapToGrid w:val="0"/>
                <w:sz w:val="22"/>
                <w:szCs w:val="22"/>
                <w:shd w:val="clear" w:color="auto" w:fill="FFFFFF" w:themeFill="background1"/>
                <w:lang w:eastAsia="ru-RU"/>
              </w:rPr>
              <w:t>Требование</w:t>
            </w:r>
          </w:p>
        </w:tc>
        <w:tc>
          <w:tcPr>
            <w:tcW w:w="3543" w:type="dxa"/>
            <w:shd w:val="clear" w:color="auto" w:fill="FFFFFF" w:themeFill="background1"/>
            <w:vAlign w:val="center"/>
          </w:tcPr>
          <w:p w14:paraId="1BE4D9B1" w14:textId="77777777" w:rsidR="00B2372A" w:rsidRPr="001E61A0" w:rsidRDefault="00092F41" w:rsidP="001E61A0">
            <w:pPr>
              <w:pStyle w:val="afb"/>
              <w:spacing w:before="60"/>
              <w:jc w:val="center"/>
              <w:rPr>
                <w:snapToGrid w:val="0"/>
                <w:sz w:val="22"/>
                <w:szCs w:val="22"/>
                <w:shd w:val="clear" w:color="auto" w:fill="FFFFFF" w:themeFill="background1"/>
                <w:lang w:eastAsia="ru-RU"/>
              </w:rPr>
            </w:pPr>
            <w:r w:rsidRPr="007E3713">
              <w:rPr>
                <w:sz w:val="22"/>
                <w:shd w:val="clear" w:color="auto" w:fill="FFFFFF"/>
              </w:rPr>
              <w:t xml:space="preserve">Замечания </w:t>
            </w:r>
            <w:r w:rsidRPr="007E3713">
              <w:rPr>
                <w:sz w:val="22"/>
                <w:shd w:val="clear" w:color="auto" w:fill="FFFFFF"/>
              </w:rPr>
              <w:br/>
              <w:t>(в чем методологическая некорректность)</w:t>
            </w:r>
          </w:p>
        </w:tc>
      </w:tr>
      <w:tr w:rsidR="00923B6F" w:rsidRPr="00C8011A" w14:paraId="0521AF85" w14:textId="77777777" w:rsidTr="00136603">
        <w:tc>
          <w:tcPr>
            <w:tcW w:w="1842" w:type="dxa"/>
            <w:vMerge w:val="restart"/>
            <w:shd w:val="clear" w:color="auto" w:fill="FFFFFF" w:themeFill="background1"/>
          </w:tcPr>
          <w:p w14:paraId="0EA6A43E" w14:textId="77777777" w:rsidR="00D76C68" w:rsidRPr="00C8011A" w:rsidRDefault="005C3484" w:rsidP="001E61A0">
            <w:pPr>
              <w:pStyle w:val="afb"/>
              <w:spacing w:before="60" w:after="0"/>
              <w:jc w:val="left"/>
              <w:rPr>
                <w:snapToGrid w:val="0"/>
                <w:sz w:val="22"/>
                <w:szCs w:val="22"/>
                <w:shd w:val="clear" w:color="auto" w:fill="FFFFFF" w:themeFill="background1"/>
                <w:lang w:eastAsia="ru-RU"/>
              </w:rPr>
            </w:pPr>
            <w:r w:rsidRPr="00FF743C">
              <w:rPr>
                <w:snapToGrid w:val="0"/>
                <w:sz w:val="22"/>
                <w:szCs w:val="22"/>
                <w:shd w:val="clear" w:color="auto" w:fill="FFFFFF" w:themeFill="background1"/>
                <w:lang w:eastAsia="ru-RU"/>
              </w:rPr>
              <w:t>Требования к материалам, оборудованию и качеству услуг</w:t>
            </w:r>
          </w:p>
        </w:tc>
        <w:tc>
          <w:tcPr>
            <w:tcW w:w="3828" w:type="dxa"/>
            <w:shd w:val="clear" w:color="auto" w:fill="FFFFFF" w:themeFill="background1"/>
            <w:vAlign w:val="center"/>
          </w:tcPr>
          <w:p w14:paraId="29F78FC1" w14:textId="77777777" w:rsidR="00D76C68" w:rsidRPr="00C8011A" w:rsidRDefault="00D76C68" w:rsidP="00400571">
            <w:pPr>
              <w:pStyle w:val="afb"/>
              <w:numPr>
                <w:ilvl w:val="0"/>
                <w:numId w:val="43"/>
              </w:numPr>
              <w:spacing w:before="60"/>
              <w:ind w:left="321" w:hanging="321"/>
              <w:jc w:val="left"/>
              <w:rPr>
                <w:snapToGrid w:val="0"/>
                <w:sz w:val="22"/>
                <w:szCs w:val="22"/>
                <w:shd w:val="clear" w:color="auto" w:fill="FFFFFF" w:themeFill="background1"/>
                <w:lang w:eastAsia="ru-RU"/>
              </w:rPr>
            </w:pPr>
            <w:r w:rsidRPr="00FF743C">
              <w:rPr>
                <w:rFonts w:cs="Times New Roman"/>
                <w:sz w:val="22"/>
                <w:szCs w:val="22"/>
                <w:u w:val="single"/>
                <w:shd w:val="clear" w:color="auto" w:fill="FFFFFF" w:themeFill="background1"/>
              </w:rPr>
              <w:t>Исполнитель берет на себя ответственность</w:t>
            </w:r>
            <w:r w:rsidRPr="00FF743C">
              <w:rPr>
                <w:rFonts w:cs="Times New Roman"/>
                <w:sz w:val="22"/>
                <w:szCs w:val="22"/>
                <w:shd w:val="clear" w:color="auto" w:fill="FFFFFF" w:themeFill="background1"/>
              </w:rPr>
              <w:t xml:space="preserve"> за соблюдение требований ОТ и ПБ привлекаемыми им работниками. Ставит в известность заказчика о намечаемой работе. В случае несоблюдения требований ОТ и ТБ </w:t>
            </w:r>
            <w:r w:rsidRPr="00FF743C">
              <w:rPr>
                <w:rFonts w:cs="Times New Roman"/>
                <w:sz w:val="22"/>
                <w:szCs w:val="22"/>
                <w:u w:val="single"/>
                <w:shd w:val="clear" w:color="auto" w:fill="FFFFFF" w:themeFill="background1"/>
              </w:rPr>
              <w:t>заказчик оставляет за собой право</w:t>
            </w:r>
            <w:r w:rsidRPr="00FF743C">
              <w:rPr>
                <w:rFonts w:cs="Times New Roman"/>
                <w:sz w:val="22"/>
                <w:szCs w:val="22"/>
                <w:shd w:val="clear" w:color="auto" w:fill="FFFFFF" w:themeFill="background1"/>
              </w:rPr>
              <w:t xml:space="preserve"> отстранить от работы нарушителей. Исполнитель берет на себя ответственность за организацию обучения нормам и требованиям ОТ и ПБ собственных сотрудников.</w:t>
            </w:r>
          </w:p>
        </w:tc>
        <w:tc>
          <w:tcPr>
            <w:tcW w:w="3543" w:type="dxa"/>
            <w:shd w:val="clear" w:color="auto" w:fill="FFFFFF" w:themeFill="background1"/>
            <w:vAlign w:val="center"/>
          </w:tcPr>
          <w:p w14:paraId="19529F8E" w14:textId="77777777" w:rsidR="00D76C68" w:rsidRPr="001E61A0" w:rsidRDefault="00D76C68" w:rsidP="001E61A0">
            <w:pPr>
              <w:shd w:val="clear" w:color="auto" w:fill="FFFFEF"/>
              <w:tabs>
                <w:tab w:val="left" w:pos="567"/>
              </w:tabs>
              <w:suppressAutoHyphens/>
              <w:autoSpaceDE w:val="0"/>
              <w:autoSpaceDN w:val="0"/>
              <w:adjustRightInd w:val="0"/>
              <w:spacing w:line="240" w:lineRule="exact"/>
              <w:ind w:left="459"/>
              <w:rPr>
                <w:rFonts w:cs="Times New Roman"/>
                <w:i/>
                <w:iCs/>
                <w:color w:val="7F7F7F" w:themeColor="text1" w:themeTint="80"/>
                <w:sz w:val="22"/>
                <w:szCs w:val="22"/>
              </w:rPr>
            </w:pPr>
            <w:r w:rsidRPr="001E61A0">
              <w:rPr>
                <w:noProof/>
                <w:color w:val="7F7F7F" w:themeColor="text1" w:themeTint="80"/>
                <w:lang w:eastAsia="ru-RU"/>
              </w:rPr>
              <w:drawing>
                <wp:anchor distT="0" distB="0" distL="114300" distR="114300" simplePos="0" relativeHeight="251646976" behindDoc="0" locked="0" layoutInCell="1" allowOverlap="1" wp14:anchorId="379CC070" wp14:editId="138F5185">
                  <wp:simplePos x="0" y="0"/>
                  <wp:positionH relativeFrom="column">
                    <wp:posOffset>-34925</wp:posOffset>
                  </wp:positionH>
                  <wp:positionV relativeFrom="paragraph">
                    <wp:posOffset>-11430</wp:posOffset>
                  </wp:positionV>
                  <wp:extent cx="252095" cy="353060"/>
                  <wp:effectExtent l="0" t="0" r="0" b="0"/>
                  <wp:wrapNone/>
                  <wp:docPr id="290"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E61A0">
              <w:rPr>
                <w:rFonts w:cs="Times New Roman"/>
                <w:i/>
                <w:iCs/>
                <w:color w:val="7F7F7F" w:themeColor="text1" w:themeTint="80"/>
                <w:sz w:val="22"/>
                <w:szCs w:val="22"/>
              </w:rPr>
              <w:t xml:space="preserve">Не являются требованиями ни к материалам, ни к оборудованию, ни к качеству услуг. </w:t>
            </w:r>
          </w:p>
          <w:p w14:paraId="11BFC628" w14:textId="77777777" w:rsidR="00D76C68" w:rsidRPr="001E61A0" w:rsidRDefault="00D76C68" w:rsidP="001E61A0">
            <w:pPr>
              <w:shd w:val="clear" w:color="auto" w:fill="FFFFEF"/>
              <w:tabs>
                <w:tab w:val="left" w:pos="567"/>
              </w:tabs>
              <w:suppressAutoHyphens/>
              <w:autoSpaceDE w:val="0"/>
              <w:autoSpaceDN w:val="0"/>
              <w:adjustRightInd w:val="0"/>
              <w:spacing w:line="240" w:lineRule="exact"/>
              <w:ind w:left="459"/>
              <w:rPr>
                <w:snapToGrid w:val="0"/>
                <w:color w:val="7F7F7F" w:themeColor="text1" w:themeTint="80"/>
                <w:sz w:val="22"/>
                <w:szCs w:val="22"/>
                <w:shd w:val="clear" w:color="auto" w:fill="FFFFFF" w:themeFill="background1"/>
                <w:lang w:eastAsia="ru-RU"/>
              </w:rPr>
            </w:pPr>
            <w:r w:rsidRPr="001E61A0">
              <w:rPr>
                <w:rFonts w:cs="Times New Roman"/>
                <w:i/>
                <w:iCs/>
                <w:color w:val="7F7F7F" w:themeColor="text1" w:themeTint="80"/>
                <w:sz w:val="22"/>
                <w:szCs w:val="22"/>
              </w:rPr>
              <w:t>Формулировки «Исполнитель берет на себя ответственность», «Заказчик оставляет за собой право отстранить» более соответствуют условиям, прописанным непосредственно в тексте договора (права и обязанности сторон)</w:t>
            </w:r>
            <w:r w:rsidR="006D4FD3">
              <w:rPr>
                <w:rFonts w:cs="Times New Roman"/>
                <w:i/>
                <w:iCs/>
                <w:color w:val="7F7F7F" w:themeColor="text1" w:themeTint="80"/>
                <w:sz w:val="22"/>
                <w:szCs w:val="22"/>
              </w:rPr>
              <w:t xml:space="preserve"> и должны отражаться именно в нем, а не в ТТ.</w:t>
            </w:r>
          </w:p>
        </w:tc>
      </w:tr>
      <w:tr w:rsidR="00923B6F" w:rsidRPr="00C8011A" w14:paraId="6576E3B6" w14:textId="77777777" w:rsidTr="00136603">
        <w:tc>
          <w:tcPr>
            <w:tcW w:w="1842" w:type="dxa"/>
            <w:vMerge/>
            <w:shd w:val="clear" w:color="auto" w:fill="FFFFFF" w:themeFill="background1"/>
          </w:tcPr>
          <w:p w14:paraId="785743A0" w14:textId="77777777" w:rsidR="00D76C68" w:rsidRPr="00FF743C" w:rsidRDefault="00D76C68" w:rsidP="00D81389">
            <w:pPr>
              <w:pStyle w:val="afb"/>
              <w:spacing w:before="60"/>
              <w:jc w:val="left"/>
              <w:rPr>
                <w:snapToGrid w:val="0"/>
                <w:sz w:val="22"/>
                <w:szCs w:val="22"/>
                <w:shd w:val="clear" w:color="auto" w:fill="FFFFFF" w:themeFill="background1"/>
                <w:lang w:eastAsia="ru-RU"/>
              </w:rPr>
            </w:pPr>
          </w:p>
        </w:tc>
        <w:tc>
          <w:tcPr>
            <w:tcW w:w="3828" w:type="dxa"/>
            <w:shd w:val="clear" w:color="auto" w:fill="FFFFFF" w:themeFill="background1"/>
          </w:tcPr>
          <w:p w14:paraId="46CA47D0" w14:textId="77777777" w:rsidR="00D76C68" w:rsidRPr="00FF743C" w:rsidRDefault="00D76C68" w:rsidP="00400571">
            <w:pPr>
              <w:pStyle w:val="afb"/>
              <w:numPr>
                <w:ilvl w:val="0"/>
                <w:numId w:val="43"/>
              </w:numPr>
              <w:spacing w:before="60"/>
              <w:ind w:left="321" w:hanging="321"/>
              <w:jc w:val="left"/>
              <w:rPr>
                <w:rFonts w:cs="Times New Roman"/>
                <w:sz w:val="22"/>
                <w:szCs w:val="22"/>
                <w:u w:val="single"/>
                <w:shd w:val="clear" w:color="auto" w:fill="FFFFFF" w:themeFill="background1"/>
              </w:rPr>
            </w:pPr>
            <w:r w:rsidRPr="00FF743C">
              <w:rPr>
                <w:rFonts w:cs="Times New Roman"/>
                <w:sz w:val="22"/>
                <w:szCs w:val="22"/>
                <w:u w:val="single"/>
                <w:shd w:val="clear" w:color="auto" w:fill="FFFFFF" w:themeFill="background1"/>
              </w:rPr>
              <w:t>Все руководители работ Исполнителя</w:t>
            </w:r>
            <w:r w:rsidRPr="00FF743C">
              <w:rPr>
                <w:rFonts w:cs="Times New Roman"/>
                <w:sz w:val="22"/>
                <w:szCs w:val="22"/>
                <w:shd w:val="clear" w:color="auto" w:fill="FFFFFF" w:themeFill="background1"/>
              </w:rPr>
              <w:t xml:space="preserve"> должны иметь удостоверения о проверке знаний норм и требований ОТ и ПБ установленной формы.</w:t>
            </w:r>
          </w:p>
        </w:tc>
        <w:tc>
          <w:tcPr>
            <w:tcW w:w="3543" w:type="dxa"/>
            <w:shd w:val="clear" w:color="auto" w:fill="FFFFFF" w:themeFill="background1"/>
            <w:vAlign w:val="center"/>
          </w:tcPr>
          <w:p w14:paraId="5931C59C" w14:textId="77777777" w:rsidR="00D76C68" w:rsidRPr="0022162B" w:rsidRDefault="007B5E70" w:rsidP="001E61A0">
            <w:pPr>
              <w:shd w:val="clear" w:color="auto" w:fill="FFFFEF"/>
              <w:tabs>
                <w:tab w:val="left" w:pos="567"/>
              </w:tabs>
              <w:suppressAutoHyphens/>
              <w:autoSpaceDE w:val="0"/>
              <w:autoSpaceDN w:val="0"/>
              <w:adjustRightInd w:val="0"/>
              <w:spacing w:line="240" w:lineRule="exact"/>
              <w:ind w:left="459"/>
              <w:rPr>
                <w:noProof/>
                <w:color w:val="7F7F7F" w:themeColor="text1" w:themeTint="80"/>
                <w:lang w:eastAsia="ru-RU"/>
              </w:rPr>
            </w:pPr>
            <w:r w:rsidRPr="001E61A0">
              <w:rPr>
                <w:noProof/>
                <w:color w:val="7F7F7F" w:themeColor="text1" w:themeTint="80"/>
                <w:lang w:eastAsia="ru-RU"/>
              </w:rPr>
              <w:drawing>
                <wp:anchor distT="0" distB="0" distL="114300" distR="114300" simplePos="0" relativeHeight="251648000" behindDoc="0" locked="0" layoutInCell="1" allowOverlap="1" wp14:anchorId="7C372412" wp14:editId="6A6FAEB0">
                  <wp:simplePos x="0" y="0"/>
                  <wp:positionH relativeFrom="column">
                    <wp:posOffset>-31750</wp:posOffset>
                  </wp:positionH>
                  <wp:positionV relativeFrom="paragraph">
                    <wp:posOffset>-14605</wp:posOffset>
                  </wp:positionV>
                  <wp:extent cx="252095" cy="353060"/>
                  <wp:effectExtent l="0" t="0" r="0" b="0"/>
                  <wp:wrapNone/>
                  <wp:docPr id="29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6C68" w:rsidRPr="001E61A0">
              <w:rPr>
                <w:rFonts w:cs="Times New Roman"/>
                <w:i/>
                <w:iCs/>
                <w:color w:val="7F7F7F" w:themeColor="text1" w:themeTint="80"/>
                <w:sz w:val="22"/>
                <w:szCs w:val="22"/>
              </w:rPr>
              <w:t>Является требованием к персоналу Исполнителя. Размещение его в данном пункте было бы корректным, если бы в названии пункта было бы прямо указано: «</w:t>
            </w:r>
            <w:r w:rsidR="00D76C68" w:rsidRPr="001E61A0">
              <w:rPr>
                <w:rFonts w:cs="Times New Roman"/>
                <w:bCs/>
                <w:i/>
                <w:iCs/>
                <w:snapToGrid w:val="0"/>
                <w:color w:val="7F7F7F" w:themeColor="text1" w:themeTint="80"/>
                <w:sz w:val="22"/>
                <w:szCs w:val="22"/>
              </w:rPr>
              <w:t xml:space="preserve">Требования к материалам, оборудованию, </w:t>
            </w:r>
            <w:r w:rsidR="00D76C68" w:rsidRPr="001E61A0">
              <w:rPr>
                <w:rFonts w:cs="Times New Roman"/>
                <w:bCs/>
                <w:i/>
                <w:iCs/>
                <w:snapToGrid w:val="0"/>
                <w:color w:val="7F7F7F" w:themeColor="text1" w:themeTint="80"/>
                <w:sz w:val="22"/>
                <w:szCs w:val="22"/>
                <w:u w:val="single"/>
              </w:rPr>
              <w:t>персоналу, оказывающему услуги,</w:t>
            </w:r>
            <w:r w:rsidR="00D76C68" w:rsidRPr="001E61A0">
              <w:rPr>
                <w:rFonts w:cs="Times New Roman"/>
                <w:bCs/>
                <w:i/>
                <w:iCs/>
                <w:snapToGrid w:val="0"/>
                <w:color w:val="7F7F7F" w:themeColor="text1" w:themeTint="80"/>
                <w:sz w:val="22"/>
                <w:szCs w:val="22"/>
              </w:rPr>
              <w:t xml:space="preserve"> и качеству услуг».</w:t>
            </w:r>
          </w:p>
        </w:tc>
      </w:tr>
      <w:tr w:rsidR="00923B6F" w:rsidRPr="00C8011A" w14:paraId="1901E5D6" w14:textId="77777777" w:rsidTr="00136603">
        <w:tc>
          <w:tcPr>
            <w:tcW w:w="1842" w:type="dxa"/>
            <w:vMerge/>
            <w:shd w:val="clear" w:color="auto" w:fill="FFFFFF" w:themeFill="background1"/>
          </w:tcPr>
          <w:p w14:paraId="1D0AA87E" w14:textId="77777777" w:rsidR="00D76C68" w:rsidRPr="00FF743C" w:rsidRDefault="00D76C68" w:rsidP="00D81389">
            <w:pPr>
              <w:pStyle w:val="afb"/>
              <w:spacing w:before="60"/>
              <w:jc w:val="left"/>
              <w:rPr>
                <w:snapToGrid w:val="0"/>
                <w:sz w:val="22"/>
                <w:szCs w:val="22"/>
                <w:shd w:val="clear" w:color="auto" w:fill="FFFFFF" w:themeFill="background1"/>
                <w:lang w:eastAsia="ru-RU"/>
              </w:rPr>
            </w:pPr>
          </w:p>
        </w:tc>
        <w:tc>
          <w:tcPr>
            <w:tcW w:w="3828" w:type="dxa"/>
            <w:shd w:val="clear" w:color="auto" w:fill="FFFFFF" w:themeFill="background1"/>
          </w:tcPr>
          <w:p w14:paraId="3CEEA86A" w14:textId="77777777" w:rsidR="00D76C68" w:rsidRPr="00FF743C" w:rsidRDefault="00D76C68" w:rsidP="00400571">
            <w:pPr>
              <w:pStyle w:val="afb"/>
              <w:numPr>
                <w:ilvl w:val="0"/>
                <w:numId w:val="43"/>
              </w:numPr>
              <w:spacing w:before="60"/>
              <w:ind w:left="321" w:hanging="321"/>
              <w:jc w:val="left"/>
              <w:rPr>
                <w:rFonts w:cs="Times New Roman"/>
                <w:sz w:val="22"/>
                <w:szCs w:val="22"/>
                <w:u w:val="single"/>
                <w:shd w:val="clear" w:color="auto" w:fill="FFFFFF" w:themeFill="background1"/>
              </w:rPr>
            </w:pPr>
            <w:r w:rsidRPr="00FF743C">
              <w:rPr>
                <w:rFonts w:cs="Times New Roman"/>
                <w:sz w:val="22"/>
                <w:szCs w:val="22"/>
                <w:shd w:val="clear" w:color="auto" w:fill="FFFFFF" w:themeFill="background1"/>
              </w:rPr>
              <w:t>Привлечение</w:t>
            </w:r>
            <w:r w:rsidRPr="00FF743C">
              <w:rPr>
                <w:sz w:val="22"/>
                <w:szCs w:val="22"/>
                <w:shd w:val="clear" w:color="auto" w:fill="FFFFFF" w:themeFill="background1"/>
              </w:rPr>
              <w:t xml:space="preserve"> субподрядных организаций при оказании услуг по данному договору не допускается (все работы выполняются Исполнителем собственными силами)</w:t>
            </w:r>
            <w:r w:rsidRPr="00FF743C">
              <w:rPr>
                <w:sz w:val="22"/>
                <w:szCs w:val="22"/>
              </w:rPr>
              <w:t>.</w:t>
            </w:r>
          </w:p>
        </w:tc>
        <w:tc>
          <w:tcPr>
            <w:tcW w:w="3543" w:type="dxa"/>
            <w:shd w:val="clear" w:color="auto" w:fill="FFFFFF" w:themeFill="background1"/>
          </w:tcPr>
          <w:p w14:paraId="2ABFBEA7" w14:textId="77777777" w:rsidR="00D76C68" w:rsidRPr="00D81389" w:rsidRDefault="00D76C68" w:rsidP="001E61A0">
            <w:pPr>
              <w:shd w:val="clear" w:color="auto" w:fill="FFFFEF"/>
              <w:tabs>
                <w:tab w:val="left" w:pos="567"/>
              </w:tabs>
              <w:suppressAutoHyphens/>
              <w:autoSpaceDE w:val="0"/>
              <w:autoSpaceDN w:val="0"/>
              <w:adjustRightInd w:val="0"/>
              <w:spacing w:line="240" w:lineRule="exact"/>
              <w:ind w:left="459"/>
              <w:rPr>
                <w:noProof/>
                <w:color w:val="7F7F7F" w:themeColor="text1" w:themeTint="80"/>
                <w:lang w:eastAsia="ru-RU"/>
              </w:rPr>
            </w:pPr>
            <w:r w:rsidRPr="001E61A0">
              <w:rPr>
                <w:noProof/>
                <w:color w:val="7F7F7F" w:themeColor="text1" w:themeTint="80"/>
                <w:lang w:eastAsia="ru-RU"/>
              </w:rPr>
              <w:drawing>
                <wp:anchor distT="0" distB="0" distL="114300" distR="114300" simplePos="0" relativeHeight="251651072" behindDoc="0" locked="0" layoutInCell="1" allowOverlap="1" wp14:anchorId="598D825C" wp14:editId="24CED6E5">
                  <wp:simplePos x="0" y="0"/>
                  <wp:positionH relativeFrom="column">
                    <wp:posOffset>-31750</wp:posOffset>
                  </wp:positionH>
                  <wp:positionV relativeFrom="paragraph">
                    <wp:posOffset>-6985</wp:posOffset>
                  </wp:positionV>
                  <wp:extent cx="252095" cy="353060"/>
                  <wp:effectExtent l="0" t="0" r="0" b="0"/>
                  <wp:wrapNone/>
                  <wp:docPr id="292"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E61A0">
              <w:rPr>
                <w:rFonts w:cs="Times New Roman"/>
                <w:i/>
                <w:iCs/>
                <w:color w:val="7F7F7F" w:themeColor="text1" w:themeTint="80"/>
                <w:sz w:val="22"/>
                <w:szCs w:val="22"/>
              </w:rPr>
              <w:t>Не является требованием к качеству услуг.</w:t>
            </w:r>
          </w:p>
        </w:tc>
      </w:tr>
      <w:tr w:rsidR="00923B6F" w:rsidRPr="009677CF" w14:paraId="0C297934" w14:textId="77777777" w:rsidTr="001E61A0">
        <w:tc>
          <w:tcPr>
            <w:tcW w:w="1842" w:type="dxa"/>
            <w:shd w:val="clear" w:color="auto" w:fill="FFFFFF" w:themeFill="background1"/>
          </w:tcPr>
          <w:p w14:paraId="78DAFC0F" w14:textId="77777777" w:rsidR="00B2372A" w:rsidRPr="00E173DE" w:rsidRDefault="00C8011A" w:rsidP="001E61A0">
            <w:pPr>
              <w:pStyle w:val="afb"/>
              <w:spacing w:before="60"/>
              <w:jc w:val="left"/>
              <w:rPr>
                <w:snapToGrid w:val="0"/>
                <w:sz w:val="22"/>
                <w:szCs w:val="22"/>
                <w:lang w:eastAsia="ru-RU"/>
              </w:rPr>
            </w:pPr>
            <w:r w:rsidRPr="00136603">
              <w:rPr>
                <w:snapToGrid w:val="0"/>
                <w:sz w:val="22"/>
                <w:szCs w:val="22"/>
                <w:shd w:val="clear" w:color="auto" w:fill="FFFFFF" w:themeFill="background1"/>
                <w:lang w:eastAsia="ru-RU"/>
              </w:rPr>
              <w:t>Требования к участник</w:t>
            </w:r>
            <w:r w:rsidRPr="001E61A0">
              <w:rPr>
                <w:snapToGrid w:val="0"/>
                <w:sz w:val="22"/>
                <w:szCs w:val="22"/>
                <w:shd w:val="clear" w:color="auto" w:fill="FFFFFF" w:themeFill="background1"/>
                <w:lang w:eastAsia="ru-RU"/>
              </w:rPr>
              <w:t>у</w:t>
            </w:r>
            <w:r w:rsidRPr="001E61A0" w:rsidDel="00C8011A">
              <w:rPr>
                <w:snapToGrid w:val="0"/>
                <w:sz w:val="22"/>
                <w:szCs w:val="22"/>
                <w:shd w:val="clear" w:color="auto" w:fill="FFFFFF" w:themeFill="background1"/>
                <w:lang w:eastAsia="ru-RU"/>
              </w:rPr>
              <w:t xml:space="preserve"> </w:t>
            </w:r>
          </w:p>
        </w:tc>
        <w:tc>
          <w:tcPr>
            <w:tcW w:w="3828" w:type="dxa"/>
            <w:shd w:val="clear" w:color="auto" w:fill="FFFFFF" w:themeFill="background1"/>
            <w:vAlign w:val="center"/>
          </w:tcPr>
          <w:p w14:paraId="0404C9EF" w14:textId="77777777" w:rsidR="00B2372A" w:rsidRPr="00C8011A" w:rsidRDefault="00B2372A" w:rsidP="001E61A0">
            <w:pPr>
              <w:pStyle w:val="af4"/>
              <w:shd w:val="clear" w:color="auto" w:fill="FFFFFF" w:themeFill="background1"/>
              <w:tabs>
                <w:tab w:val="left" w:pos="323"/>
              </w:tabs>
              <w:spacing w:before="20" w:after="20" w:line="240" w:lineRule="exact"/>
              <w:ind w:left="33"/>
              <w:contextualSpacing w:val="0"/>
              <w:rPr>
                <w:rFonts w:cs="Times New Roman"/>
                <w:snapToGrid w:val="0"/>
                <w:sz w:val="22"/>
                <w:szCs w:val="22"/>
                <w:lang w:eastAsia="ru-RU"/>
              </w:rPr>
            </w:pPr>
            <w:r w:rsidRPr="00C8011A">
              <w:rPr>
                <w:rFonts w:cs="Times New Roman"/>
                <w:snapToGrid w:val="0"/>
                <w:sz w:val="22"/>
                <w:szCs w:val="22"/>
                <w:lang w:eastAsia="ru-RU"/>
              </w:rPr>
              <w:t>Предоставить расчет стоимости услуг по уборке каждого помещения и прилегающей к нему территории согласно форме Приложения № 3 к Техническому требованию.</w:t>
            </w:r>
          </w:p>
          <w:p w14:paraId="46C37A50" w14:textId="77777777" w:rsidR="00B2372A" w:rsidRPr="00C8011A" w:rsidRDefault="00B2372A" w:rsidP="001E61A0">
            <w:pPr>
              <w:pStyle w:val="19"/>
              <w:shd w:val="clear" w:color="auto" w:fill="FFFFFF" w:themeFill="background1"/>
              <w:spacing w:before="20" w:after="20" w:line="240" w:lineRule="exact"/>
              <w:ind w:left="33"/>
              <w:rPr>
                <w:snapToGrid w:val="0"/>
                <w:sz w:val="22"/>
                <w:szCs w:val="22"/>
                <w:lang w:eastAsia="ru-RU"/>
              </w:rPr>
            </w:pPr>
            <w:r w:rsidRPr="00C8011A">
              <w:rPr>
                <w:snapToGrid w:val="0"/>
                <w:sz w:val="22"/>
                <w:szCs w:val="22"/>
                <w:lang w:eastAsia="ru-RU"/>
              </w:rPr>
              <w:t>На основании расчета стоимости клининговых услуг заполнить и предоставить сводную таблицу стоимости услуг (Приложение № 2 к Техническому требованию).</w:t>
            </w:r>
          </w:p>
        </w:tc>
        <w:tc>
          <w:tcPr>
            <w:tcW w:w="3543" w:type="dxa"/>
            <w:shd w:val="clear" w:color="auto" w:fill="FFFFFF" w:themeFill="background1"/>
          </w:tcPr>
          <w:p w14:paraId="54383A82" w14:textId="77777777" w:rsidR="00B2372A" w:rsidRPr="00420E30" w:rsidRDefault="00793246" w:rsidP="001E61A0">
            <w:pPr>
              <w:shd w:val="clear" w:color="auto" w:fill="FFFFEF"/>
              <w:tabs>
                <w:tab w:val="left" w:pos="567"/>
              </w:tabs>
              <w:suppressAutoHyphens/>
              <w:autoSpaceDE w:val="0"/>
              <w:autoSpaceDN w:val="0"/>
              <w:adjustRightInd w:val="0"/>
              <w:spacing w:line="240" w:lineRule="exact"/>
              <w:ind w:left="459"/>
              <w:rPr>
                <w:rFonts w:cs="Times New Roman"/>
                <w:i/>
                <w:iCs/>
                <w:snapToGrid w:val="0"/>
                <w:sz w:val="22"/>
                <w:szCs w:val="22"/>
              </w:rPr>
            </w:pPr>
            <w:r w:rsidRPr="001E61A0">
              <w:rPr>
                <w:noProof/>
                <w:color w:val="7F7F7F" w:themeColor="text1" w:themeTint="80"/>
                <w:lang w:eastAsia="ru-RU"/>
              </w:rPr>
              <w:drawing>
                <wp:anchor distT="0" distB="0" distL="114300" distR="114300" simplePos="0" relativeHeight="251645952" behindDoc="0" locked="0" layoutInCell="1" allowOverlap="1" wp14:anchorId="2E16D001" wp14:editId="3C3694C6">
                  <wp:simplePos x="0" y="0"/>
                  <wp:positionH relativeFrom="column">
                    <wp:posOffset>-26035</wp:posOffset>
                  </wp:positionH>
                  <wp:positionV relativeFrom="paragraph">
                    <wp:posOffset>-27940</wp:posOffset>
                  </wp:positionV>
                  <wp:extent cx="252095" cy="353060"/>
                  <wp:effectExtent l="0" t="0" r="0" b="0"/>
                  <wp:wrapNone/>
                  <wp:docPr id="293"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372A" w:rsidRPr="001E61A0">
              <w:rPr>
                <w:rFonts w:cs="Times New Roman"/>
                <w:i/>
                <w:iCs/>
                <w:snapToGrid w:val="0"/>
                <w:color w:val="7F7F7F" w:themeColor="text1" w:themeTint="80"/>
                <w:sz w:val="22"/>
                <w:szCs w:val="22"/>
              </w:rPr>
              <w:t>Не являются требованиями к Участнику</w:t>
            </w:r>
            <w:r w:rsidR="007B2C5E">
              <w:rPr>
                <w:rFonts w:cs="Times New Roman"/>
                <w:i/>
                <w:iCs/>
                <w:snapToGrid w:val="0"/>
                <w:color w:val="7F7F7F" w:themeColor="text1" w:themeTint="80"/>
                <w:sz w:val="22"/>
                <w:szCs w:val="22"/>
              </w:rPr>
              <w:t xml:space="preserve">. Это </w:t>
            </w:r>
            <w:r w:rsidR="00B2372A" w:rsidRPr="001E61A0">
              <w:rPr>
                <w:rFonts w:cs="Times New Roman"/>
                <w:i/>
                <w:iCs/>
                <w:snapToGrid w:val="0"/>
                <w:color w:val="7F7F7F" w:themeColor="text1" w:themeTint="80"/>
                <w:sz w:val="22"/>
                <w:szCs w:val="22"/>
              </w:rPr>
              <w:t>требования к составу заявки</w:t>
            </w:r>
            <w:r w:rsidR="007B2C5E">
              <w:rPr>
                <w:rFonts w:cs="Times New Roman"/>
                <w:i/>
                <w:iCs/>
                <w:snapToGrid w:val="0"/>
                <w:color w:val="7F7F7F" w:themeColor="text1" w:themeTint="80"/>
                <w:sz w:val="22"/>
                <w:szCs w:val="22"/>
              </w:rPr>
              <w:t xml:space="preserve"> (требования к документации по ценообразованию</w:t>
            </w:r>
            <w:r w:rsidR="00B2372A" w:rsidRPr="001E61A0">
              <w:rPr>
                <w:rFonts w:cs="Times New Roman"/>
                <w:i/>
                <w:iCs/>
                <w:snapToGrid w:val="0"/>
                <w:color w:val="7F7F7F" w:themeColor="text1" w:themeTint="80"/>
                <w:sz w:val="22"/>
                <w:szCs w:val="22"/>
              </w:rPr>
              <w:t>).</w:t>
            </w:r>
          </w:p>
        </w:tc>
      </w:tr>
    </w:tbl>
    <w:bookmarkEnd w:id="49"/>
    <w:p w14:paraId="2E1B698D" w14:textId="77777777" w:rsidR="001D1F44" w:rsidRDefault="001D1F44" w:rsidP="003F3A8B">
      <w:pPr>
        <w:pStyle w:val="ad"/>
        <w:spacing w:before="360"/>
        <w:ind w:left="0" w:firstLine="709"/>
      </w:pPr>
      <w:r>
        <w:t>Источники информации для установления требований</w:t>
      </w:r>
      <w:r w:rsidR="001D0E15">
        <w:t xml:space="preserve"> и предпочтений</w:t>
      </w:r>
    </w:p>
    <w:p w14:paraId="6CAD1FC2" w14:textId="77777777" w:rsidR="001D1F44" w:rsidRDefault="0094653F" w:rsidP="003F3A8B">
      <w:pPr>
        <w:pStyle w:val="ae"/>
        <w:ind w:left="0" w:firstLine="709"/>
      </w:pPr>
      <w:r>
        <w:t xml:space="preserve">Для формирования требований и предпочтений рекомендуется использовать следующие источники </w:t>
      </w:r>
      <w:r w:rsidR="001D1F44" w:rsidRPr="00DD160C">
        <w:t>информации</w:t>
      </w:r>
      <w:r w:rsidR="00A77EE3">
        <w:t xml:space="preserve"> (актуальные, в действующей редакции)</w:t>
      </w:r>
      <w:r w:rsidR="001D1F44">
        <w:t>:</w:t>
      </w:r>
    </w:p>
    <w:p w14:paraId="48A85800" w14:textId="77777777" w:rsidR="005301C7" w:rsidRDefault="005301C7" w:rsidP="003F3A8B">
      <w:pPr>
        <w:pStyle w:val="af"/>
        <w:ind w:left="0" w:firstLine="709"/>
      </w:pPr>
      <w:r>
        <w:t>требования законодательства</w:t>
      </w:r>
      <w:r w:rsidR="00E44BEC">
        <w:t xml:space="preserve"> Российской Федерации</w:t>
      </w:r>
      <w:r>
        <w:t>, включая технические регламенты на продукцию;</w:t>
      </w:r>
    </w:p>
    <w:p w14:paraId="7D44E205" w14:textId="77777777" w:rsidR="00FB7043" w:rsidRPr="00FB7043" w:rsidRDefault="005301C7" w:rsidP="003F3A8B">
      <w:pPr>
        <w:pStyle w:val="af"/>
        <w:ind w:left="0" w:firstLine="709"/>
      </w:pPr>
      <w:r>
        <w:t>документы</w:t>
      </w:r>
      <w:r w:rsidR="00A2686D">
        <w:t xml:space="preserve">, разрабатываемые и применяемые в национальной системе </w:t>
      </w:r>
      <w:r w:rsidRPr="00FB7043">
        <w:t>стандартизации (</w:t>
      </w:r>
      <w:r w:rsidR="00A2686D">
        <w:t xml:space="preserve">документы национальной системы стандартизации (ДНС); </w:t>
      </w:r>
      <w:r w:rsidRPr="00FB7043">
        <w:t>прежде всего ГОСТы);</w:t>
      </w:r>
    </w:p>
    <w:p w14:paraId="569FDAD8" w14:textId="55A1B1BB" w:rsidR="00FB7043" w:rsidRPr="00025941" w:rsidRDefault="001D1F44" w:rsidP="003F3A8B">
      <w:pPr>
        <w:pStyle w:val="af"/>
        <w:ind w:left="0" w:firstLine="709"/>
      </w:pPr>
      <w:r w:rsidRPr="00FB7043">
        <w:t xml:space="preserve">ЛНД (А) </w:t>
      </w:r>
      <w:r w:rsidR="00B971BF">
        <w:t xml:space="preserve">заказчика </w:t>
      </w:r>
      <w:r w:rsidR="00066A6F">
        <w:t>(например, техническая, экологическая политика)</w:t>
      </w:r>
      <w:r w:rsidR="00FB7043" w:rsidRPr="00FB7043">
        <w:t>,</w:t>
      </w:r>
      <w:r w:rsidR="00F85CCD">
        <w:t xml:space="preserve"> включая</w:t>
      </w:r>
      <w:r w:rsidR="00FB7043" w:rsidRPr="00FB7043">
        <w:t xml:space="preserve"> </w:t>
      </w:r>
      <w:r w:rsidRPr="00FB7043">
        <w:t>стандарты организации</w:t>
      </w:r>
      <w:r w:rsidR="00FB7043" w:rsidRPr="00FB7043">
        <w:t xml:space="preserve"> (</w:t>
      </w:r>
      <w:r w:rsidR="00743836" w:rsidRPr="00FB7043">
        <w:t xml:space="preserve">в том числе действующие </w:t>
      </w:r>
      <w:r w:rsidR="00FB7043" w:rsidRPr="00FB7043">
        <w:t xml:space="preserve">ЛНД (А) ОАО РАО «ЕЭС России»), </w:t>
      </w:r>
      <w:r w:rsidR="00EB78A6">
        <w:t xml:space="preserve">а также иные нормативные документы, </w:t>
      </w:r>
      <w:r w:rsidR="00FB7043" w:rsidRPr="00FB7043">
        <w:t>в</w:t>
      </w:r>
      <w:r w:rsidR="00080BF5">
        <w:t> </w:t>
      </w:r>
      <w:r w:rsidR="00FB7043" w:rsidRPr="00FB7043">
        <w:t xml:space="preserve">которых </w:t>
      </w:r>
      <w:r w:rsidR="00080BF5" w:rsidRPr="00025941">
        <w:t>установлены требования к продукции</w:t>
      </w:r>
      <w:r w:rsidR="009E5A76" w:rsidRPr="00025941">
        <w:t>,</w:t>
      </w:r>
      <w:r w:rsidR="009E5A76" w:rsidRPr="009E5A76">
        <w:t xml:space="preserve"> </w:t>
      </w:r>
      <w:r w:rsidR="009E5A76">
        <w:t>в</w:t>
      </w:r>
      <w:r w:rsidR="003A5446">
        <w:t> </w:t>
      </w:r>
      <w:r w:rsidR="009E5A76">
        <w:t xml:space="preserve">том числе в рамках исполнения </w:t>
      </w:r>
      <w:r w:rsidR="009E5A76" w:rsidRPr="00025941">
        <w:t>Федерального закона от 27.12.2002 № 184-ФЗ «О техническом регулировании»</w:t>
      </w:r>
      <w:r w:rsidR="00C15103" w:rsidRPr="00073142">
        <w:rPr>
          <w:vertAlign w:val="superscript"/>
        </w:rPr>
        <w:footnoteReference w:id="11"/>
      </w:r>
      <w:r w:rsidR="00080BF5" w:rsidRPr="00025941">
        <w:t>;</w:t>
      </w:r>
    </w:p>
    <w:p w14:paraId="4D9B6237" w14:textId="77777777" w:rsidR="00F51653" w:rsidRDefault="00F51653" w:rsidP="003F3A8B">
      <w:pPr>
        <w:pStyle w:val="af"/>
        <w:ind w:left="0" w:firstLine="709"/>
      </w:pPr>
      <w:r w:rsidRPr="00FB7043">
        <w:t>производственная, инвестиционная</w:t>
      </w:r>
      <w:r>
        <w:t>, иная программа заказчика, в которых отражается необходимость в продукции;</w:t>
      </w:r>
    </w:p>
    <w:p w14:paraId="5D13B856" w14:textId="77777777" w:rsidR="00F51653" w:rsidRDefault="00F51653" w:rsidP="003F3A8B">
      <w:pPr>
        <w:pStyle w:val="af"/>
        <w:ind w:left="0" w:firstLine="709"/>
      </w:pPr>
      <w:r>
        <w:t>техническая документация производителей оборудования, исполнителей работ, услуг, доступная заказчику</w:t>
      </w:r>
      <w:r w:rsidR="00E44BEC">
        <w:t xml:space="preserve">; </w:t>
      </w:r>
      <w:r>
        <w:t>проектная документация;</w:t>
      </w:r>
    </w:p>
    <w:p w14:paraId="5893ABB5" w14:textId="77777777" w:rsidR="00F51653" w:rsidRDefault="00F51653" w:rsidP="003F3A8B">
      <w:pPr>
        <w:pStyle w:val="af"/>
        <w:ind w:left="0" w:firstLine="709"/>
      </w:pPr>
      <w:r>
        <w:t>антимонопольная и судебная практика по другим</w:t>
      </w:r>
      <w:r w:rsidR="006D4FD3">
        <w:t xml:space="preserve"> (в том числе </w:t>
      </w:r>
      <w:r w:rsidR="00E44BEC">
        <w:t>аналогичным</w:t>
      </w:r>
      <w:r w:rsidR="006D4FD3">
        <w:t>)</w:t>
      </w:r>
      <w:r w:rsidR="00B30715">
        <w:t xml:space="preserve"> </w:t>
      </w:r>
      <w:r>
        <w:t>закупкам;</w:t>
      </w:r>
    </w:p>
    <w:p w14:paraId="342F313F" w14:textId="77777777" w:rsidR="00915AE0" w:rsidRDefault="00915AE0" w:rsidP="003F3A8B">
      <w:pPr>
        <w:pStyle w:val="af"/>
        <w:ind w:left="0" w:firstLine="709"/>
      </w:pPr>
      <w:r>
        <w:t>ответы на запросы и жалобы участников;</w:t>
      </w:r>
    </w:p>
    <w:p w14:paraId="11810658" w14:textId="77777777" w:rsidR="00F51653" w:rsidRDefault="00F51653" w:rsidP="003F3A8B">
      <w:pPr>
        <w:pStyle w:val="af"/>
        <w:ind w:left="0" w:firstLine="709"/>
      </w:pPr>
      <w:r>
        <w:t>решения антимонопольных органов и судов по жалобам участников данной закупки;</w:t>
      </w:r>
    </w:p>
    <w:p w14:paraId="1DDD2A40" w14:textId="77777777" w:rsidR="00915AE0" w:rsidRDefault="00915AE0" w:rsidP="003F3A8B">
      <w:pPr>
        <w:pStyle w:val="af"/>
        <w:ind w:left="0" w:firstLine="709"/>
      </w:pPr>
      <w:r>
        <w:t>документы прошлых закупок аналогичной продукции;</w:t>
      </w:r>
    </w:p>
    <w:p w14:paraId="48AA8947" w14:textId="77777777" w:rsidR="00915AE0" w:rsidRDefault="00915AE0" w:rsidP="003F3A8B">
      <w:pPr>
        <w:pStyle w:val="af"/>
        <w:ind w:left="0" w:firstLine="709"/>
      </w:pPr>
      <w:r>
        <w:lastRenderedPageBreak/>
        <w:t>договоры, в силу условий которых заказчик должен купить продукцию с определенными требованиями;</w:t>
      </w:r>
    </w:p>
    <w:p w14:paraId="51615331" w14:textId="77777777" w:rsidR="00915AE0" w:rsidRDefault="00915AE0" w:rsidP="003F3A8B">
      <w:pPr>
        <w:pStyle w:val="af"/>
        <w:ind w:left="0" w:firstLine="709"/>
      </w:pPr>
      <w:r>
        <w:t>заявка участника, с которым заключается договор</w:t>
      </w:r>
      <w:r w:rsidR="00E91B44">
        <w:t xml:space="preserve"> (</w:t>
      </w:r>
      <w:r w:rsidR="009008FB">
        <w:t xml:space="preserve">используется при формировании договора </w:t>
      </w:r>
      <w:r w:rsidR="00E91B44">
        <w:t xml:space="preserve">для уточнения требований </w:t>
      </w:r>
      <w:r w:rsidR="009008FB">
        <w:t>с поставщиком продукции</w:t>
      </w:r>
      <w:r w:rsidR="00E91B44">
        <w:t>)</w:t>
      </w:r>
      <w:r>
        <w:t>;</w:t>
      </w:r>
    </w:p>
    <w:p w14:paraId="1DC155F2" w14:textId="77777777" w:rsidR="00915AE0" w:rsidRDefault="00915AE0" w:rsidP="003F3A8B">
      <w:pPr>
        <w:pStyle w:val="af"/>
        <w:ind w:left="0" w:firstLine="709"/>
      </w:pPr>
      <w:r>
        <w:t xml:space="preserve">различные документы заказчика, фиксирующие производственную необходимость (заявки на товары, работы, услуги, протоколы технических совещаний, </w:t>
      </w:r>
      <w:r w:rsidR="00E44BEC">
        <w:t>акты технического состояния, информация</w:t>
      </w:r>
      <w:r>
        <w:t xml:space="preserve"> об </w:t>
      </w:r>
      <w:r w:rsidR="007B2C5E">
        <w:t>авариях, дефектные</w:t>
      </w:r>
      <w:r>
        <w:t xml:space="preserve"> ведомости и </w:t>
      </w:r>
      <w:r w:rsidR="00233F65">
        <w:t>т. д.</w:t>
      </w:r>
      <w:r>
        <w:t>);</w:t>
      </w:r>
    </w:p>
    <w:p w14:paraId="1D0AE1E8" w14:textId="77777777" w:rsidR="00915AE0" w:rsidRDefault="00915AE0" w:rsidP="003F3A8B">
      <w:pPr>
        <w:pStyle w:val="af"/>
        <w:ind w:left="0" w:firstLine="709"/>
      </w:pPr>
      <w:r>
        <w:t xml:space="preserve">знания и опыт </w:t>
      </w:r>
      <w:r w:rsidR="00E91B44">
        <w:t>специалистов</w:t>
      </w:r>
      <w:r w:rsidR="009F7084">
        <w:t xml:space="preserve"> заказчика</w:t>
      </w:r>
      <w:r>
        <w:t>;</w:t>
      </w:r>
    </w:p>
    <w:p w14:paraId="45895593" w14:textId="77777777" w:rsidR="00915AE0" w:rsidRDefault="00915AE0" w:rsidP="003F3A8B">
      <w:pPr>
        <w:pStyle w:val="af"/>
        <w:ind w:left="0" w:firstLine="709"/>
      </w:pPr>
      <w:r>
        <w:t>иные источники, учет которых целесообразен.</w:t>
      </w:r>
    </w:p>
    <w:p w14:paraId="40A4CF81" w14:textId="77777777" w:rsidR="001D1F44" w:rsidRDefault="00A77EE3" w:rsidP="003F3A8B">
      <w:pPr>
        <w:pStyle w:val="ae"/>
        <w:ind w:left="0" w:firstLine="709"/>
      </w:pPr>
      <w:r>
        <w:t xml:space="preserve">Для формирования (проверки) требований </w:t>
      </w:r>
      <w:r w:rsidR="00A32E97">
        <w:t>следует</w:t>
      </w:r>
      <w:r>
        <w:t xml:space="preserve"> использовать актуальные источники информации (для законодательных актов, ЛНД (А) </w:t>
      </w:r>
      <w:r w:rsidR="00A32E97">
        <w:t xml:space="preserve">заказчика </w:t>
      </w:r>
      <w:r>
        <w:t>и других документов</w:t>
      </w:r>
      <w:r w:rsidR="00FD76D2">
        <w:t xml:space="preserve"> (где это применимо)</w:t>
      </w:r>
      <w:r w:rsidR="00A32E97">
        <w:t xml:space="preserve"> </w:t>
      </w:r>
      <w:r>
        <w:t>– в действующей редакции)</w:t>
      </w:r>
      <w:r w:rsidR="001D1F44">
        <w:t>.</w:t>
      </w:r>
    </w:p>
    <w:p w14:paraId="0DB95F4F" w14:textId="77777777" w:rsidR="00A14DE7" w:rsidRDefault="00A14DE7" w:rsidP="00206865">
      <w:pPr>
        <w:pStyle w:val="afb"/>
      </w:pPr>
      <w:bookmarkStart w:id="50" w:name="_Ref51232328"/>
    </w:p>
    <w:p w14:paraId="1B8A0C34" w14:textId="77777777" w:rsidR="00170FD2" w:rsidRDefault="00170FD2" w:rsidP="00206865">
      <w:pPr>
        <w:pStyle w:val="afb"/>
        <w:sectPr w:rsidR="00170FD2" w:rsidSect="00F722ED">
          <w:pgSz w:w="11900" w:h="16840"/>
          <w:pgMar w:top="1134" w:right="567" w:bottom="851" w:left="1134" w:header="567" w:footer="567" w:gutter="0"/>
          <w:cols w:space="708"/>
          <w:docGrid w:linePitch="360"/>
        </w:sectPr>
      </w:pPr>
    </w:p>
    <w:p w14:paraId="1A02EAB4" w14:textId="77777777" w:rsidR="008F73DF" w:rsidRPr="00C01326" w:rsidRDefault="00A14DE7" w:rsidP="003F3A8B">
      <w:pPr>
        <w:pStyle w:val="afb"/>
        <w:ind w:firstLine="709"/>
        <w:rPr>
          <w:b/>
        </w:rPr>
      </w:pPr>
      <w:bookmarkStart w:id="51" w:name="_Ref50540231"/>
      <w:bookmarkEnd w:id="50"/>
      <w:r w:rsidRPr="00C01326">
        <w:rPr>
          <w:b/>
        </w:rPr>
        <w:lastRenderedPageBreak/>
        <w:t>УСТАНОВЛЕНИЕ ТРЕБОВАНИЙ (КРИТЕРИЕВ ОТБОРА)</w:t>
      </w:r>
      <w:bookmarkEnd w:id="51"/>
    </w:p>
    <w:p w14:paraId="7CF2BDA0" w14:textId="77777777" w:rsidR="00CB146C" w:rsidRDefault="007F3861" w:rsidP="003F3A8B">
      <w:pPr>
        <w:pStyle w:val="a"/>
        <w:numPr>
          <w:ilvl w:val="1"/>
          <w:numId w:val="2"/>
        </w:numPr>
        <w:ind w:left="0" w:firstLine="709"/>
      </w:pPr>
      <w:bookmarkStart w:id="52" w:name="_Toc105587472"/>
      <w:r>
        <w:t>Общие положения об установлении требований (критериев отбора)</w:t>
      </w:r>
      <w:bookmarkEnd w:id="52"/>
    </w:p>
    <w:p w14:paraId="076192D9" w14:textId="77777777" w:rsidR="00CB146C" w:rsidRDefault="00CB146C" w:rsidP="003F3A8B">
      <w:pPr>
        <w:pStyle w:val="ad"/>
        <w:ind w:left="0" w:firstLine="709"/>
      </w:pPr>
      <w:r>
        <w:t>Обоснованность требований</w:t>
      </w:r>
    </w:p>
    <w:p w14:paraId="454B3BB7" w14:textId="0211DCF0" w:rsidR="00945394" w:rsidRPr="006F6EAF" w:rsidRDefault="007F3861" w:rsidP="003F3A8B">
      <w:pPr>
        <w:pStyle w:val="ae"/>
        <w:ind w:left="0" w:firstLine="709"/>
      </w:pPr>
      <w:r w:rsidRPr="006F6EAF">
        <w:t xml:space="preserve">Исходной информацией для установления требований должны являться </w:t>
      </w:r>
      <w:r w:rsidR="00215561">
        <w:t xml:space="preserve">реальные </w:t>
      </w:r>
      <w:r w:rsidRPr="006F6EAF">
        <w:t xml:space="preserve">потребности </w:t>
      </w:r>
      <w:r>
        <w:t>з</w:t>
      </w:r>
      <w:r w:rsidRPr="006F6EAF">
        <w:t>аказчика, которые удовлетворяются за счет закупаемой продукции.</w:t>
      </w:r>
    </w:p>
    <w:p w14:paraId="723EADC0" w14:textId="77777777" w:rsidR="00EC2D1D" w:rsidRPr="00FF7B59" w:rsidRDefault="00EA2C7F" w:rsidP="003F3A8B">
      <w:pPr>
        <w:pStyle w:val="ae"/>
        <w:spacing w:after="120"/>
        <w:ind w:left="0" w:firstLine="709"/>
      </w:pPr>
      <w:r w:rsidRPr="006F6EAF">
        <w:t xml:space="preserve">При установлении требований должна прослеживаться </w:t>
      </w:r>
      <w:r w:rsidR="00B81C19">
        <w:t>логичная</w:t>
      </w:r>
      <w:r w:rsidR="002C0AD5">
        <w:t xml:space="preserve"> </w:t>
      </w:r>
      <w:r w:rsidRPr="006F6EAF">
        <w:t>причинно-следственная связь</w:t>
      </w:r>
      <w:r w:rsidR="00A478F7" w:rsidRPr="006F6EAF">
        <w:t xml:space="preserve"> </w:t>
      </w:r>
      <w:r w:rsidR="009F4829" w:rsidRPr="006F6EAF">
        <w:t xml:space="preserve">между такими требованиями и </w:t>
      </w:r>
      <w:r w:rsidRPr="006F6EAF">
        <w:t>соответствующей потребностью</w:t>
      </w:r>
      <w:r w:rsidR="007B3037" w:rsidRPr="006F6EAF">
        <w:t xml:space="preserve"> </w:t>
      </w:r>
      <w:r w:rsidR="00725264">
        <w:t>з</w:t>
      </w:r>
      <w:r w:rsidR="007B3037" w:rsidRPr="006F6EAF">
        <w:t>аказчика</w:t>
      </w:r>
      <w:r w:rsidRPr="006F6EAF">
        <w:t>, определяющая</w:t>
      </w:r>
      <w:r w:rsidR="00A478F7" w:rsidRPr="006F6EAF">
        <w:t xml:space="preserve"> </w:t>
      </w:r>
      <w:r w:rsidR="009F4829" w:rsidRPr="006F6EAF">
        <w:t xml:space="preserve">их </w:t>
      </w:r>
      <w:r w:rsidR="00A478F7" w:rsidRPr="006F6EAF">
        <w:t>обоснованность</w:t>
      </w:r>
      <w:r w:rsidR="00AA5655" w:rsidRPr="00460BAA">
        <w:rPr>
          <w:color w:val="auto"/>
        </w:rPr>
        <w:t>.</w:t>
      </w:r>
      <w:bookmarkStart w:id="53" w:name="_Hlk51160466"/>
      <w:r w:rsidR="00CB1E8B">
        <w:rPr>
          <w:color w:val="auto"/>
        </w:rPr>
        <w:t xml:space="preserve"> При этом, за исключением специально оговоренных случаев, у заказчика нет необходимости помещать обоснование каждого требования в </w:t>
      </w:r>
      <w:r w:rsidR="00CA047D">
        <w:t>документации о закупке</w:t>
      </w:r>
      <w:r w:rsidR="00CB1E8B">
        <w:rPr>
          <w:color w:val="auto"/>
        </w:rPr>
        <w:t xml:space="preserve"> (</w:t>
      </w:r>
      <w:r w:rsidR="00B81C19">
        <w:rPr>
          <w:color w:val="auto"/>
        </w:rPr>
        <w:t xml:space="preserve">но </w:t>
      </w:r>
      <w:r w:rsidR="00CB1E8B">
        <w:rPr>
          <w:color w:val="auto"/>
        </w:rPr>
        <w:t>это не запрещено). Однако</w:t>
      </w:r>
      <w:r w:rsidR="00B81C19">
        <w:rPr>
          <w:color w:val="auto"/>
        </w:rPr>
        <w:t>,</w:t>
      </w:r>
      <w:r w:rsidR="00CB1E8B">
        <w:rPr>
          <w:color w:val="auto"/>
        </w:rPr>
        <w:t xml:space="preserve"> такое обоснование должно предъявляться по первому требованию уполномоченного лица – как при согласовании ПЗД, так и при проверках или жалобах.</w:t>
      </w:r>
    </w:p>
    <w:p w14:paraId="699C8985" w14:textId="77777777" w:rsidR="00EC2D1D" w:rsidRPr="001E61A0" w:rsidRDefault="00D76C68" w:rsidP="00BA01E3">
      <w:pPr>
        <w:pStyle w:val="afb"/>
        <w:shd w:val="clear" w:color="auto" w:fill="FFFFFF" w:themeFill="background1"/>
        <w:spacing w:after="120"/>
        <w:ind w:firstLine="993"/>
        <w:rPr>
          <w:b/>
          <w:bCs/>
        </w:rPr>
      </w:pPr>
      <w:bookmarkStart w:id="54" w:name="_Ref61445190"/>
      <w:r w:rsidRPr="001E61A0">
        <w:rPr>
          <w:b/>
          <w:bCs/>
        </w:rPr>
        <w:t>Пример:</w:t>
      </w:r>
    </w:p>
    <w:bookmarkEnd w:id="54"/>
    <w:p w14:paraId="3554AD60" w14:textId="77777777" w:rsidR="00750163" w:rsidRPr="001E61A0" w:rsidRDefault="00750163" w:rsidP="00BA01E3">
      <w:pPr>
        <w:pStyle w:val="afb"/>
        <w:shd w:val="clear" w:color="auto" w:fill="FFFFFF" w:themeFill="background1"/>
        <w:spacing w:before="0" w:after="120"/>
        <w:ind w:firstLine="993"/>
        <w:rPr>
          <w:iCs/>
        </w:rPr>
      </w:pPr>
    </w:p>
    <w:tbl>
      <w:tblPr>
        <w:tblW w:w="9213" w:type="dxa"/>
        <w:tblInd w:w="983" w:type="dxa"/>
        <w:shd w:val="clear" w:color="auto" w:fill="FFFFFF" w:themeFill="background1"/>
        <w:tblCellMar>
          <w:left w:w="0" w:type="dxa"/>
          <w:right w:w="0" w:type="dxa"/>
        </w:tblCellMar>
        <w:tblLook w:val="0600" w:firstRow="0" w:lastRow="0" w:firstColumn="0" w:lastColumn="0" w:noHBand="1" w:noVBand="1"/>
      </w:tblPr>
      <w:tblGrid>
        <w:gridCol w:w="4606"/>
        <w:gridCol w:w="4607"/>
      </w:tblGrid>
      <w:tr w:rsidR="00D76C68" w:rsidRPr="00B126A0" w14:paraId="3141F492" w14:textId="77777777" w:rsidTr="00D841C3">
        <w:trPr>
          <w:trHeight w:val="20"/>
        </w:trPr>
        <w:tc>
          <w:tcPr>
            <w:tcW w:w="4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0C8C1199" w14:textId="77777777" w:rsidR="00D76C68" w:rsidRPr="00C5104D" w:rsidRDefault="00D76C68" w:rsidP="00BA01E3">
            <w:pPr>
              <w:pStyle w:val="afb"/>
              <w:shd w:val="clear" w:color="auto" w:fill="FFFFFF" w:themeFill="background1"/>
              <w:spacing w:before="60" w:after="60"/>
              <w:jc w:val="center"/>
              <w:rPr>
                <w:rStyle w:val="aff8"/>
                <w:rFonts w:cs="Times New Roman (???????? ?????"/>
                <w:i w:val="0"/>
                <w:iCs w:val="0"/>
                <w:color w:val="000000" w:themeColor="text1"/>
                <w:sz w:val="22"/>
                <w:szCs w:val="22"/>
              </w:rPr>
            </w:pPr>
            <w:r w:rsidRPr="00FF743C">
              <w:rPr>
                <w:sz w:val="22"/>
                <w:szCs w:val="22"/>
                <w:shd w:val="clear" w:color="auto" w:fill="FFFFFF" w:themeFill="background1"/>
              </w:rPr>
              <w:t>Т</w:t>
            </w:r>
            <w:r>
              <w:rPr>
                <w:sz w:val="22"/>
                <w:szCs w:val="22"/>
              </w:rPr>
              <w:t>ребование к у</w:t>
            </w:r>
            <w:r w:rsidRPr="00C5104D">
              <w:rPr>
                <w:sz w:val="22"/>
                <w:szCs w:val="22"/>
              </w:rPr>
              <w:t>ча</w:t>
            </w:r>
            <w:r w:rsidRPr="00FF743C">
              <w:rPr>
                <w:sz w:val="22"/>
                <w:szCs w:val="22"/>
                <w:shd w:val="clear" w:color="auto" w:fill="FFFFFF" w:themeFill="background1"/>
              </w:rPr>
              <w:t>стник</w:t>
            </w:r>
            <w:r w:rsidRPr="00C5104D">
              <w:rPr>
                <w:sz w:val="22"/>
                <w:szCs w:val="22"/>
              </w:rPr>
              <w:t>ам</w:t>
            </w:r>
          </w:p>
        </w:tc>
        <w:tc>
          <w:tcPr>
            <w:tcW w:w="460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48BC643" w14:textId="77777777" w:rsidR="00D76C68" w:rsidRPr="00460BAA" w:rsidRDefault="00D76C68" w:rsidP="00BA01E3">
            <w:pPr>
              <w:pStyle w:val="afb"/>
              <w:shd w:val="clear" w:color="auto" w:fill="FFFFFF" w:themeFill="background1"/>
              <w:spacing w:before="60" w:after="60"/>
              <w:ind w:left="91"/>
              <w:jc w:val="center"/>
              <w:rPr>
                <w:sz w:val="22"/>
                <w:szCs w:val="22"/>
              </w:rPr>
            </w:pPr>
            <w:r w:rsidRPr="00FF743C">
              <w:rPr>
                <w:sz w:val="22"/>
                <w:szCs w:val="22"/>
                <w:shd w:val="clear" w:color="auto" w:fill="FFFFFF" w:themeFill="background1"/>
              </w:rPr>
              <w:t>Требования к документам, подтверждающим соответствие участника установленным требованиям</w:t>
            </w:r>
          </w:p>
        </w:tc>
      </w:tr>
      <w:tr w:rsidR="00D76C68" w:rsidRPr="00B126A0" w14:paraId="427C5683" w14:textId="77777777" w:rsidTr="00D841C3">
        <w:trPr>
          <w:trHeight w:val="20"/>
        </w:trPr>
        <w:tc>
          <w:tcPr>
            <w:tcW w:w="4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hideMark/>
          </w:tcPr>
          <w:p w14:paraId="4A50652C" w14:textId="77777777" w:rsidR="00D76C68" w:rsidRPr="00C5104D" w:rsidRDefault="00D76C68" w:rsidP="00BA01E3">
            <w:pPr>
              <w:pStyle w:val="afb"/>
              <w:shd w:val="clear" w:color="auto" w:fill="FFFFFF" w:themeFill="background1"/>
              <w:spacing w:before="60" w:after="60"/>
              <w:jc w:val="left"/>
              <w:rPr>
                <w:rStyle w:val="aff8"/>
                <w:rFonts w:cs="Times New Roman (???????? ?????"/>
                <w:i w:val="0"/>
                <w:iCs w:val="0"/>
                <w:sz w:val="22"/>
                <w:szCs w:val="22"/>
              </w:rPr>
            </w:pPr>
            <w:r w:rsidRPr="00C5104D">
              <w:rPr>
                <w:rStyle w:val="aff8"/>
                <w:rFonts w:cs="Times New Roman (???????? ?????"/>
                <w:i w:val="0"/>
                <w:iCs w:val="0"/>
                <w:sz w:val="22"/>
                <w:szCs w:val="22"/>
              </w:rPr>
              <w:t>Требования к наличию материально-технических ресурсов:</w:t>
            </w:r>
          </w:p>
          <w:p w14:paraId="0946248D" w14:textId="77777777" w:rsidR="00D76C68" w:rsidRDefault="00D76C68" w:rsidP="00BA01E3">
            <w:pPr>
              <w:pStyle w:val="afb"/>
              <w:shd w:val="clear" w:color="auto" w:fill="FFFFFF" w:themeFill="background1"/>
              <w:spacing w:before="60" w:after="60"/>
              <w:jc w:val="left"/>
              <w:rPr>
                <w:rStyle w:val="aff8"/>
                <w:rFonts w:cs="Times New Roman (???????? ?????"/>
                <w:i w:val="0"/>
                <w:iCs w:val="0"/>
                <w:color w:val="000000" w:themeColor="text1"/>
                <w:sz w:val="22"/>
                <w:szCs w:val="22"/>
              </w:rPr>
            </w:pPr>
            <w:r w:rsidRPr="00C5104D">
              <w:rPr>
                <w:rStyle w:val="aff8"/>
                <w:rFonts w:cs="Times New Roman (???????? ?????"/>
                <w:i w:val="0"/>
                <w:iCs w:val="0"/>
                <w:sz w:val="22"/>
                <w:szCs w:val="22"/>
              </w:rPr>
              <w:t xml:space="preserve">Участник должен иметь в наличии </w:t>
            </w:r>
            <w:r w:rsidR="002D44A4">
              <w:rPr>
                <w:sz w:val="22"/>
                <w:szCs w:val="22"/>
              </w:rPr>
              <w:t>(</w:t>
            </w:r>
            <w:r w:rsidR="002D44A4" w:rsidRPr="00C5104D">
              <w:rPr>
                <w:sz w:val="22"/>
                <w:szCs w:val="22"/>
              </w:rPr>
              <w:t xml:space="preserve">на правах собственности </w:t>
            </w:r>
            <w:r w:rsidR="002D44A4">
              <w:rPr>
                <w:sz w:val="22"/>
                <w:szCs w:val="22"/>
              </w:rPr>
              <w:t>/</w:t>
            </w:r>
            <w:r w:rsidR="002D44A4" w:rsidRPr="00C5104D">
              <w:rPr>
                <w:sz w:val="22"/>
                <w:szCs w:val="22"/>
              </w:rPr>
              <w:t xml:space="preserve"> аренды</w:t>
            </w:r>
            <w:r w:rsidR="002D44A4">
              <w:rPr>
                <w:sz w:val="22"/>
                <w:szCs w:val="22"/>
              </w:rPr>
              <w:t>/ лизинга /ином законном праве владения)</w:t>
            </w:r>
            <w:r w:rsidR="002D44A4" w:rsidRPr="00C5104D">
              <w:rPr>
                <w:sz w:val="22"/>
                <w:szCs w:val="22"/>
              </w:rPr>
              <w:t xml:space="preserve"> </w:t>
            </w:r>
            <w:r w:rsidRPr="00C5104D">
              <w:rPr>
                <w:rStyle w:val="aff8"/>
                <w:rFonts w:cs="Times New Roman (???????? ?????"/>
                <w:i w:val="0"/>
                <w:iCs w:val="0"/>
                <w:sz w:val="22"/>
                <w:szCs w:val="22"/>
              </w:rPr>
              <w:t xml:space="preserve"> минимальное количество парка машин и механизмов, </w:t>
            </w:r>
            <w:r w:rsidR="002D44A4" w:rsidRPr="00C5104D">
              <w:rPr>
                <w:rStyle w:val="aff8"/>
                <w:rFonts w:cs="Times New Roman (???????? ?????"/>
                <w:i w:val="0"/>
                <w:iCs w:val="0"/>
                <w:sz w:val="22"/>
                <w:szCs w:val="22"/>
                <w:u w:val="single"/>
              </w:rPr>
              <w:t>необходим</w:t>
            </w:r>
            <w:r w:rsidR="002D44A4" w:rsidRPr="002D44A4">
              <w:rPr>
                <w:rStyle w:val="aff8"/>
                <w:rFonts w:cs="Times New Roman (???????? ?????"/>
                <w:i w:val="0"/>
                <w:iCs w:val="0"/>
                <w:sz w:val="22"/>
                <w:szCs w:val="22"/>
                <w:u w:val="single"/>
              </w:rPr>
              <w:t>ое</w:t>
            </w:r>
            <w:r w:rsidR="002D44A4" w:rsidRPr="00C5104D">
              <w:rPr>
                <w:rStyle w:val="aff8"/>
                <w:rFonts w:cs="Times New Roman (???????? ?????"/>
                <w:i w:val="0"/>
                <w:iCs w:val="0"/>
                <w:sz w:val="22"/>
                <w:szCs w:val="22"/>
                <w:u w:val="single"/>
              </w:rPr>
              <w:t xml:space="preserve"> </w:t>
            </w:r>
            <w:r w:rsidRPr="00C5104D">
              <w:rPr>
                <w:rStyle w:val="aff8"/>
                <w:rFonts w:cs="Times New Roman (???????? ?????"/>
                <w:i w:val="0"/>
                <w:iCs w:val="0"/>
                <w:sz w:val="22"/>
                <w:szCs w:val="22"/>
                <w:u w:val="single"/>
              </w:rPr>
              <w:t xml:space="preserve">для </w:t>
            </w:r>
            <w:r w:rsidR="002D44A4" w:rsidRPr="002D44A4">
              <w:rPr>
                <w:rStyle w:val="aff8"/>
                <w:rFonts w:cs="Times New Roman (???????? ?????"/>
                <w:i w:val="0"/>
                <w:iCs w:val="0"/>
                <w:sz w:val="22"/>
                <w:szCs w:val="22"/>
                <w:u w:val="single"/>
              </w:rPr>
              <w:t xml:space="preserve">выполнения </w:t>
            </w:r>
            <w:r w:rsidRPr="00C5104D">
              <w:rPr>
                <w:rStyle w:val="aff8"/>
                <w:rFonts w:cs="Times New Roman (???????? ?????"/>
                <w:i w:val="0"/>
                <w:iCs w:val="0"/>
                <w:sz w:val="22"/>
                <w:szCs w:val="22"/>
                <w:u w:val="single"/>
              </w:rPr>
              <w:t>указанных в настоящих Технических требованиях работ</w:t>
            </w:r>
            <w:r w:rsidRPr="00C5104D">
              <w:rPr>
                <w:rStyle w:val="aff8"/>
                <w:rFonts w:cs="Times New Roman (???????? ?????"/>
                <w:i w:val="0"/>
                <w:iCs w:val="0"/>
                <w:sz w:val="22"/>
                <w:szCs w:val="22"/>
              </w:rPr>
              <w:t>, а</w:t>
            </w:r>
            <w:r>
              <w:rPr>
                <w:rStyle w:val="aff8"/>
                <w:rFonts w:cs="Times New Roman (???????? ?????"/>
                <w:i w:val="0"/>
                <w:iCs w:val="0"/>
                <w:sz w:val="22"/>
                <w:szCs w:val="22"/>
              </w:rPr>
              <w:t> </w:t>
            </w:r>
            <w:r w:rsidRPr="00C5104D">
              <w:rPr>
                <w:rStyle w:val="aff8"/>
                <w:rFonts w:cs="Times New Roman (???????? ?????"/>
                <w:i w:val="0"/>
                <w:iCs w:val="0"/>
                <w:sz w:val="22"/>
                <w:szCs w:val="22"/>
              </w:rPr>
              <w:t xml:space="preserve">именно: </w:t>
            </w:r>
          </w:p>
          <w:p w14:paraId="62F4E759" w14:textId="77777777" w:rsidR="00D76C68" w:rsidRPr="00460BAA" w:rsidRDefault="00D76C68" w:rsidP="00400571">
            <w:pPr>
              <w:pStyle w:val="afb"/>
              <w:numPr>
                <w:ilvl w:val="0"/>
                <w:numId w:val="34"/>
              </w:numPr>
              <w:shd w:val="clear" w:color="auto" w:fill="FFFFFF" w:themeFill="background1"/>
              <w:spacing w:before="60" w:after="60"/>
              <w:jc w:val="left"/>
              <w:rPr>
                <w:rStyle w:val="aff8"/>
                <w:rFonts w:cs="Times New Roman (???????? ?????"/>
                <w:i w:val="0"/>
                <w:iCs w:val="0"/>
                <w:sz w:val="22"/>
                <w:szCs w:val="22"/>
              </w:rPr>
            </w:pPr>
            <w:r w:rsidRPr="001E61A0">
              <w:rPr>
                <w:rStyle w:val="aff8"/>
                <w:rFonts w:cs="Times New Roman (???????? ?????"/>
                <w:i w:val="0"/>
                <w:iCs w:val="0"/>
                <w:sz w:val="22"/>
                <w:szCs w:val="22"/>
                <w:u w:val="single"/>
                <w:shd w:val="clear" w:color="auto" w:fill="FFFFFF" w:themeFill="background1"/>
              </w:rPr>
              <w:t>экскаватор Caterpillar или эквивалент (указанные ниже технические характеристики – параметры эквивалентности</w:t>
            </w:r>
            <w:r>
              <w:rPr>
                <w:rStyle w:val="aff8"/>
                <w:rFonts w:cs="Times New Roman (???????? ?????"/>
                <w:i w:val="0"/>
                <w:iCs w:val="0"/>
                <w:sz w:val="22"/>
                <w:szCs w:val="22"/>
                <w:u w:val="single"/>
              </w:rPr>
              <w:t>):</w:t>
            </w:r>
          </w:p>
          <w:p w14:paraId="685C2F06" w14:textId="77777777" w:rsidR="00D76C68" w:rsidRPr="00DC400B" w:rsidRDefault="00D76C68" w:rsidP="00400571">
            <w:pPr>
              <w:pStyle w:val="afb"/>
              <w:numPr>
                <w:ilvl w:val="0"/>
                <w:numId w:val="8"/>
              </w:numPr>
              <w:shd w:val="clear" w:color="auto" w:fill="FFFFFF" w:themeFill="background1"/>
              <w:spacing w:before="60" w:after="60"/>
              <w:ind w:left="754" w:hanging="283"/>
              <w:jc w:val="left"/>
              <w:rPr>
                <w:sz w:val="22"/>
                <w:szCs w:val="22"/>
              </w:rPr>
            </w:pPr>
            <w:r>
              <w:rPr>
                <w:sz w:val="22"/>
                <w:szCs w:val="22"/>
              </w:rPr>
              <w:t>количество: не менее 1 шт.</w:t>
            </w:r>
          </w:p>
          <w:p w14:paraId="3384F663" w14:textId="77777777" w:rsidR="00D76C68" w:rsidRPr="00051DFE" w:rsidRDefault="00D76C68" w:rsidP="00400571">
            <w:pPr>
              <w:pStyle w:val="afb"/>
              <w:numPr>
                <w:ilvl w:val="0"/>
                <w:numId w:val="8"/>
              </w:numPr>
              <w:shd w:val="clear" w:color="auto" w:fill="FFFFFF" w:themeFill="background1"/>
              <w:spacing w:before="60" w:after="60"/>
              <w:ind w:left="754" w:hanging="283"/>
              <w:jc w:val="left"/>
              <w:rPr>
                <w:rStyle w:val="aff8"/>
                <w:rFonts w:cs="Times New Roman (???????? ?????"/>
                <w:i w:val="0"/>
                <w:iCs w:val="0"/>
                <w:sz w:val="22"/>
                <w:szCs w:val="22"/>
              </w:rPr>
            </w:pPr>
            <w:r w:rsidRPr="00051DFE">
              <w:rPr>
                <w:rStyle w:val="aff8"/>
                <w:rFonts w:cs="Times New Roman (???????? ?????"/>
                <w:i w:val="0"/>
                <w:iCs w:val="0"/>
                <w:sz w:val="22"/>
                <w:szCs w:val="22"/>
              </w:rPr>
              <w:t xml:space="preserve">вместительность рабочего органа </w:t>
            </w:r>
            <w:r>
              <w:rPr>
                <w:rStyle w:val="aff8"/>
                <w:rFonts w:cs="Times New Roman (???????? ?????"/>
                <w:i w:val="0"/>
                <w:iCs w:val="0"/>
                <w:sz w:val="22"/>
                <w:szCs w:val="22"/>
              </w:rPr>
              <w:t>(о</w:t>
            </w:r>
            <w:r w:rsidRPr="00276C10">
              <w:rPr>
                <w:rStyle w:val="aff8"/>
                <w:rFonts w:cs="Times New Roman (???????? ?????"/>
                <w:i w:val="0"/>
                <w:iCs w:val="0"/>
                <w:sz w:val="22"/>
                <w:szCs w:val="22"/>
              </w:rPr>
              <w:t>бъем ковша</w:t>
            </w:r>
            <w:r>
              <w:rPr>
                <w:rStyle w:val="aff8"/>
                <w:rFonts w:cs="Times New Roman (???????? ?????"/>
                <w:i w:val="0"/>
                <w:iCs w:val="0"/>
                <w:sz w:val="22"/>
                <w:szCs w:val="22"/>
              </w:rPr>
              <w:t>) – не менее 1,88 куб.м.</w:t>
            </w:r>
            <w:r w:rsidRPr="00276C10">
              <w:rPr>
                <w:rStyle w:val="aff8"/>
                <w:rFonts w:cs="Times New Roman (???????? ?????"/>
                <w:i w:val="0"/>
                <w:iCs w:val="0"/>
                <w:sz w:val="22"/>
                <w:szCs w:val="22"/>
              </w:rPr>
              <w:t xml:space="preserve"> </w:t>
            </w:r>
          </w:p>
          <w:p w14:paraId="0EECFB73" w14:textId="77777777" w:rsidR="00D76C68" w:rsidRDefault="00D76C68" w:rsidP="00400571">
            <w:pPr>
              <w:pStyle w:val="afb"/>
              <w:numPr>
                <w:ilvl w:val="0"/>
                <w:numId w:val="8"/>
              </w:numPr>
              <w:shd w:val="clear" w:color="auto" w:fill="FFFFFF" w:themeFill="background1"/>
              <w:spacing w:before="60" w:after="60"/>
              <w:ind w:left="754" w:hanging="283"/>
              <w:jc w:val="left"/>
              <w:rPr>
                <w:rStyle w:val="aff8"/>
                <w:rFonts w:cs="Times New Roman (???????? ?????"/>
                <w:i w:val="0"/>
                <w:iCs w:val="0"/>
                <w:sz w:val="22"/>
                <w:szCs w:val="22"/>
              </w:rPr>
            </w:pPr>
            <w:r w:rsidRPr="00E81041">
              <w:rPr>
                <w:rStyle w:val="aff8"/>
                <w:rFonts w:cs="Times New Roman (???????? ?????"/>
                <w:i w:val="0"/>
                <w:iCs w:val="0"/>
                <w:sz w:val="22"/>
                <w:szCs w:val="22"/>
              </w:rPr>
              <w:t xml:space="preserve">мощность двигателя не менее </w:t>
            </w:r>
            <w:r>
              <w:rPr>
                <w:rStyle w:val="aff8"/>
                <w:rFonts w:cs="Times New Roman (???????? ?????"/>
                <w:i w:val="0"/>
                <w:iCs w:val="0"/>
                <w:sz w:val="22"/>
                <w:szCs w:val="22"/>
              </w:rPr>
              <w:t>232 </w:t>
            </w:r>
            <w:r w:rsidRPr="00E81041">
              <w:rPr>
                <w:rStyle w:val="aff8"/>
                <w:rFonts w:cs="Times New Roman (???????? ?????"/>
                <w:i w:val="0"/>
                <w:iCs w:val="0"/>
                <w:sz w:val="22"/>
                <w:szCs w:val="22"/>
              </w:rPr>
              <w:t xml:space="preserve">кВт/ </w:t>
            </w:r>
            <w:r>
              <w:rPr>
                <w:rStyle w:val="aff8"/>
                <w:rFonts w:cs="Times New Roman (???????? ?????"/>
                <w:i w:val="0"/>
                <w:iCs w:val="0"/>
                <w:sz w:val="22"/>
                <w:szCs w:val="22"/>
              </w:rPr>
              <w:t>311</w:t>
            </w:r>
            <w:r w:rsidRPr="00E81041">
              <w:rPr>
                <w:rStyle w:val="aff8"/>
                <w:rFonts w:cs="Times New Roman (???????? ?????"/>
                <w:i w:val="0"/>
                <w:iCs w:val="0"/>
                <w:sz w:val="22"/>
                <w:szCs w:val="22"/>
              </w:rPr>
              <w:t xml:space="preserve"> л.с., </w:t>
            </w:r>
          </w:p>
          <w:p w14:paraId="34772932" w14:textId="77777777" w:rsidR="00D76C68" w:rsidRDefault="00D76C68" w:rsidP="00400571">
            <w:pPr>
              <w:pStyle w:val="afb"/>
              <w:numPr>
                <w:ilvl w:val="0"/>
                <w:numId w:val="8"/>
              </w:numPr>
              <w:shd w:val="clear" w:color="auto" w:fill="FFFFFF" w:themeFill="background1"/>
              <w:spacing w:before="60" w:after="60"/>
              <w:ind w:left="754" w:hanging="283"/>
              <w:jc w:val="left"/>
              <w:rPr>
                <w:rStyle w:val="aff8"/>
                <w:rFonts w:cs="Times New Roman (???????? ?????"/>
                <w:i w:val="0"/>
                <w:iCs w:val="0"/>
                <w:sz w:val="22"/>
                <w:szCs w:val="22"/>
              </w:rPr>
            </w:pPr>
            <w:r w:rsidRPr="00E81041">
              <w:rPr>
                <w:rStyle w:val="aff8"/>
                <w:rFonts w:cs="Times New Roman (???????? ?????"/>
                <w:i w:val="0"/>
                <w:iCs w:val="0"/>
                <w:sz w:val="22"/>
                <w:szCs w:val="22"/>
              </w:rPr>
              <w:t>тип ходовой части - гусеничное шасси</w:t>
            </w:r>
            <w:r>
              <w:rPr>
                <w:rStyle w:val="aff8"/>
                <w:rFonts w:cs="Times New Roman (???????? ?????"/>
                <w:i w:val="0"/>
                <w:iCs w:val="0"/>
                <w:sz w:val="22"/>
                <w:szCs w:val="22"/>
              </w:rPr>
              <w:t xml:space="preserve">; </w:t>
            </w:r>
          </w:p>
          <w:p w14:paraId="5A742267" w14:textId="77777777" w:rsidR="00D76C68" w:rsidRPr="00964FAE" w:rsidRDefault="00D76C68" w:rsidP="00400571">
            <w:pPr>
              <w:pStyle w:val="afb"/>
              <w:numPr>
                <w:ilvl w:val="0"/>
                <w:numId w:val="8"/>
              </w:numPr>
              <w:shd w:val="clear" w:color="auto" w:fill="FFFFFF" w:themeFill="background1"/>
              <w:spacing w:before="60" w:after="60"/>
              <w:ind w:left="754" w:hanging="283"/>
              <w:jc w:val="left"/>
              <w:rPr>
                <w:rStyle w:val="aff8"/>
                <w:rFonts w:cs="Times New Roman (???????? ?????"/>
                <w:i w:val="0"/>
                <w:iCs w:val="0"/>
                <w:sz w:val="22"/>
                <w:szCs w:val="22"/>
              </w:rPr>
            </w:pPr>
            <w:r>
              <w:rPr>
                <w:rStyle w:val="aff8"/>
                <w:rFonts w:cs="Times New Roman (???????? ?????"/>
                <w:i w:val="0"/>
                <w:iCs w:val="0"/>
                <w:sz w:val="22"/>
                <w:szCs w:val="22"/>
              </w:rPr>
              <w:t>максимальная глубина копания 6500 мм.</w:t>
            </w:r>
          </w:p>
        </w:tc>
        <w:tc>
          <w:tcPr>
            <w:tcW w:w="460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458AEF2" w14:textId="77777777" w:rsidR="00D76C68" w:rsidRPr="00460BAA" w:rsidRDefault="00BA01E3" w:rsidP="00BA01E3">
            <w:pPr>
              <w:pStyle w:val="afb"/>
              <w:shd w:val="clear" w:color="auto" w:fill="FFFFFF" w:themeFill="background1"/>
              <w:spacing w:before="60" w:after="60"/>
              <w:ind w:left="91"/>
              <w:jc w:val="left"/>
              <w:rPr>
                <w:sz w:val="22"/>
                <w:szCs w:val="22"/>
              </w:rPr>
            </w:pPr>
            <w:r>
              <w:rPr>
                <w:sz w:val="22"/>
                <w:szCs w:val="22"/>
              </w:rPr>
              <w:t xml:space="preserve">В </w:t>
            </w:r>
            <w:r w:rsidR="002D44A4" w:rsidRPr="00BB6B96">
              <w:rPr>
                <w:sz w:val="22"/>
                <w:szCs w:val="22"/>
              </w:rPr>
              <w:t>составе заявки Участник должен предоставить Справку о материально-технических ресурсах по установленной в Документации о закупке форме, включая следующие обязательные приложения к ней</w:t>
            </w:r>
            <w:r w:rsidR="00D76C68" w:rsidRPr="00460BAA">
              <w:rPr>
                <w:sz w:val="22"/>
                <w:szCs w:val="22"/>
              </w:rPr>
              <w:t>:</w:t>
            </w:r>
          </w:p>
          <w:p w14:paraId="493C5879" w14:textId="77777777" w:rsidR="00D76C68" w:rsidRPr="00C5104D" w:rsidRDefault="00D76C68" w:rsidP="00400571">
            <w:pPr>
              <w:pStyle w:val="afb"/>
              <w:numPr>
                <w:ilvl w:val="0"/>
                <w:numId w:val="8"/>
              </w:numPr>
              <w:shd w:val="clear" w:color="auto" w:fill="FFFFFF" w:themeFill="background1"/>
              <w:spacing w:before="60" w:after="60"/>
              <w:ind w:left="429" w:hanging="284"/>
              <w:jc w:val="left"/>
              <w:rPr>
                <w:sz w:val="22"/>
                <w:szCs w:val="22"/>
                <w:u w:val="single"/>
              </w:rPr>
            </w:pPr>
            <w:r w:rsidRPr="00C5104D">
              <w:rPr>
                <w:sz w:val="22"/>
                <w:szCs w:val="22"/>
                <w:u w:val="single"/>
              </w:rPr>
              <w:t>паспорт транспортного средства (ПТС) / паспорт самоходной машины (ПСМ)</w:t>
            </w:r>
          </w:p>
          <w:p w14:paraId="2B1AFCA4" w14:textId="77777777" w:rsidR="00D76C68" w:rsidRPr="00C5104D" w:rsidRDefault="00D76C68" w:rsidP="00400571">
            <w:pPr>
              <w:pStyle w:val="afb"/>
              <w:numPr>
                <w:ilvl w:val="0"/>
                <w:numId w:val="8"/>
              </w:numPr>
              <w:shd w:val="clear" w:color="auto" w:fill="FFFFFF" w:themeFill="background1"/>
              <w:spacing w:before="60" w:after="60"/>
              <w:ind w:left="429" w:hanging="284"/>
              <w:jc w:val="left"/>
              <w:rPr>
                <w:sz w:val="22"/>
                <w:szCs w:val="22"/>
                <w:u w:val="single"/>
              </w:rPr>
            </w:pPr>
            <w:r w:rsidRPr="00C5104D">
              <w:rPr>
                <w:sz w:val="22"/>
                <w:szCs w:val="22"/>
                <w:u w:val="single"/>
              </w:rPr>
              <w:t>копия договора аренды</w:t>
            </w:r>
            <w:r>
              <w:rPr>
                <w:sz w:val="22"/>
                <w:szCs w:val="22"/>
                <w:u w:val="single"/>
              </w:rPr>
              <w:t xml:space="preserve"> </w:t>
            </w:r>
            <w:r w:rsidRPr="008807FB">
              <w:rPr>
                <w:sz w:val="22"/>
                <w:szCs w:val="22"/>
                <w:u w:val="single"/>
              </w:rPr>
              <w:t>(в случае владения по договору аренды)</w:t>
            </w:r>
          </w:p>
          <w:p w14:paraId="455ADB85" w14:textId="77777777" w:rsidR="00D76C68" w:rsidRPr="008807FB" w:rsidRDefault="00D76C68" w:rsidP="00400571">
            <w:pPr>
              <w:pStyle w:val="afb"/>
              <w:numPr>
                <w:ilvl w:val="0"/>
                <w:numId w:val="8"/>
              </w:numPr>
              <w:shd w:val="clear" w:color="auto" w:fill="FFFFFF" w:themeFill="background1"/>
              <w:spacing w:before="60" w:after="60"/>
              <w:ind w:left="429" w:hanging="284"/>
              <w:jc w:val="left"/>
              <w:rPr>
                <w:sz w:val="22"/>
                <w:szCs w:val="22"/>
                <w:u w:val="single"/>
              </w:rPr>
            </w:pPr>
            <w:r w:rsidRPr="00C5104D">
              <w:rPr>
                <w:sz w:val="22"/>
                <w:szCs w:val="22"/>
                <w:u w:val="single"/>
              </w:rPr>
              <w:t>копия договора лизинга</w:t>
            </w:r>
            <w:r>
              <w:rPr>
                <w:sz w:val="22"/>
                <w:szCs w:val="22"/>
                <w:u w:val="single"/>
              </w:rPr>
              <w:t xml:space="preserve"> </w:t>
            </w:r>
            <w:r w:rsidRPr="008807FB">
              <w:rPr>
                <w:sz w:val="22"/>
                <w:szCs w:val="22"/>
                <w:u w:val="single"/>
              </w:rPr>
              <w:t xml:space="preserve">(в случае владения по договору </w:t>
            </w:r>
            <w:r w:rsidR="00976C23">
              <w:rPr>
                <w:sz w:val="22"/>
                <w:szCs w:val="22"/>
                <w:u w:val="single"/>
              </w:rPr>
              <w:t>лизинга</w:t>
            </w:r>
            <w:r w:rsidR="00976C23" w:rsidRPr="008807FB">
              <w:rPr>
                <w:sz w:val="22"/>
                <w:szCs w:val="22"/>
                <w:u w:val="single"/>
              </w:rPr>
              <w:t>)</w:t>
            </w:r>
          </w:p>
          <w:p w14:paraId="49A46325" w14:textId="77777777" w:rsidR="00D76C68" w:rsidRPr="00D76C68" w:rsidRDefault="00D76C68" w:rsidP="00400571">
            <w:pPr>
              <w:pStyle w:val="afb"/>
              <w:numPr>
                <w:ilvl w:val="0"/>
                <w:numId w:val="8"/>
              </w:numPr>
              <w:shd w:val="clear" w:color="auto" w:fill="FFFFFF" w:themeFill="background1"/>
              <w:spacing w:before="60" w:after="60"/>
              <w:ind w:left="429" w:hanging="284"/>
              <w:jc w:val="left"/>
              <w:rPr>
                <w:rStyle w:val="aff8"/>
                <w:rFonts w:cs="Times New Roman (???????? ?????"/>
                <w:i w:val="0"/>
                <w:iCs w:val="0"/>
                <w:sz w:val="22"/>
                <w:szCs w:val="22"/>
              </w:rPr>
            </w:pPr>
            <w:r w:rsidRPr="001E61A0">
              <w:rPr>
                <w:sz w:val="22"/>
                <w:szCs w:val="22"/>
                <w:u w:val="single"/>
              </w:rPr>
              <w:t>копия иного документа, подтверждающего законное право владения (в случае владения на ином основании).</w:t>
            </w:r>
          </w:p>
        </w:tc>
      </w:tr>
    </w:tbl>
    <w:p w14:paraId="370FB1C9" w14:textId="77777777" w:rsidR="00750163" w:rsidRPr="001E61A0" w:rsidRDefault="00773865" w:rsidP="00BA01E3">
      <w:pPr>
        <w:pStyle w:val="afb"/>
        <w:shd w:val="clear" w:color="auto" w:fill="FFFFEC"/>
        <w:ind w:left="1560"/>
        <w:rPr>
          <w:i/>
          <w:iCs/>
          <w:color w:val="7F7F7F" w:themeColor="text1" w:themeTint="80"/>
        </w:rPr>
      </w:pPr>
      <w:r w:rsidRPr="001F6088">
        <w:rPr>
          <w:bCs/>
          <w:i/>
          <w:noProof/>
          <w:color w:val="7F7F7F" w:themeColor="text1" w:themeTint="80"/>
          <w:lang w:eastAsia="ru-RU"/>
        </w:rPr>
        <w:drawing>
          <wp:anchor distT="0" distB="0" distL="114300" distR="114300" simplePos="0" relativeHeight="251675648" behindDoc="0" locked="0" layoutInCell="1" allowOverlap="1" wp14:anchorId="14F644AD" wp14:editId="46B56508">
            <wp:simplePos x="0" y="0"/>
            <wp:positionH relativeFrom="column">
              <wp:posOffset>590550</wp:posOffset>
            </wp:positionH>
            <wp:positionV relativeFrom="paragraph">
              <wp:posOffset>37465</wp:posOffset>
            </wp:positionV>
            <wp:extent cx="285292" cy="399361"/>
            <wp:effectExtent l="0" t="0" r="635" b="0"/>
            <wp:wrapNone/>
            <wp:docPr id="224"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0163" w:rsidRPr="00BA01E3">
        <w:rPr>
          <w:i/>
          <w:iCs/>
          <w:color w:val="7F7F7F" w:themeColor="text1" w:themeTint="80"/>
          <w:u w:val="single"/>
        </w:rPr>
        <w:t>Возможное обоснование указанных квалификационных требований</w:t>
      </w:r>
      <w:r w:rsidR="00750163" w:rsidRPr="001E61A0">
        <w:rPr>
          <w:i/>
          <w:iCs/>
          <w:color w:val="7F7F7F" w:themeColor="text1" w:themeTint="80"/>
        </w:rPr>
        <w:t xml:space="preserve">: наличие такого экскаватора определяется проектом </w:t>
      </w:r>
      <w:r w:rsidR="00976C23">
        <w:rPr>
          <w:i/>
          <w:iCs/>
          <w:color w:val="7F7F7F" w:themeColor="text1" w:themeTint="80"/>
        </w:rPr>
        <w:t>организации</w:t>
      </w:r>
      <w:r w:rsidR="00976C23" w:rsidRPr="001E61A0">
        <w:rPr>
          <w:i/>
          <w:iCs/>
          <w:color w:val="7F7F7F" w:themeColor="text1" w:themeTint="80"/>
        </w:rPr>
        <w:t xml:space="preserve"> </w:t>
      </w:r>
      <w:r w:rsidR="00750163" w:rsidRPr="001E61A0">
        <w:rPr>
          <w:i/>
          <w:iCs/>
          <w:color w:val="7F7F7F" w:themeColor="text1" w:themeTint="80"/>
        </w:rPr>
        <w:t>строительства.</w:t>
      </w:r>
    </w:p>
    <w:p w14:paraId="70244FD2" w14:textId="77777777" w:rsidR="00750163" w:rsidRPr="00964FAE" w:rsidRDefault="00750163" w:rsidP="00BA01E3">
      <w:pPr>
        <w:pStyle w:val="afb"/>
        <w:shd w:val="clear" w:color="auto" w:fill="FFFFEC"/>
        <w:spacing w:after="240"/>
        <w:ind w:left="1559"/>
        <w:rPr>
          <w:i/>
          <w:iCs/>
        </w:rPr>
      </w:pPr>
      <w:r w:rsidRPr="001E61A0">
        <w:rPr>
          <w:i/>
          <w:iCs/>
          <w:color w:val="7F7F7F" w:themeColor="text1" w:themeTint="80"/>
        </w:rPr>
        <w:lastRenderedPageBreak/>
        <w:t xml:space="preserve">Предполагается, что в данном случае квалификационные требования будут являться обязательствами </w:t>
      </w:r>
      <w:r w:rsidR="00D70A6C" w:rsidRPr="001E61A0">
        <w:rPr>
          <w:i/>
          <w:iCs/>
          <w:color w:val="7F7F7F" w:themeColor="text1" w:themeTint="80"/>
        </w:rPr>
        <w:t>п</w:t>
      </w:r>
      <w:r w:rsidRPr="001E61A0">
        <w:rPr>
          <w:i/>
          <w:iCs/>
          <w:color w:val="7F7F7F" w:themeColor="text1" w:themeTint="80"/>
        </w:rPr>
        <w:t>одрядчика по договору (</w:t>
      </w:r>
      <w:r w:rsidR="00246C22" w:rsidRPr="001E61A0">
        <w:rPr>
          <w:i/>
          <w:iCs/>
          <w:color w:val="7F7F7F" w:themeColor="text1" w:themeTint="80"/>
        </w:rPr>
        <w:t>т. е.</w:t>
      </w:r>
      <w:r w:rsidRPr="001E61A0">
        <w:rPr>
          <w:i/>
          <w:iCs/>
          <w:color w:val="7F7F7F" w:themeColor="text1" w:themeTint="80"/>
        </w:rPr>
        <w:t xml:space="preserve"> использование именно этой техники будет установлено в договоре или приложениях к нему).</w:t>
      </w:r>
    </w:p>
    <w:bookmarkEnd w:id="53"/>
    <w:p w14:paraId="3C172965" w14:textId="77777777" w:rsidR="00133EBB" w:rsidRPr="006F6EAF" w:rsidRDefault="007711CE" w:rsidP="003F3A8B">
      <w:pPr>
        <w:pStyle w:val="ae"/>
        <w:ind w:left="0" w:firstLine="709"/>
      </w:pPr>
      <w:r w:rsidRPr="006F6EAF">
        <w:t xml:space="preserve">Требования </w:t>
      </w:r>
      <w:r w:rsidR="00EE049A" w:rsidRPr="006F6EAF">
        <w:t>указыв</w:t>
      </w:r>
      <w:r w:rsidR="00EE049A">
        <w:t>аются</w:t>
      </w:r>
      <w:r w:rsidRPr="006F6EAF">
        <w:t xml:space="preserve"> в полном объеме, так как </w:t>
      </w:r>
      <w:r w:rsidR="00A478F7" w:rsidRPr="006F6EAF">
        <w:t>неуказание нужных характеристик ведет к риску получения предложений</w:t>
      </w:r>
      <w:r w:rsidR="008369F7" w:rsidRPr="006F6EAF">
        <w:t>, не отвечающ</w:t>
      </w:r>
      <w:r w:rsidR="00C224A7" w:rsidRPr="006F6EAF">
        <w:t>их</w:t>
      </w:r>
      <w:r w:rsidR="008369F7" w:rsidRPr="006F6EAF">
        <w:t xml:space="preserve"> потребностям </w:t>
      </w:r>
      <w:r w:rsidR="00725264" w:rsidRPr="006F6EAF">
        <w:t xml:space="preserve">заказчика </w:t>
      </w:r>
      <w:r w:rsidR="00C224A7" w:rsidRPr="006F6EAF">
        <w:t xml:space="preserve">(но формально </w:t>
      </w:r>
      <w:r w:rsidR="00EA4871" w:rsidRPr="006F6EAF">
        <w:t>соответствующих</w:t>
      </w:r>
      <w:r w:rsidR="00C224A7" w:rsidRPr="006F6EAF">
        <w:t xml:space="preserve"> требованиям </w:t>
      </w:r>
      <w:r w:rsidR="00CA047D" w:rsidRPr="00CA047D">
        <w:t>документации о закупке</w:t>
      </w:r>
      <w:r w:rsidR="00C224A7" w:rsidRPr="006F6EAF">
        <w:t>)</w:t>
      </w:r>
      <w:r w:rsidR="00A478F7" w:rsidRPr="006F6EAF">
        <w:t xml:space="preserve">, которые </w:t>
      </w:r>
      <w:r w:rsidR="00B81C19">
        <w:t xml:space="preserve">заказчик </w:t>
      </w:r>
      <w:r w:rsidR="00A478F7" w:rsidRPr="006F6EAF">
        <w:t xml:space="preserve">не </w:t>
      </w:r>
      <w:r w:rsidR="008369F7" w:rsidRPr="006F6EAF">
        <w:t>с</w:t>
      </w:r>
      <w:r w:rsidR="00A478F7" w:rsidRPr="006F6EAF">
        <w:t>может отклонить без юридического риска</w:t>
      </w:r>
      <w:r w:rsidR="00B81C19">
        <w:t xml:space="preserve"> для себя</w:t>
      </w:r>
      <w:r w:rsidR="00A478F7" w:rsidRPr="006F6EAF">
        <w:t>.</w:t>
      </w:r>
    </w:p>
    <w:p w14:paraId="5F9BD624" w14:textId="77777777" w:rsidR="00EE049A" w:rsidRDefault="00EE049A" w:rsidP="003F3A8B">
      <w:pPr>
        <w:pStyle w:val="ae"/>
        <w:ind w:left="0" w:firstLine="709"/>
      </w:pPr>
      <w:r>
        <w:t xml:space="preserve">Установление требований в недостаточном объеме может привести к </w:t>
      </w:r>
      <w:r w:rsidR="00B81C19">
        <w:t xml:space="preserve">следующим </w:t>
      </w:r>
      <w:r>
        <w:t>рискам</w:t>
      </w:r>
      <w:r w:rsidR="009C66C7">
        <w:t>, например</w:t>
      </w:r>
      <w:r>
        <w:t>:</w:t>
      </w:r>
    </w:p>
    <w:p w14:paraId="787303BC" w14:textId="77777777" w:rsidR="00EE049A" w:rsidRDefault="002F063A" w:rsidP="003F3A8B">
      <w:pPr>
        <w:pStyle w:val="af"/>
        <w:spacing w:after="120"/>
        <w:ind w:left="0" w:firstLine="709"/>
      </w:pPr>
      <w:r>
        <w:rPr>
          <w:noProof/>
          <w:color w:val="7F7F7F" w:themeColor="text1" w:themeTint="80"/>
          <w:lang w:eastAsia="ru-RU"/>
        </w:rPr>
        <mc:AlternateContent>
          <mc:Choice Requires="wpg">
            <w:drawing>
              <wp:anchor distT="0" distB="0" distL="114300" distR="114300" simplePos="0" relativeHeight="251653120" behindDoc="0" locked="0" layoutInCell="1" allowOverlap="1" wp14:anchorId="37F1C8FC" wp14:editId="51B846A9">
                <wp:simplePos x="0" y="0"/>
                <wp:positionH relativeFrom="column">
                  <wp:posOffset>1636395</wp:posOffset>
                </wp:positionH>
                <wp:positionV relativeFrom="paragraph">
                  <wp:posOffset>601980</wp:posOffset>
                </wp:positionV>
                <wp:extent cx="1311275" cy="292735"/>
                <wp:effectExtent l="0" t="0" r="0" b="0"/>
                <wp:wrapNone/>
                <wp:docPr id="266" name="Группа 266"/>
                <wp:cNvGraphicFramePr/>
                <a:graphic xmlns:a="http://schemas.openxmlformats.org/drawingml/2006/main">
                  <a:graphicData uri="http://schemas.microsoft.com/office/word/2010/wordprocessingGroup">
                    <wpg:wgp>
                      <wpg:cNvGrpSpPr/>
                      <wpg:grpSpPr>
                        <a:xfrm>
                          <a:off x="0" y="0"/>
                          <a:ext cx="1311275" cy="292735"/>
                          <a:chOff x="82672" y="20122"/>
                          <a:chExt cx="1311643" cy="293370"/>
                        </a:xfrm>
                      </wpg:grpSpPr>
                      <wps:wsp>
                        <wps:cNvPr id="296" name="Надпись 296"/>
                        <wps:cNvSpPr txBox="1"/>
                        <wps:spPr>
                          <a:xfrm>
                            <a:off x="219141" y="20122"/>
                            <a:ext cx="1175174" cy="293370"/>
                          </a:xfrm>
                          <a:prstGeom prst="rect">
                            <a:avLst/>
                          </a:prstGeom>
                          <a:noFill/>
                          <a:ln w="6350">
                            <a:noFill/>
                          </a:ln>
                        </wps:spPr>
                        <wps:txbx>
                          <w:txbxContent>
                            <w:p w14:paraId="1EB21518" w14:textId="77777777" w:rsidR="00ED4F74" w:rsidRPr="001E61A0" w:rsidRDefault="00ED4F74" w:rsidP="001E61A0">
                              <w:pPr>
                                <w:shd w:val="clear" w:color="auto" w:fill="FFFFEF"/>
                                <w:rPr>
                                  <w:i/>
                                  <w:iCs/>
                                  <w:color w:val="7F7F7F" w:themeColor="text1" w:themeTint="80"/>
                                  <w:szCs w:val="26"/>
                                </w:rPr>
                              </w:pPr>
                              <w:r>
                                <w:rPr>
                                  <w:i/>
                                  <w:iCs/>
                                  <w:color w:val="7F7F7F" w:themeColor="text1" w:themeTint="80"/>
                                  <w:szCs w:val="26"/>
                                </w:rPr>
                                <w:t>из практики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7"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2672" y="67730"/>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7F1C8FC" id="Группа 266" o:spid="_x0000_s1058" style="position:absolute;left:0;text-align:left;margin-left:128.85pt;margin-top:47.4pt;width:103.25pt;height:23.05pt;z-index:251653120;mso-width-relative:margin;mso-height-relative:margin" coordorigin="826,201" coordsize="13116,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">
                <v:shape id="Надпись 296" o:spid="_x0000_s1059" type="#_x0000_t202" style="position:absolute;left:2191;top:201;width:1175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" filled="f" stroked="f" strokeweight=".5pt">
                  <v:textbox>
                    <w:txbxContent>
                      <w:p w14:paraId="1EB21518" w14:textId="77777777" w:rsidR="00ED4F74" w:rsidRPr="001E61A0" w:rsidRDefault="00ED4F74" w:rsidP="001E61A0">
                        <w:pPr>
                          <w:shd w:val="clear" w:color="auto" w:fill="FFFFEF"/>
                          <w:rPr>
                            <w:i/>
                            <w:iCs/>
                            <w:color w:val="7F7F7F" w:themeColor="text1" w:themeTint="80"/>
                            <w:szCs w:val="26"/>
                          </w:rPr>
                        </w:pPr>
                        <w:r>
                          <w:rPr>
                            <w:i/>
                            <w:iCs/>
                            <w:color w:val="7F7F7F" w:themeColor="text1" w:themeTint="80"/>
                            <w:szCs w:val="26"/>
                          </w:rPr>
                          <w:t>из практики</w:t>
                        </w:r>
                      </w:p>
                    </w:txbxContent>
                  </v:textbox>
                </v:shape>
                <v:shape id="Рисунок 256" o:spid="_x0000_s1060" type="#_x0000_t75" style="position:absolute;left:826;top:677;width:1753;height:2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">
                  <v:imagedata r:id="rId12" o:title=""/>
                </v:shape>
              </v:group>
            </w:pict>
          </mc:Fallback>
        </mc:AlternateContent>
      </w:r>
      <w:r w:rsidR="009C66C7">
        <w:t xml:space="preserve">в случае </w:t>
      </w:r>
      <w:r w:rsidR="00B81C19">
        <w:t xml:space="preserve">неполных </w:t>
      </w:r>
      <w:r w:rsidR="009C66C7">
        <w:t xml:space="preserve">требований к продукции: </w:t>
      </w:r>
      <w:r w:rsidR="006971BD">
        <w:t>з</w:t>
      </w:r>
      <w:r w:rsidR="00EE049A">
        <w:t xml:space="preserve">акупки продукции </w:t>
      </w:r>
      <w:r w:rsidR="006971BD">
        <w:t>с характеристиками</w:t>
      </w:r>
      <w:r w:rsidR="0075080A">
        <w:t>,</w:t>
      </w:r>
      <w:r w:rsidR="006971BD">
        <w:t xml:space="preserve"> недостаточными для удовлетворения потребности заказчика</w:t>
      </w:r>
      <w:r w:rsidR="00AA5655" w:rsidRPr="00F96F4F">
        <w:t>;</w:t>
      </w:r>
    </w:p>
    <w:p w14:paraId="6F632946" w14:textId="77777777" w:rsidR="00136603" w:rsidRPr="001E61A0" w:rsidRDefault="00136603" w:rsidP="003F3A8B">
      <w:pPr>
        <w:pStyle w:val="afb"/>
        <w:ind w:firstLine="709"/>
        <w:rPr>
          <w:b/>
          <w:bCs/>
        </w:rPr>
      </w:pPr>
      <w:bookmarkStart w:id="55" w:name="_Hlk69485039"/>
      <w:r w:rsidRPr="001E61A0">
        <w:rPr>
          <w:b/>
          <w:bCs/>
        </w:rPr>
        <w:t>Пример</w:t>
      </w:r>
      <w:r>
        <w:rPr>
          <w:b/>
          <w:bCs/>
        </w:rPr>
        <w:t xml:space="preserve"> </w:t>
      </w:r>
      <w:r w:rsidRPr="001E61A0">
        <w:t>(</w:t>
      </w:r>
      <w:r w:rsidR="000A19CE">
        <w:tab/>
      </w:r>
      <w:r w:rsidR="000A19CE">
        <w:tab/>
      </w:r>
      <w:r w:rsidR="000A19CE">
        <w:tab/>
      </w:r>
      <w:r w:rsidR="000A19CE">
        <w:tab/>
      </w:r>
      <w:r w:rsidRPr="001E61A0">
        <w:t>)</w:t>
      </w:r>
      <w:r w:rsidRPr="001E61A0">
        <w:rPr>
          <w:b/>
          <w:bCs/>
        </w:rPr>
        <w:t>:</w:t>
      </w:r>
    </w:p>
    <w:p w14:paraId="4A334483" w14:textId="77777777" w:rsidR="00362BCA" w:rsidRDefault="00362BCA" w:rsidP="003F3A8B">
      <w:pPr>
        <w:pStyle w:val="afb"/>
        <w:ind w:firstLine="709"/>
      </w:pPr>
      <w:r w:rsidRPr="001E61A0">
        <w:t xml:space="preserve">Заказчик </w:t>
      </w:r>
      <w:r>
        <w:t>(</w:t>
      </w:r>
      <w:r w:rsidRPr="001E61A0">
        <w:t>путем проведения запроса котировок</w:t>
      </w:r>
      <w:r>
        <w:t>)</w:t>
      </w:r>
      <w:r w:rsidRPr="001E61A0">
        <w:t xml:space="preserve"> закупил масляные фильтры для самосвалов. Требования к техническим характеристикам фильтра были предъявлены в части материала изготовления (специальная бумага), но не были указаны ни функциональная характеристика (ресурс фильтра), ни техническая (суммарная площадь бумаги в фильтре)</w:t>
      </w:r>
      <w:r>
        <w:t>, т.е. указанные требования не обеспечили описание закупаемой продукции в полной мере под потребность заказчика</w:t>
      </w:r>
      <w:r w:rsidRPr="001E61A0">
        <w:t>. Процедуру выиграл поставщик, который, снизив количество бумаги в фильтре, предложил самое дешевое решение (сумма закупки около 500 000 руб., экономия около 200 000 руб.).</w:t>
      </w:r>
    </w:p>
    <w:p w14:paraId="2BD82697" w14:textId="77777777" w:rsidR="00362BCA" w:rsidRPr="001E61A0" w:rsidRDefault="00362BCA" w:rsidP="003F3A8B">
      <w:pPr>
        <w:pStyle w:val="afb"/>
        <w:spacing w:after="240"/>
        <w:ind w:firstLine="709"/>
      </w:pPr>
      <w:r w:rsidRPr="001E61A0">
        <w:t xml:space="preserve">Применение </w:t>
      </w:r>
      <w:r>
        <w:t xml:space="preserve">заказчиком </w:t>
      </w:r>
      <w:r w:rsidRPr="001E61A0">
        <w:t xml:space="preserve">таких фильтров привело к выходу из строя трех двигателей самосвалов (убытки: капитальный ремонт </w:t>
      </w:r>
      <w:r>
        <w:t>и</w:t>
      </w:r>
      <w:r w:rsidRPr="001E61A0">
        <w:t xml:space="preserve"> потери от простоя техники) и снижению ресурса двигателей еще на нескольких машинах. Суммарные потери заказчика в сотни раз превысили сумму экономии на закупке.</w:t>
      </w:r>
    </w:p>
    <w:bookmarkEnd w:id="55"/>
    <w:p w14:paraId="1E4D2FE5" w14:textId="77777777" w:rsidR="006971BD" w:rsidRDefault="00362BCA" w:rsidP="003F3A8B">
      <w:pPr>
        <w:pStyle w:val="af"/>
        <w:ind w:left="0" w:firstLine="709"/>
      </w:pPr>
      <w:r w:rsidRPr="00000417">
        <w:rPr>
          <w:noProof/>
          <w:color w:val="7F7F7F" w:themeColor="text1" w:themeTint="80"/>
          <w:lang w:eastAsia="ru-RU"/>
        </w:rPr>
        <mc:AlternateContent>
          <mc:Choice Requires="wpg">
            <w:drawing>
              <wp:anchor distT="0" distB="0" distL="114300" distR="114300" simplePos="0" relativeHeight="251649024" behindDoc="0" locked="0" layoutInCell="1" allowOverlap="1" wp14:anchorId="257B9671" wp14:editId="114726C0">
                <wp:simplePos x="0" y="0"/>
                <wp:positionH relativeFrom="column">
                  <wp:posOffset>1625970</wp:posOffset>
                </wp:positionH>
                <wp:positionV relativeFrom="paragraph">
                  <wp:posOffset>675405</wp:posOffset>
                </wp:positionV>
                <wp:extent cx="1311275" cy="292735"/>
                <wp:effectExtent l="0" t="0" r="0" b="0"/>
                <wp:wrapNone/>
                <wp:docPr id="16" name="Группа 16"/>
                <wp:cNvGraphicFramePr/>
                <a:graphic xmlns:a="http://schemas.openxmlformats.org/drawingml/2006/main">
                  <a:graphicData uri="http://schemas.microsoft.com/office/word/2010/wordprocessingGroup">
                    <wpg:wgp>
                      <wpg:cNvGrpSpPr/>
                      <wpg:grpSpPr>
                        <a:xfrm>
                          <a:off x="0" y="0"/>
                          <a:ext cx="1311275" cy="292735"/>
                          <a:chOff x="82672" y="20122"/>
                          <a:chExt cx="1311643" cy="293370"/>
                        </a:xfrm>
                      </wpg:grpSpPr>
                      <wps:wsp>
                        <wps:cNvPr id="18" name="Надпись 18"/>
                        <wps:cNvSpPr txBox="1"/>
                        <wps:spPr>
                          <a:xfrm>
                            <a:off x="219141" y="20122"/>
                            <a:ext cx="1175174" cy="293370"/>
                          </a:xfrm>
                          <a:prstGeom prst="rect">
                            <a:avLst/>
                          </a:prstGeom>
                          <a:noFill/>
                          <a:ln w="6350">
                            <a:noFill/>
                          </a:ln>
                        </wps:spPr>
                        <wps:txbx>
                          <w:txbxContent>
                            <w:p w14:paraId="1BAC510B" w14:textId="77777777" w:rsidR="00ED4F74" w:rsidRPr="001E61A0" w:rsidRDefault="00ED4F74" w:rsidP="00362BCA">
                              <w:pPr>
                                <w:shd w:val="clear" w:color="auto" w:fill="FFFFEF"/>
                                <w:rPr>
                                  <w:i/>
                                  <w:iCs/>
                                  <w:color w:val="7F7F7F" w:themeColor="text1" w:themeTint="80"/>
                                  <w:szCs w:val="26"/>
                                </w:rPr>
                              </w:pPr>
                              <w:r>
                                <w:rPr>
                                  <w:i/>
                                  <w:iCs/>
                                  <w:color w:val="7F7F7F" w:themeColor="text1" w:themeTint="80"/>
                                  <w:szCs w:val="26"/>
                                </w:rPr>
                                <w:t>из практики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2672" y="67730"/>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57B9671" id="Группа 16" o:spid="_x0000_s1061" style="position:absolute;left:0;text-align:left;margin-left:128.05pt;margin-top:53.2pt;width:103.25pt;height:23.05pt;z-index:251649024;mso-width-relative:margin;mso-height-relative:margin" coordorigin="826,201" coordsize="13116,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">
                <v:shape id="Надпись 18" o:spid="_x0000_s1062" type="#_x0000_t202" style="position:absolute;left:2191;top:201;width:1175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BAC510B" w14:textId="77777777" w:rsidR="00ED4F74" w:rsidRPr="001E61A0" w:rsidRDefault="00ED4F74" w:rsidP="00362BCA">
                        <w:pPr>
                          <w:shd w:val="clear" w:color="auto" w:fill="FFFFEF"/>
                          <w:rPr>
                            <w:i/>
                            <w:iCs/>
                            <w:color w:val="7F7F7F" w:themeColor="text1" w:themeTint="80"/>
                            <w:szCs w:val="26"/>
                          </w:rPr>
                        </w:pPr>
                        <w:r>
                          <w:rPr>
                            <w:i/>
                            <w:iCs/>
                            <w:color w:val="7F7F7F" w:themeColor="text1" w:themeTint="80"/>
                            <w:szCs w:val="26"/>
                          </w:rPr>
                          <w:t>из практики</w:t>
                        </w:r>
                      </w:p>
                    </w:txbxContent>
                  </v:textbox>
                </v:shape>
                <v:shape id="Рисунок 256" o:spid="_x0000_s1063" type="#_x0000_t75" style="position:absolute;left:826;top:677;width:1753;height:2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">
                  <v:imagedata r:id="rId12" o:title=""/>
                </v:shape>
              </v:group>
            </w:pict>
          </mc:Fallback>
        </mc:AlternateContent>
      </w:r>
      <w:r w:rsidR="009C66C7">
        <w:t xml:space="preserve">в случае недостаточных требований к участнику: </w:t>
      </w:r>
      <w:r w:rsidR="006971BD">
        <w:t>к избыточной конкуренции поставщиков</w:t>
      </w:r>
      <w:r w:rsidR="0075080A">
        <w:t xml:space="preserve"> (</w:t>
      </w:r>
      <w:r w:rsidR="0044794B">
        <w:t xml:space="preserve">к </w:t>
      </w:r>
      <w:r w:rsidR="0075080A">
        <w:t>участию в закупке в том числе тех</w:t>
      </w:r>
      <w:r w:rsidR="00F50A70">
        <w:t xml:space="preserve"> поставщиков</w:t>
      </w:r>
      <w:r w:rsidR="0075080A">
        <w:t xml:space="preserve">, </w:t>
      </w:r>
      <w:r w:rsidR="006971BD">
        <w:t xml:space="preserve">которые не способны исполнить </w:t>
      </w:r>
      <w:r w:rsidR="0044794B">
        <w:t xml:space="preserve">заключаемый по результатам закупки </w:t>
      </w:r>
      <w:r w:rsidR="006971BD">
        <w:t>договор</w:t>
      </w:r>
      <w:r w:rsidR="0075080A">
        <w:t>)</w:t>
      </w:r>
      <w:r w:rsidR="006971BD">
        <w:t>.</w:t>
      </w:r>
    </w:p>
    <w:p w14:paraId="12333125" w14:textId="77777777" w:rsidR="00362BCA" w:rsidRPr="001E61A0" w:rsidRDefault="00362BCA" w:rsidP="003F3A8B">
      <w:pPr>
        <w:pStyle w:val="afb"/>
        <w:ind w:firstLine="709"/>
        <w:rPr>
          <w:b/>
          <w:bCs/>
        </w:rPr>
      </w:pPr>
      <w:r w:rsidRPr="001E61A0">
        <w:rPr>
          <w:b/>
          <w:bCs/>
        </w:rPr>
        <w:t>Пример</w:t>
      </w:r>
      <w:r>
        <w:rPr>
          <w:b/>
          <w:bCs/>
        </w:rPr>
        <w:t xml:space="preserve"> </w:t>
      </w:r>
      <w:r w:rsidRPr="001E61A0">
        <w:t>(</w:t>
      </w:r>
      <w:r>
        <w:tab/>
      </w:r>
      <w:r>
        <w:tab/>
      </w:r>
      <w:r>
        <w:tab/>
      </w:r>
      <w:r>
        <w:tab/>
      </w:r>
      <w:r w:rsidRPr="001E61A0">
        <w:t>)</w:t>
      </w:r>
      <w:r w:rsidRPr="001E61A0">
        <w:rPr>
          <w:b/>
          <w:bCs/>
        </w:rPr>
        <w:t>:</w:t>
      </w:r>
    </w:p>
    <w:p w14:paraId="50F120D2" w14:textId="77777777" w:rsidR="00362BCA" w:rsidRPr="001E61A0" w:rsidRDefault="00362BCA" w:rsidP="003F3A8B">
      <w:pPr>
        <w:pStyle w:val="afb"/>
        <w:ind w:firstLine="709"/>
      </w:pPr>
      <w:r w:rsidRPr="001E61A0">
        <w:t xml:space="preserve">Заказчик, выбирая поставщика консультационных услуг (разработка регламента бизнес-процесса), не </w:t>
      </w:r>
      <w:r>
        <w:t xml:space="preserve">обозначил </w:t>
      </w:r>
      <w:r w:rsidRPr="001E61A0">
        <w:t xml:space="preserve">требования к опыту работы в соответствующей предметной области. </w:t>
      </w:r>
    </w:p>
    <w:p w14:paraId="4D8503F6" w14:textId="77777777" w:rsidR="00362BCA" w:rsidRPr="001E61A0" w:rsidRDefault="00362BCA" w:rsidP="003F3A8B">
      <w:pPr>
        <w:pStyle w:val="afb"/>
        <w:ind w:firstLine="709"/>
      </w:pPr>
      <w:r w:rsidRPr="001E61A0">
        <w:t xml:space="preserve">В ходе закупки </w:t>
      </w:r>
      <w:r>
        <w:t>был определен победитель с ценой заявки,</w:t>
      </w:r>
      <w:r w:rsidRPr="001E61A0">
        <w:t xml:space="preserve"> снижен</w:t>
      </w:r>
      <w:r>
        <w:t xml:space="preserve">ной </w:t>
      </w:r>
      <w:r w:rsidRPr="001E61A0">
        <w:t>в 20 раз</w:t>
      </w:r>
      <w:r w:rsidRPr="00136603">
        <w:t xml:space="preserve"> </w:t>
      </w:r>
      <w:r>
        <w:t>от размера НМЦ</w:t>
      </w:r>
      <w:r w:rsidRPr="001E61A0">
        <w:t xml:space="preserve">.   </w:t>
      </w:r>
    </w:p>
    <w:p w14:paraId="02F5CEE2" w14:textId="77777777" w:rsidR="00362BCA" w:rsidRPr="001E61A0" w:rsidRDefault="00362BCA" w:rsidP="003F3A8B">
      <w:pPr>
        <w:pStyle w:val="afb"/>
        <w:ind w:firstLine="709"/>
      </w:pPr>
      <w:r w:rsidRPr="001E61A0">
        <w:t xml:space="preserve">При заключении договора выяснилось, что победитель планировал подготовить проект регламента, в основном </w:t>
      </w:r>
      <w:r>
        <w:t>путем копирования</w:t>
      </w:r>
      <w:r w:rsidRPr="001E61A0">
        <w:t xml:space="preserve"> регламент</w:t>
      </w:r>
      <w:r>
        <w:t>а</w:t>
      </w:r>
      <w:r w:rsidRPr="001E61A0">
        <w:t xml:space="preserve"> сходного процесса другого заказчика, открыто опубликованн</w:t>
      </w:r>
      <w:r>
        <w:t>ого</w:t>
      </w:r>
      <w:r w:rsidRPr="001E61A0">
        <w:t xml:space="preserve"> в сети Интернет. </w:t>
      </w:r>
    </w:p>
    <w:p w14:paraId="2B0E77C3" w14:textId="77777777" w:rsidR="00362BCA" w:rsidRDefault="00362BCA" w:rsidP="003F3A8B">
      <w:pPr>
        <w:pStyle w:val="afb"/>
        <w:ind w:firstLine="709"/>
      </w:pPr>
      <w:r>
        <w:t>В итоге: д</w:t>
      </w:r>
      <w:r w:rsidRPr="001E61A0">
        <w:t xml:space="preserve">оговор </w:t>
      </w:r>
      <w:r>
        <w:t xml:space="preserve">был </w:t>
      </w:r>
      <w:r w:rsidRPr="001E61A0">
        <w:t>расторгнут, закупка объявлена заново.</w:t>
      </w:r>
    </w:p>
    <w:p w14:paraId="65154E81" w14:textId="77777777" w:rsidR="00362BCA" w:rsidRDefault="00362BCA" w:rsidP="003F3A8B">
      <w:pPr>
        <w:pStyle w:val="afb"/>
        <w:spacing w:after="240"/>
        <w:ind w:firstLine="709"/>
      </w:pPr>
      <w:r w:rsidRPr="001E61A0">
        <w:t xml:space="preserve">Результат: потеря времени </w:t>
      </w:r>
      <w:r>
        <w:t xml:space="preserve">на определение исполнителя требуемых услуг </w:t>
      </w:r>
      <w:r w:rsidRPr="001E61A0">
        <w:t xml:space="preserve">составила 6 месяцев. </w:t>
      </w:r>
    </w:p>
    <w:p w14:paraId="7D719376" w14:textId="77777777" w:rsidR="00362BCA" w:rsidRDefault="00362BCA" w:rsidP="003F3A8B">
      <w:pPr>
        <w:pStyle w:val="ae"/>
        <w:spacing w:after="120"/>
        <w:ind w:left="0" w:firstLine="709"/>
      </w:pPr>
      <w:r>
        <w:lastRenderedPageBreak/>
        <w:t>П</w:t>
      </w:r>
      <w:r w:rsidRPr="007B7942">
        <w:t xml:space="preserve">ри установлении требований </w:t>
      </w:r>
      <w:r>
        <w:t xml:space="preserve">необходимо </w:t>
      </w:r>
      <w:r w:rsidRPr="007B7942">
        <w:t xml:space="preserve">исходить из их минимальной достаточности. Особое внимание </w:t>
      </w:r>
      <w:r>
        <w:t>в этой части следует</w:t>
      </w:r>
      <w:r w:rsidRPr="007B7942">
        <w:t xml:space="preserve"> </w:t>
      </w:r>
      <w:r>
        <w:t>уделять</w:t>
      </w:r>
      <w:r w:rsidRPr="007B7942">
        <w:t xml:space="preserve"> </w:t>
      </w:r>
      <w:r>
        <w:t>требованиям при проведении закупок</w:t>
      </w:r>
      <w:r w:rsidRPr="007B7942">
        <w:t xml:space="preserve"> способ</w:t>
      </w:r>
      <w:r>
        <w:t>ами</w:t>
      </w:r>
      <w:r w:rsidRPr="007B7942">
        <w:t xml:space="preserve"> «запрос котировок» и «аукцион», </w:t>
      </w:r>
      <w:r>
        <w:t xml:space="preserve">где цена является </w:t>
      </w:r>
      <w:r w:rsidRPr="007B7942">
        <w:t xml:space="preserve">единственным критерием </w:t>
      </w:r>
      <w:r>
        <w:t>оценки.</w:t>
      </w:r>
      <w:r w:rsidRPr="007B7942">
        <w:t xml:space="preserve"> </w:t>
      </w:r>
      <w:r>
        <w:t>П</w:t>
      </w:r>
      <w:r w:rsidRPr="007B7942">
        <w:t xml:space="preserve">ри </w:t>
      </w:r>
      <w:r>
        <w:t>установлении некорректных</w:t>
      </w:r>
      <w:r w:rsidRPr="007B7942">
        <w:t xml:space="preserve"> требовани</w:t>
      </w:r>
      <w:r>
        <w:t>й</w:t>
      </w:r>
      <w:r w:rsidRPr="007B7942">
        <w:t xml:space="preserve"> </w:t>
      </w:r>
      <w:r>
        <w:t xml:space="preserve">у заказчика не будет возможности правомерно </w:t>
      </w:r>
      <w:r w:rsidRPr="007B7942">
        <w:t xml:space="preserve">отклонить неприемлемую заявку, </w:t>
      </w:r>
      <w:r>
        <w:t>а лучшей по цене</w:t>
      </w:r>
      <w:r w:rsidRPr="007B7942">
        <w:t xml:space="preserve"> продукцией может оказаться продукция с недостаточными характеристиками.</w:t>
      </w:r>
    </w:p>
    <w:p w14:paraId="09330597" w14:textId="77777777" w:rsidR="006971BD" w:rsidRPr="00DC2F2F" w:rsidRDefault="006971BD" w:rsidP="003F3A8B">
      <w:pPr>
        <w:pStyle w:val="ae"/>
        <w:ind w:left="0" w:firstLine="709"/>
        <w:rPr>
          <w:color w:val="FF0000"/>
        </w:rPr>
      </w:pPr>
      <w:r>
        <w:t xml:space="preserve">Установление </w:t>
      </w:r>
      <w:r w:rsidR="00DC2F2F">
        <w:t>избыточных требований может привести к рискам:</w:t>
      </w:r>
    </w:p>
    <w:p w14:paraId="056A1EBE" w14:textId="77777777" w:rsidR="00DC2F2F" w:rsidRDefault="00DC2F2F" w:rsidP="003F3A8B">
      <w:pPr>
        <w:pStyle w:val="af"/>
        <w:ind w:left="0" w:firstLine="709"/>
      </w:pPr>
      <w:r w:rsidRPr="006F6EAF">
        <w:t xml:space="preserve">удорожанию </w:t>
      </w:r>
      <w:r>
        <w:t xml:space="preserve">закупаемой </w:t>
      </w:r>
      <w:r w:rsidRPr="006F6EAF">
        <w:t xml:space="preserve">продукции по естественным экономическим причинам (как правило, цена зависит от качества продукции: чем лучше качество </w:t>
      </w:r>
      <w:r w:rsidR="009C66C7">
        <w:t xml:space="preserve">или выше требования к участнику </w:t>
      </w:r>
      <w:r w:rsidRPr="006F6EAF">
        <w:t>– тем дороже продукция)</w:t>
      </w:r>
      <w:r>
        <w:t>;</w:t>
      </w:r>
    </w:p>
    <w:p w14:paraId="532A0AEE" w14:textId="77777777" w:rsidR="00DC2F2F" w:rsidRDefault="00DC2F2F" w:rsidP="003F3A8B">
      <w:pPr>
        <w:pStyle w:val="af"/>
        <w:ind w:left="0" w:firstLine="709"/>
      </w:pPr>
      <w:r w:rsidRPr="006F6EAF">
        <w:t>необоснованному ограничению конкуренции</w:t>
      </w:r>
      <w:r>
        <w:t xml:space="preserve"> (меньше поставщиков могут при</w:t>
      </w:r>
      <w:r w:rsidR="00922198">
        <w:t>н</w:t>
      </w:r>
      <w:r>
        <w:t>ять участие в закупке);</w:t>
      </w:r>
    </w:p>
    <w:p w14:paraId="0EF2373D" w14:textId="77777777" w:rsidR="00584260" w:rsidRDefault="00DC2F2F" w:rsidP="003F3A8B">
      <w:pPr>
        <w:pStyle w:val="af"/>
        <w:spacing w:after="120"/>
        <w:ind w:left="0" w:firstLine="709"/>
      </w:pPr>
      <w:r w:rsidRPr="006F6EAF">
        <w:t xml:space="preserve">оспаривания закупки </w:t>
      </w:r>
      <w:r w:rsidR="000B0E69">
        <w:t xml:space="preserve">поставщиками, участниками </w:t>
      </w:r>
      <w:r w:rsidRPr="006F6EAF">
        <w:t>в антимонопольном органе</w:t>
      </w:r>
      <w:r>
        <w:t>,</w:t>
      </w:r>
      <w:r w:rsidRPr="006F6EAF">
        <w:t xml:space="preserve"> суде </w:t>
      </w:r>
      <w:r w:rsidR="009C66C7">
        <w:t xml:space="preserve">на предмет </w:t>
      </w:r>
      <w:r>
        <w:t>установлени</w:t>
      </w:r>
      <w:r w:rsidR="009C66C7">
        <w:t>я</w:t>
      </w:r>
      <w:r>
        <w:t xml:space="preserve"> необоснованных требований</w:t>
      </w:r>
      <w:r w:rsidR="00AA5655" w:rsidRPr="00C71316">
        <w:t>.</w:t>
      </w:r>
    </w:p>
    <w:p w14:paraId="7D3DCC6A" w14:textId="77777777" w:rsidR="00CB146C" w:rsidRDefault="004E4C27" w:rsidP="003F3A8B">
      <w:pPr>
        <w:pStyle w:val="ae"/>
        <w:ind w:left="0" w:firstLine="709"/>
      </w:pPr>
      <w:bookmarkStart w:id="56" w:name="_Ref59574619"/>
      <w:r>
        <w:t>При формировании требований целесообразно провести самопроверку обоснованности устанавливаемых требований по следующему алгоритму</w:t>
      </w:r>
      <w:r w:rsidR="009911C4">
        <w:t>:</w:t>
      </w:r>
      <w:bookmarkEnd w:id="56"/>
    </w:p>
    <w:tbl>
      <w:tblPr>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4A0" w:firstRow="1" w:lastRow="0" w:firstColumn="1" w:lastColumn="0" w:noHBand="0" w:noVBand="1"/>
      </w:tblPr>
      <w:tblGrid>
        <w:gridCol w:w="2256"/>
        <w:gridCol w:w="2136"/>
        <w:gridCol w:w="985"/>
        <w:gridCol w:w="985"/>
        <w:gridCol w:w="3841"/>
      </w:tblGrid>
      <w:tr w:rsidR="0075356E" w:rsidRPr="009D13B4" w14:paraId="758D7108" w14:textId="77777777" w:rsidTr="0075356E">
        <w:tc>
          <w:tcPr>
            <w:tcW w:w="4392" w:type="dxa"/>
            <w:gridSpan w:val="2"/>
          </w:tcPr>
          <w:p w14:paraId="46D7F39F" w14:textId="77777777" w:rsidR="0075356E" w:rsidRPr="009D13B4" w:rsidRDefault="0075356E" w:rsidP="008B5D38">
            <w:pPr>
              <w:pStyle w:val="aff2"/>
              <w:jc w:val="center"/>
            </w:pPr>
            <w:r w:rsidRPr="009D13B4">
              <w:t>Шаги</w:t>
            </w:r>
          </w:p>
        </w:tc>
        <w:tc>
          <w:tcPr>
            <w:tcW w:w="1970" w:type="dxa"/>
            <w:gridSpan w:val="2"/>
          </w:tcPr>
          <w:p w14:paraId="65A9F101" w14:textId="77777777" w:rsidR="0075356E" w:rsidRPr="009D13B4" w:rsidRDefault="00FA7D9D" w:rsidP="008B5D38">
            <w:pPr>
              <w:pStyle w:val="aff2"/>
              <w:jc w:val="center"/>
            </w:pPr>
            <w:r>
              <w:t>Варианты</w:t>
            </w:r>
          </w:p>
        </w:tc>
        <w:tc>
          <w:tcPr>
            <w:tcW w:w="3841" w:type="dxa"/>
          </w:tcPr>
          <w:p w14:paraId="438F8FD3" w14:textId="77777777" w:rsidR="0075356E" w:rsidRPr="009D13B4" w:rsidRDefault="0075356E" w:rsidP="008B5D38">
            <w:pPr>
              <w:pStyle w:val="aff2"/>
              <w:jc w:val="center"/>
            </w:pPr>
            <w:r w:rsidRPr="009D13B4">
              <w:t>Примеры</w:t>
            </w:r>
          </w:p>
        </w:tc>
      </w:tr>
      <w:tr w:rsidR="0075356E" w:rsidRPr="009D13B4" w14:paraId="626E72FA" w14:textId="77777777" w:rsidTr="001E61A0">
        <w:tc>
          <w:tcPr>
            <w:tcW w:w="2256" w:type="dxa"/>
            <w:vMerge w:val="restart"/>
            <w:tcMar>
              <w:left w:w="57" w:type="dxa"/>
            </w:tcMar>
          </w:tcPr>
          <w:p w14:paraId="4E3648E0" w14:textId="77777777" w:rsidR="0075356E" w:rsidRPr="009D13B4" w:rsidRDefault="0075356E" w:rsidP="008B5D38">
            <w:pPr>
              <w:pStyle w:val="aff2"/>
            </w:pPr>
            <w:r w:rsidRPr="009D13B4">
              <w:rPr>
                <w:b/>
                <w:bCs/>
              </w:rPr>
              <w:t>Шаг</w:t>
            </w:r>
            <w:r w:rsidR="00324129" w:rsidRPr="009D13B4">
              <w:rPr>
                <w:b/>
                <w:bCs/>
              </w:rPr>
              <w:t> </w:t>
            </w:r>
            <w:r w:rsidRPr="009D13B4">
              <w:rPr>
                <w:b/>
                <w:bCs/>
              </w:rPr>
              <w:t>1.</w:t>
            </w:r>
            <w:r w:rsidRPr="009D13B4">
              <w:t xml:space="preserve"> Проверить, </w:t>
            </w:r>
            <w:r w:rsidR="002B1AFD" w:rsidRPr="009D13B4">
              <w:t>на</w:t>
            </w:r>
            <w:r w:rsidR="002B1AFD">
              <w:t> </w:t>
            </w:r>
            <w:r w:rsidRPr="009D13B4">
              <w:t xml:space="preserve">основании какого обязательного к исполнению документа установлено требование </w:t>
            </w:r>
          </w:p>
        </w:tc>
        <w:tc>
          <w:tcPr>
            <w:tcW w:w="2136" w:type="dxa"/>
            <w:tcMar>
              <w:left w:w="57" w:type="dxa"/>
            </w:tcMar>
          </w:tcPr>
          <w:p w14:paraId="139694B7" w14:textId="77777777" w:rsidR="0075356E" w:rsidRPr="009D13B4" w:rsidRDefault="00324129" w:rsidP="008B5D38">
            <w:pPr>
              <w:pStyle w:val="aff2"/>
            </w:pPr>
            <w:r w:rsidRPr="009D13B4">
              <w:t>– е</w:t>
            </w:r>
            <w:r w:rsidR="0075356E" w:rsidRPr="009D13B4">
              <w:t>сть документ, и он не зависит от заказчика</w:t>
            </w:r>
          </w:p>
        </w:tc>
        <w:tc>
          <w:tcPr>
            <w:tcW w:w="985" w:type="dxa"/>
            <w:tcMar>
              <w:left w:w="57" w:type="dxa"/>
            </w:tcMar>
          </w:tcPr>
          <w:p w14:paraId="12D3F412" w14:textId="77777777" w:rsidR="0075356E" w:rsidRPr="009D13B4" w:rsidRDefault="00324129" w:rsidP="001E61A0">
            <w:pPr>
              <w:pStyle w:val="aff2"/>
            </w:pPr>
            <w:r w:rsidRPr="009D13B4">
              <w:t>Да</w:t>
            </w:r>
          </w:p>
        </w:tc>
        <w:tc>
          <w:tcPr>
            <w:tcW w:w="985" w:type="dxa"/>
            <w:tcMar>
              <w:left w:w="57" w:type="dxa"/>
            </w:tcMar>
          </w:tcPr>
          <w:p w14:paraId="684703DE" w14:textId="77777777" w:rsidR="0075356E" w:rsidRPr="009D13B4" w:rsidRDefault="00324129" w:rsidP="001E61A0">
            <w:pPr>
              <w:pStyle w:val="aff2"/>
            </w:pPr>
            <w:r w:rsidRPr="009D13B4">
              <w:t>Нет</w:t>
            </w:r>
          </w:p>
        </w:tc>
        <w:tc>
          <w:tcPr>
            <w:tcW w:w="3841" w:type="dxa"/>
            <w:tcMar>
              <w:left w:w="57" w:type="dxa"/>
            </w:tcMar>
          </w:tcPr>
          <w:p w14:paraId="076C57BC" w14:textId="77777777" w:rsidR="0075356E" w:rsidRPr="009D13B4" w:rsidRDefault="00324129" w:rsidP="008B5D38">
            <w:pPr>
              <w:pStyle w:val="aff2"/>
            </w:pPr>
            <w:r w:rsidRPr="009D13B4">
              <w:t>Закон; постановление Правительства; технический регламент; ГОСТ; СНиП;</w:t>
            </w:r>
            <w:r w:rsidR="00E26937">
              <w:t xml:space="preserve"> СП; </w:t>
            </w:r>
            <w:r w:rsidRPr="009D13B4">
              <w:t xml:space="preserve">СанПиН; иной предписывающий документ государственного органа и </w:t>
            </w:r>
            <w:r w:rsidR="00233F65">
              <w:t>т</w:t>
            </w:r>
            <w:r w:rsidR="004348DB">
              <w:t>.</w:t>
            </w:r>
            <w:r w:rsidR="00233F65">
              <w:t>д.</w:t>
            </w:r>
          </w:p>
        </w:tc>
      </w:tr>
      <w:tr w:rsidR="0075356E" w:rsidRPr="009D13B4" w14:paraId="1F8519B9" w14:textId="77777777" w:rsidTr="001E61A0">
        <w:tc>
          <w:tcPr>
            <w:tcW w:w="2256" w:type="dxa"/>
            <w:vMerge/>
            <w:tcMar>
              <w:left w:w="57" w:type="dxa"/>
            </w:tcMar>
          </w:tcPr>
          <w:p w14:paraId="423DDD0D" w14:textId="77777777" w:rsidR="0075356E" w:rsidRPr="009D13B4" w:rsidRDefault="0075356E" w:rsidP="008B5D38">
            <w:pPr>
              <w:pStyle w:val="aff2"/>
            </w:pPr>
          </w:p>
        </w:tc>
        <w:tc>
          <w:tcPr>
            <w:tcW w:w="2136" w:type="dxa"/>
            <w:tcMar>
              <w:left w:w="57" w:type="dxa"/>
            </w:tcMar>
          </w:tcPr>
          <w:p w14:paraId="5A561BB4" w14:textId="77777777" w:rsidR="0075356E" w:rsidRPr="009D13B4" w:rsidRDefault="00324129" w:rsidP="008B5D38">
            <w:pPr>
              <w:pStyle w:val="aff2"/>
            </w:pPr>
            <w:r w:rsidRPr="009D13B4">
              <w:t>– е</w:t>
            </w:r>
            <w:r w:rsidR="0075356E" w:rsidRPr="009D13B4">
              <w:t>сть документ, он зависит от заказчика, но не</w:t>
            </w:r>
            <w:r w:rsidRPr="009D13B4">
              <w:t> </w:t>
            </w:r>
            <w:r w:rsidR="0075356E" w:rsidRPr="009D13B4">
              <w:t>от инициатора договора</w:t>
            </w:r>
          </w:p>
        </w:tc>
        <w:tc>
          <w:tcPr>
            <w:tcW w:w="985" w:type="dxa"/>
            <w:tcMar>
              <w:left w:w="57" w:type="dxa"/>
            </w:tcMar>
          </w:tcPr>
          <w:p w14:paraId="3471BC61" w14:textId="77777777" w:rsidR="0075356E" w:rsidRPr="009D13B4" w:rsidRDefault="00324129" w:rsidP="001E61A0">
            <w:pPr>
              <w:pStyle w:val="aff2"/>
            </w:pPr>
            <w:r w:rsidRPr="009D13B4">
              <w:t>Да</w:t>
            </w:r>
          </w:p>
        </w:tc>
        <w:tc>
          <w:tcPr>
            <w:tcW w:w="985" w:type="dxa"/>
            <w:tcMar>
              <w:left w:w="57" w:type="dxa"/>
            </w:tcMar>
          </w:tcPr>
          <w:p w14:paraId="0A54B5F9" w14:textId="77777777" w:rsidR="0075356E" w:rsidRPr="009D13B4" w:rsidRDefault="00324129" w:rsidP="001E61A0">
            <w:pPr>
              <w:pStyle w:val="aff2"/>
            </w:pPr>
            <w:r w:rsidRPr="009D13B4">
              <w:t>Нет</w:t>
            </w:r>
          </w:p>
        </w:tc>
        <w:tc>
          <w:tcPr>
            <w:tcW w:w="3841" w:type="dxa"/>
            <w:tcMar>
              <w:left w:w="57" w:type="dxa"/>
            </w:tcMar>
          </w:tcPr>
          <w:p w14:paraId="6ED5D809" w14:textId="77777777" w:rsidR="00324129" w:rsidRPr="009D13B4" w:rsidRDefault="00324129" w:rsidP="008B5D38">
            <w:pPr>
              <w:pStyle w:val="aff2"/>
            </w:pPr>
            <w:r w:rsidRPr="009D13B4">
              <w:t xml:space="preserve">Договор с третьим лицом, по которому однозначно требуются такие характеристики; утвержденная техническая политика </w:t>
            </w:r>
            <w:r w:rsidR="00725264" w:rsidRPr="009D13B4">
              <w:t>заказчика</w:t>
            </w:r>
            <w:r w:rsidRPr="009D13B4">
              <w:t xml:space="preserve">; </w:t>
            </w:r>
            <w:r w:rsidR="00A2686D">
              <w:t>СТО</w:t>
            </w:r>
            <w:r w:rsidRPr="009D13B4">
              <w:t xml:space="preserve">; утвержденная в установленном порядке проектная документация; конструкторский документ; технологический документ и </w:t>
            </w:r>
            <w:r w:rsidR="00233F65">
              <w:t>т. д.</w:t>
            </w:r>
          </w:p>
          <w:p w14:paraId="1CCDD585" w14:textId="77777777" w:rsidR="0075356E" w:rsidRPr="009D13B4" w:rsidRDefault="00324129" w:rsidP="008B5D38">
            <w:pPr>
              <w:pStyle w:val="aff2"/>
            </w:pPr>
            <w:r w:rsidRPr="009D13B4">
              <w:t xml:space="preserve">Решение компетентного органа или лица </w:t>
            </w:r>
            <w:r w:rsidR="00725264" w:rsidRPr="009D13B4">
              <w:t xml:space="preserve">заказчика </w:t>
            </w:r>
            <w:r w:rsidRPr="009D13B4">
              <w:t xml:space="preserve">(не инициатора конкретной закупки), оформленного </w:t>
            </w:r>
            <w:r w:rsidR="00EB72FE">
              <w:t>документально</w:t>
            </w:r>
          </w:p>
        </w:tc>
      </w:tr>
      <w:tr w:rsidR="0075356E" w:rsidRPr="009D13B4" w14:paraId="207DBF9D" w14:textId="77777777" w:rsidTr="0075356E">
        <w:tc>
          <w:tcPr>
            <w:tcW w:w="10203" w:type="dxa"/>
            <w:gridSpan w:val="5"/>
          </w:tcPr>
          <w:p w14:paraId="50388FD8" w14:textId="77777777" w:rsidR="00324129" w:rsidRPr="001E61A0" w:rsidRDefault="004348DB" w:rsidP="00C413F7">
            <w:pPr>
              <w:pStyle w:val="afb"/>
              <w:spacing w:before="60" w:after="60"/>
              <w:ind w:left="539" w:right="113"/>
              <w:rPr>
                <w:i/>
                <w:iCs/>
                <w:color w:val="595959" w:themeColor="text1" w:themeTint="A6"/>
              </w:rPr>
            </w:pPr>
            <w:r w:rsidRPr="001E61A0">
              <w:rPr>
                <w:i/>
                <w:iCs/>
                <w:noProof/>
                <w:color w:val="595959" w:themeColor="text1" w:themeTint="A6"/>
                <w:sz w:val="22"/>
                <w:szCs w:val="22"/>
                <w:shd w:val="clear" w:color="auto" w:fill="FFFFEC"/>
                <w:lang w:eastAsia="ru-RU"/>
              </w:rPr>
              <w:drawing>
                <wp:anchor distT="0" distB="0" distL="114300" distR="114300" simplePos="0" relativeHeight="251654144" behindDoc="0" locked="0" layoutInCell="1" allowOverlap="1" wp14:anchorId="71A641FA" wp14:editId="123E16CC">
                  <wp:simplePos x="0" y="0"/>
                  <wp:positionH relativeFrom="column">
                    <wp:posOffset>41275</wp:posOffset>
                  </wp:positionH>
                  <wp:positionV relativeFrom="paragraph">
                    <wp:posOffset>-12700</wp:posOffset>
                  </wp:positionV>
                  <wp:extent cx="249548" cy="349250"/>
                  <wp:effectExtent l="0" t="0" r="0" b="0"/>
                  <wp:wrapNone/>
                  <wp:docPr id="30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548"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56E" w:rsidRPr="001E61A0">
              <w:rPr>
                <w:i/>
                <w:iCs/>
                <w:color w:val="595959" w:themeColor="text1" w:themeTint="A6"/>
                <w:sz w:val="22"/>
                <w:szCs w:val="22"/>
                <w:shd w:val="clear" w:color="auto" w:fill="FFFFEC"/>
              </w:rPr>
              <w:t>При хотя бы одно</w:t>
            </w:r>
            <w:r w:rsidR="00324129" w:rsidRPr="001E61A0">
              <w:rPr>
                <w:i/>
                <w:iCs/>
                <w:color w:val="595959" w:themeColor="text1" w:themeTint="A6"/>
                <w:sz w:val="22"/>
                <w:szCs w:val="22"/>
                <w:shd w:val="clear" w:color="auto" w:fill="FFFFEC"/>
              </w:rPr>
              <w:t>м</w:t>
            </w:r>
            <w:r w:rsidR="0075356E" w:rsidRPr="001E61A0">
              <w:rPr>
                <w:i/>
                <w:iCs/>
                <w:color w:val="595959" w:themeColor="text1" w:themeTint="A6"/>
                <w:sz w:val="22"/>
                <w:szCs w:val="22"/>
                <w:shd w:val="clear" w:color="auto" w:fill="FFFFEC"/>
              </w:rPr>
              <w:t xml:space="preserve"> </w:t>
            </w:r>
            <w:r w:rsidR="00324129" w:rsidRPr="001E61A0">
              <w:rPr>
                <w:i/>
                <w:iCs/>
                <w:color w:val="595959" w:themeColor="text1" w:themeTint="A6"/>
                <w:sz w:val="22"/>
                <w:szCs w:val="22"/>
                <w:shd w:val="clear" w:color="auto" w:fill="FFFFEC"/>
              </w:rPr>
              <w:t>«Да»</w:t>
            </w:r>
            <w:r w:rsidR="0075356E" w:rsidRPr="001E61A0">
              <w:rPr>
                <w:i/>
                <w:iCs/>
                <w:color w:val="595959" w:themeColor="text1" w:themeTint="A6"/>
                <w:sz w:val="22"/>
                <w:szCs w:val="22"/>
                <w:shd w:val="clear" w:color="auto" w:fill="FFFFEC"/>
              </w:rPr>
              <w:t xml:space="preserve"> требование</w:t>
            </w:r>
            <w:r w:rsidR="00D44DDF">
              <w:rPr>
                <w:i/>
                <w:iCs/>
                <w:color w:val="595959" w:themeColor="text1" w:themeTint="A6"/>
                <w:sz w:val="22"/>
                <w:szCs w:val="22"/>
                <w:shd w:val="clear" w:color="auto" w:fill="FFFFEC"/>
              </w:rPr>
              <w:t xml:space="preserve"> </w:t>
            </w:r>
            <w:r w:rsidR="0075356E" w:rsidRPr="001E61A0">
              <w:rPr>
                <w:i/>
                <w:iCs/>
                <w:color w:val="595959" w:themeColor="text1" w:themeTint="A6"/>
                <w:sz w:val="22"/>
                <w:szCs w:val="22"/>
                <w:shd w:val="clear" w:color="auto" w:fill="FFFFEC"/>
              </w:rPr>
              <w:t>считается обоснованным, если специально</w:t>
            </w:r>
            <w:r w:rsidRPr="001E61A0">
              <w:rPr>
                <w:i/>
                <w:iCs/>
                <w:color w:val="595959" w:themeColor="text1" w:themeTint="A6"/>
                <w:sz w:val="22"/>
                <w:szCs w:val="22"/>
              </w:rPr>
              <w:t xml:space="preserve"> </w:t>
            </w:r>
            <w:r w:rsidR="0075356E" w:rsidRPr="001E61A0">
              <w:rPr>
                <w:i/>
                <w:iCs/>
                <w:color w:val="595959" w:themeColor="text1" w:themeTint="A6"/>
                <w:sz w:val="22"/>
                <w:szCs w:val="22"/>
                <w:shd w:val="clear" w:color="auto" w:fill="FFFFEC"/>
              </w:rPr>
              <w:t>(в</w:t>
            </w:r>
            <w:r w:rsidR="007F09A9" w:rsidRPr="001E61A0">
              <w:rPr>
                <w:i/>
                <w:iCs/>
                <w:color w:val="595959" w:themeColor="text1" w:themeTint="A6"/>
                <w:sz w:val="22"/>
                <w:szCs w:val="22"/>
                <w:shd w:val="clear" w:color="auto" w:fill="FFFFEC"/>
              </w:rPr>
              <w:t> </w:t>
            </w:r>
            <w:r w:rsidR="0075356E" w:rsidRPr="001E61A0">
              <w:rPr>
                <w:i/>
                <w:iCs/>
                <w:color w:val="595959" w:themeColor="text1" w:themeTint="A6"/>
                <w:sz w:val="22"/>
                <w:szCs w:val="22"/>
                <w:shd w:val="clear" w:color="auto" w:fill="FFFFEC"/>
              </w:rPr>
              <w:t>антимонопольном органе, суде) не доказано иное</w:t>
            </w:r>
            <w:r w:rsidR="00324129" w:rsidRPr="001E61A0">
              <w:rPr>
                <w:i/>
                <w:iCs/>
                <w:color w:val="595959" w:themeColor="text1" w:themeTint="A6"/>
                <w:sz w:val="22"/>
                <w:szCs w:val="22"/>
                <w:shd w:val="clear" w:color="auto" w:fill="FFFFEC"/>
              </w:rPr>
              <w:t xml:space="preserve"> –</w:t>
            </w:r>
            <w:r w:rsidR="00324129" w:rsidRPr="001E61A0">
              <w:rPr>
                <w:i/>
                <w:iCs/>
                <w:color w:val="595959" w:themeColor="text1" w:themeTint="A6"/>
                <w:sz w:val="22"/>
                <w:szCs w:val="22"/>
              </w:rPr>
              <w:t xml:space="preserve"> </w:t>
            </w:r>
            <w:r w:rsidR="00324129" w:rsidRPr="001E61A0">
              <w:rPr>
                <w:i/>
                <w:iCs/>
                <w:color w:val="595959" w:themeColor="text1" w:themeTint="A6"/>
                <w:sz w:val="22"/>
                <w:szCs w:val="22"/>
                <w:shd w:val="clear" w:color="auto" w:fill="FFFFEC"/>
              </w:rPr>
              <w:t>переход на шаг 3</w:t>
            </w:r>
            <w:r w:rsidRPr="001E61A0">
              <w:rPr>
                <w:i/>
                <w:iCs/>
                <w:color w:val="595959" w:themeColor="text1" w:themeTint="A6"/>
                <w:sz w:val="22"/>
                <w:szCs w:val="22"/>
                <w:shd w:val="clear" w:color="auto" w:fill="FFFFEC"/>
              </w:rPr>
              <w:t>.</w:t>
            </w:r>
          </w:p>
          <w:p w14:paraId="24F32FCE" w14:textId="77777777" w:rsidR="0075356E" w:rsidRPr="009D13B4" w:rsidRDefault="0075356E" w:rsidP="001E61A0">
            <w:pPr>
              <w:pStyle w:val="afb"/>
              <w:spacing w:before="60" w:after="60"/>
              <w:ind w:left="537"/>
            </w:pPr>
            <w:r w:rsidRPr="001E61A0">
              <w:rPr>
                <w:i/>
                <w:iCs/>
                <w:color w:val="595959" w:themeColor="text1" w:themeTint="A6"/>
                <w:sz w:val="22"/>
                <w:szCs w:val="22"/>
                <w:shd w:val="clear" w:color="auto" w:fill="FFFFEC"/>
              </w:rPr>
              <w:t xml:space="preserve">При </w:t>
            </w:r>
            <w:r w:rsidR="005629EC">
              <w:rPr>
                <w:i/>
                <w:iCs/>
                <w:color w:val="595959" w:themeColor="text1" w:themeTint="A6"/>
                <w:sz w:val="22"/>
                <w:szCs w:val="22"/>
                <w:shd w:val="clear" w:color="auto" w:fill="FFFFEC"/>
              </w:rPr>
              <w:t>наличии двух «Нет»</w:t>
            </w:r>
            <w:r w:rsidRPr="001E61A0">
              <w:rPr>
                <w:i/>
                <w:iCs/>
                <w:color w:val="595959" w:themeColor="text1" w:themeTint="A6"/>
                <w:sz w:val="22"/>
                <w:szCs w:val="22"/>
                <w:shd w:val="clear" w:color="auto" w:fill="FFFFEC"/>
              </w:rPr>
              <w:t xml:space="preserve"> – переход на шаг</w:t>
            </w:r>
            <w:r w:rsidR="00324129" w:rsidRPr="001E61A0">
              <w:rPr>
                <w:i/>
                <w:iCs/>
                <w:color w:val="595959" w:themeColor="text1" w:themeTint="A6"/>
                <w:sz w:val="22"/>
                <w:szCs w:val="22"/>
                <w:shd w:val="clear" w:color="auto" w:fill="FFFFEC"/>
              </w:rPr>
              <w:t> </w:t>
            </w:r>
            <w:r w:rsidRPr="001E61A0">
              <w:rPr>
                <w:i/>
                <w:iCs/>
                <w:color w:val="595959" w:themeColor="text1" w:themeTint="A6"/>
                <w:sz w:val="22"/>
                <w:szCs w:val="22"/>
                <w:shd w:val="clear" w:color="auto" w:fill="FFFFEC"/>
              </w:rPr>
              <w:t>2</w:t>
            </w:r>
            <w:r w:rsidR="004348DB" w:rsidRPr="001E61A0">
              <w:rPr>
                <w:i/>
                <w:iCs/>
                <w:color w:val="595959" w:themeColor="text1" w:themeTint="A6"/>
                <w:sz w:val="22"/>
                <w:szCs w:val="22"/>
                <w:shd w:val="clear" w:color="auto" w:fill="FFFFEC"/>
              </w:rPr>
              <w:t>.</w:t>
            </w:r>
          </w:p>
        </w:tc>
      </w:tr>
      <w:tr w:rsidR="0075356E" w:rsidRPr="009D13B4" w14:paraId="27AA7C3B" w14:textId="77777777" w:rsidTr="001E61A0">
        <w:tc>
          <w:tcPr>
            <w:tcW w:w="4392" w:type="dxa"/>
            <w:gridSpan w:val="2"/>
            <w:tcMar>
              <w:left w:w="57" w:type="dxa"/>
            </w:tcMar>
          </w:tcPr>
          <w:p w14:paraId="132CB258" w14:textId="77777777" w:rsidR="0075356E" w:rsidRPr="009D13B4" w:rsidRDefault="0075356E" w:rsidP="008B5D38">
            <w:pPr>
              <w:pStyle w:val="aff2"/>
            </w:pPr>
            <w:r w:rsidRPr="009D13B4">
              <w:rPr>
                <w:b/>
                <w:bCs/>
              </w:rPr>
              <w:t>Шаг</w:t>
            </w:r>
            <w:r w:rsidR="00324129" w:rsidRPr="009D13B4">
              <w:rPr>
                <w:b/>
                <w:bCs/>
              </w:rPr>
              <w:t> </w:t>
            </w:r>
            <w:r w:rsidRPr="009D13B4">
              <w:rPr>
                <w:b/>
                <w:bCs/>
              </w:rPr>
              <w:t>2.</w:t>
            </w:r>
            <w:r w:rsidRPr="009D13B4">
              <w:t xml:space="preserve"> Проверить, есть ли иные причины, по которым однозначно присутствует необходимость именно такой характеристики</w:t>
            </w:r>
          </w:p>
        </w:tc>
        <w:tc>
          <w:tcPr>
            <w:tcW w:w="985" w:type="dxa"/>
            <w:tcMar>
              <w:left w:w="57" w:type="dxa"/>
            </w:tcMar>
          </w:tcPr>
          <w:p w14:paraId="34C2984F" w14:textId="77777777" w:rsidR="0075356E" w:rsidRPr="009D13B4" w:rsidRDefault="00324129" w:rsidP="001E61A0">
            <w:pPr>
              <w:pStyle w:val="aff2"/>
            </w:pPr>
            <w:r w:rsidRPr="009D13B4">
              <w:t>Да</w:t>
            </w:r>
          </w:p>
        </w:tc>
        <w:tc>
          <w:tcPr>
            <w:tcW w:w="985" w:type="dxa"/>
            <w:tcMar>
              <w:left w:w="57" w:type="dxa"/>
            </w:tcMar>
          </w:tcPr>
          <w:p w14:paraId="2859ED56" w14:textId="77777777" w:rsidR="0075356E" w:rsidRPr="009D13B4" w:rsidRDefault="00324129" w:rsidP="001E61A0">
            <w:pPr>
              <w:pStyle w:val="aff2"/>
            </w:pPr>
            <w:r w:rsidRPr="009D13B4">
              <w:t>Нет</w:t>
            </w:r>
          </w:p>
        </w:tc>
        <w:tc>
          <w:tcPr>
            <w:tcW w:w="3841" w:type="dxa"/>
            <w:tcMar>
              <w:left w:w="57" w:type="dxa"/>
            </w:tcMar>
          </w:tcPr>
          <w:p w14:paraId="1CF2BF88" w14:textId="77777777" w:rsidR="0075356E" w:rsidRPr="009D13B4" w:rsidRDefault="00324129" w:rsidP="008B5D38">
            <w:pPr>
              <w:pStyle w:val="aff2"/>
            </w:pPr>
            <w:r w:rsidRPr="009D13B4">
              <w:t xml:space="preserve">Технологические ограничения, не прописанные в каком-либо документе, но явно следующие из условий работы и применяемых технологий; ограничения, связанные с использованием общедоступных и распространенных ресурсов, в т.ч. объектов инфраструктуры (например, напряжение и частота работы </w:t>
            </w:r>
            <w:r w:rsidRPr="009D13B4">
              <w:lastRenderedPageBreak/>
              <w:t>электрооборудования (при работе от сети переменного тока), марки и параметры моторных топлив, массогабаритные размеры, связанные с проездом под путепроводами, проносом и расположением в здании, присоединением к технологическим сетям и т.п.); обычаи делового оборота</w:t>
            </w:r>
          </w:p>
        </w:tc>
      </w:tr>
      <w:tr w:rsidR="0075356E" w:rsidRPr="009D13B4" w14:paraId="70BA4EC6" w14:textId="77777777" w:rsidTr="007E3713">
        <w:tc>
          <w:tcPr>
            <w:tcW w:w="10203" w:type="dxa"/>
            <w:gridSpan w:val="5"/>
            <w:shd w:val="clear" w:color="auto" w:fill="auto"/>
          </w:tcPr>
          <w:p w14:paraId="526CA346" w14:textId="77777777" w:rsidR="00324129" w:rsidRPr="001E61A0" w:rsidRDefault="004348DB" w:rsidP="00C413F7">
            <w:pPr>
              <w:pStyle w:val="afb"/>
              <w:shd w:val="clear" w:color="auto" w:fill="FFFFEC"/>
              <w:spacing w:before="0"/>
              <w:ind w:left="533" w:right="113"/>
              <w:rPr>
                <w:i/>
                <w:iCs/>
                <w:color w:val="595959" w:themeColor="text1" w:themeTint="A6"/>
              </w:rPr>
            </w:pPr>
            <w:r w:rsidRPr="001E61A0">
              <w:rPr>
                <w:i/>
                <w:iCs/>
                <w:noProof/>
                <w:color w:val="595959" w:themeColor="text1" w:themeTint="A6"/>
                <w:shd w:val="clear" w:color="auto" w:fill="FFFFEC"/>
                <w:lang w:eastAsia="ru-RU"/>
              </w:rPr>
              <w:lastRenderedPageBreak/>
              <w:drawing>
                <wp:anchor distT="0" distB="0" distL="114300" distR="114300" simplePos="0" relativeHeight="251656192" behindDoc="0" locked="0" layoutInCell="1" allowOverlap="1" wp14:anchorId="72FD5710" wp14:editId="7C020189">
                  <wp:simplePos x="0" y="0"/>
                  <wp:positionH relativeFrom="column">
                    <wp:posOffset>28575</wp:posOffset>
                  </wp:positionH>
                  <wp:positionV relativeFrom="paragraph">
                    <wp:posOffset>-13970</wp:posOffset>
                  </wp:positionV>
                  <wp:extent cx="248920" cy="349250"/>
                  <wp:effectExtent l="0" t="0" r="0" b="0"/>
                  <wp:wrapNone/>
                  <wp:docPr id="302"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92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356E" w:rsidRPr="001E61A0">
              <w:rPr>
                <w:i/>
                <w:iCs/>
                <w:color w:val="595959" w:themeColor="text1" w:themeTint="A6"/>
                <w:sz w:val="22"/>
                <w:szCs w:val="22"/>
              </w:rPr>
              <w:t xml:space="preserve">При наличии </w:t>
            </w:r>
            <w:r w:rsidR="00324129" w:rsidRPr="001E61A0">
              <w:rPr>
                <w:i/>
                <w:iCs/>
                <w:color w:val="595959" w:themeColor="text1" w:themeTint="A6"/>
                <w:sz w:val="22"/>
                <w:szCs w:val="22"/>
              </w:rPr>
              <w:t>«Да»</w:t>
            </w:r>
            <w:r w:rsidR="0075356E" w:rsidRPr="001E61A0">
              <w:rPr>
                <w:i/>
                <w:iCs/>
                <w:color w:val="595959" w:themeColor="text1" w:themeTint="A6"/>
                <w:sz w:val="22"/>
                <w:szCs w:val="22"/>
              </w:rPr>
              <w:t xml:space="preserve"> требование считается обоснованным, если специально (в</w:t>
            </w:r>
            <w:r w:rsidR="00E0006D" w:rsidRPr="001E61A0">
              <w:rPr>
                <w:i/>
                <w:iCs/>
                <w:color w:val="595959" w:themeColor="text1" w:themeTint="A6"/>
                <w:sz w:val="22"/>
                <w:szCs w:val="22"/>
              </w:rPr>
              <w:t> </w:t>
            </w:r>
            <w:r w:rsidR="0075356E" w:rsidRPr="001E61A0">
              <w:rPr>
                <w:i/>
                <w:iCs/>
                <w:color w:val="595959" w:themeColor="text1" w:themeTint="A6"/>
                <w:sz w:val="22"/>
                <w:szCs w:val="22"/>
              </w:rPr>
              <w:t>антимонопольном органе, суде) не доказано иное</w:t>
            </w:r>
            <w:r w:rsidR="00324129" w:rsidRPr="001E61A0">
              <w:rPr>
                <w:i/>
                <w:iCs/>
                <w:color w:val="595959" w:themeColor="text1" w:themeTint="A6"/>
                <w:sz w:val="22"/>
                <w:szCs w:val="22"/>
              </w:rPr>
              <w:t xml:space="preserve"> –</w:t>
            </w:r>
            <w:r w:rsidR="0075356E" w:rsidRPr="001E61A0">
              <w:rPr>
                <w:i/>
                <w:iCs/>
                <w:color w:val="595959" w:themeColor="text1" w:themeTint="A6"/>
                <w:sz w:val="22"/>
                <w:szCs w:val="22"/>
              </w:rPr>
              <w:t xml:space="preserve"> переход на шаг</w:t>
            </w:r>
            <w:r w:rsidR="00324129" w:rsidRPr="001E61A0">
              <w:rPr>
                <w:i/>
                <w:iCs/>
                <w:color w:val="595959" w:themeColor="text1" w:themeTint="A6"/>
                <w:sz w:val="22"/>
                <w:szCs w:val="22"/>
              </w:rPr>
              <w:t> </w:t>
            </w:r>
            <w:r w:rsidR="0075356E" w:rsidRPr="001E61A0">
              <w:rPr>
                <w:i/>
                <w:iCs/>
                <w:color w:val="595959" w:themeColor="text1" w:themeTint="A6"/>
                <w:sz w:val="22"/>
                <w:szCs w:val="22"/>
              </w:rPr>
              <w:t>3</w:t>
            </w:r>
            <w:r w:rsidRPr="001E61A0">
              <w:rPr>
                <w:i/>
                <w:iCs/>
                <w:color w:val="595959" w:themeColor="text1" w:themeTint="A6"/>
                <w:sz w:val="22"/>
                <w:szCs w:val="22"/>
              </w:rPr>
              <w:t>.</w:t>
            </w:r>
          </w:p>
          <w:p w14:paraId="2CC084FB" w14:textId="77777777" w:rsidR="0075356E" w:rsidRPr="009D13B4" w:rsidRDefault="0075356E" w:rsidP="00C413F7">
            <w:pPr>
              <w:pStyle w:val="afb"/>
              <w:spacing w:before="0"/>
              <w:ind w:left="533" w:right="113"/>
            </w:pPr>
            <w:r w:rsidRPr="001E61A0">
              <w:rPr>
                <w:i/>
                <w:iCs/>
                <w:color w:val="595959" w:themeColor="text1" w:themeTint="A6"/>
                <w:sz w:val="22"/>
                <w:szCs w:val="22"/>
                <w:shd w:val="clear" w:color="auto" w:fill="FFFFEC"/>
              </w:rPr>
              <w:t xml:space="preserve">При отсутствии </w:t>
            </w:r>
            <w:r w:rsidR="00324129" w:rsidRPr="001E61A0">
              <w:rPr>
                <w:i/>
                <w:iCs/>
                <w:color w:val="595959" w:themeColor="text1" w:themeTint="A6"/>
                <w:sz w:val="22"/>
                <w:szCs w:val="22"/>
                <w:shd w:val="clear" w:color="auto" w:fill="FFFFEC"/>
              </w:rPr>
              <w:t>«Да»</w:t>
            </w:r>
            <w:r w:rsidRPr="001E61A0">
              <w:rPr>
                <w:i/>
                <w:iCs/>
                <w:color w:val="595959" w:themeColor="text1" w:themeTint="A6"/>
                <w:sz w:val="22"/>
                <w:szCs w:val="22"/>
                <w:shd w:val="clear" w:color="auto" w:fill="FFFFEC"/>
              </w:rPr>
              <w:t xml:space="preserve"> требование необоснованно</w:t>
            </w:r>
            <w:r w:rsidR="004348DB">
              <w:rPr>
                <w:i/>
                <w:iCs/>
                <w:color w:val="595959" w:themeColor="text1" w:themeTint="A6"/>
                <w:sz w:val="22"/>
                <w:szCs w:val="22"/>
                <w:shd w:val="clear" w:color="auto" w:fill="FFFFEC"/>
              </w:rPr>
              <w:t>.</w:t>
            </w:r>
          </w:p>
        </w:tc>
      </w:tr>
      <w:tr w:rsidR="0075356E" w:rsidRPr="009D13B4" w14:paraId="49513A09" w14:textId="77777777" w:rsidTr="001E61A0">
        <w:tc>
          <w:tcPr>
            <w:tcW w:w="4392" w:type="dxa"/>
            <w:gridSpan w:val="2"/>
            <w:tcMar>
              <w:left w:w="57" w:type="dxa"/>
            </w:tcMar>
          </w:tcPr>
          <w:p w14:paraId="366CE79C" w14:textId="77777777" w:rsidR="0075356E" w:rsidRPr="009D13B4" w:rsidRDefault="0075356E" w:rsidP="008B5D38">
            <w:pPr>
              <w:pStyle w:val="aff2"/>
            </w:pPr>
            <w:r w:rsidRPr="009D13B4">
              <w:rPr>
                <w:b/>
                <w:bCs/>
              </w:rPr>
              <w:t>Шаг</w:t>
            </w:r>
            <w:r w:rsidR="00324129" w:rsidRPr="009D13B4">
              <w:rPr>
                <w:b/>
                <w:bCs/>
              </w:rPr>
              <w:t> </w:t>
            </w:r>
            <w:r w:rsidRPr="009D13B4">
              <w:rPr>
                <w:b/>
                <w:bCs/>
              </w:rPr>
              <w:t>3.</w:t>
            </w:r>
            <w:r w:rsidRPr="009D13B4">
              <w:t xml:space="preserve"> Возможность проверки соответствия требованию (предпочтению) на этапе закупки</w:t>
            </w:r>
          </w:p>
        </w:tc>
        <w:tc>
          <w:tcPr>
            <w:tcW w:w="985" w:type="dxa"/>
            <w:tcMar>
              <w:left w:w="57" w:type="dxa"/>
            </w:tcMar>
          </w:tcPr>
          <w:p w14:paraId="0AFE11E2" w14:textId="77777777" w:rsidR="0075356E" w:rsidRPr="009D13B4" w:rsidRDefault="00324129" w:rsidP="001E61A0">
            <w:pPr>
              <w:pStyle w:val="aff2"/>
            </w:pPr>
            <w:r w:rsidRPr="009D13B4">
              <w:t>Да</w:t>
            </w:r>
          </w:p>
        </w:tc>
        <w:tc>
          <w:tcPr>
            <w:tcW w:w="985" w:type="dxa"/>
            <w:tcMar>
              <w:left w:w="57" w:type="dxa"/>
            </w:tcMar>
          </w:tcPr>
          <w:p w14:paraId="5000C625" w14:textId="77777777" w:rsidR="0075356E" w:rsidRPr="009D13B4" w:rsidRDefault="00324129" w:rsidP="001E61A0">
            <w:pPr>
              <w:pStyle w:val="aff2"/>
            </w:pPr>
            <w:r w:rsidRPr="009D13B4">
              <w:t>Нет</w:t>
            </w:r>
          </w:p>
        </w:tc>
        <w:tc>
          <w:tcPr>
            <w:tcW w:w="3841" w:type="dxa"/>
            <w:tcMar>
              <w:left w:w="57" w:type="dxa"/>
            </w:tcMar>
          </w:tcPr>
          <w:p w14:paraId="48BE5860" w14:textId="77777777" w:rsidR="0075356E" w:rsidRPr="009D13B4" w:rsidRDefault="00324129" w:rsidP="008B5D38">
            <w:pPr>
              <w:pStyle w:val="aff2"/>
            </w:pPr>
            <w:r w:rsidRPr="009D13B4">
              <w:t>Подтверждение требуемых технических характеристик декларацией; требование предоставить протокол испытания серийной продукции; наличие лицензии, если будущий договор относится к лицензируемым видам деятельности</w:t>
            </w:r>
          </w:p>
        </w:tc>
      </w:tr>
      <w:tr w:rsidR="0075356E" w:rsidRPr="009D13B4" w14:paraId="26F17993" w14:textId="77777777" w:rsidTr="0075356E">
        <w:tc>
          <w:tcPr>
            <w:tcW w:w="10203" w:type="dxa"/>
            <w:gridSpan w:val="5"/>
          </w:tcPr>
          <w:p w14:paraId="4C2C38F8" w14:textId="77777777" w:rsidR="00324129" w:rsidRPr="001E61A0" w:rsidRDefault="004348DB" w:rsidP="00C413F7">
            <w:pPr>
              <w:pStyle w:val="afb"/>
              <w:shd w:val="clear" w:color="auto" w:fill="FFFFEC"/>
              <w:spacing w:before="0"/>
              <w:ind w:left="533" w:right="113"/>
              <w:rPr>
                <w:i/>
                <w:iCs/>
                <w:color w:val="595959" w:themeColor="text1" w:themeTint="A6"/>
              </w:rPr>
            </w:pPr>
            <w:r w:rsidRPr="001E61A0">
              <w:rPr>
                <w:i/>
                <w:iCs/>
                <w:noProof/>
                <w:color w:val="595959" w:themeColor="text1" w:themeTint="A6"/>
                <w:shd w:val="clear" w:color="auto" w:fill="FFFFEC"/>
                <w:lang w:eastAsia="ru-RU"/>
              </w:rPr>
              <w:drawing>
                <wp:anchor distT="0" distB="0" distL="114300" distR="114300" simplePos="0" relativeHeight="251657216" behindDoc="0" locked="0" layoutInCell="1" allowOverlap="1" wp14:anchorId="7401E75E" wp14:editId="0815F212">
                  <wp:simplePos x="0" y="0"/>
                  <wp:positionH relativeFrom="column">
                    <wp:posOffset>16349</wp:posOffset>
                  </wp:positionH>
                  <wp:positionV relativeFrom="paragraph">
                    <wp:posOffset>5715</wp:posOffset>
                  </wp:positionV>
                  <wp:extent cx="248920" cy="349250"/>
                  <wp:effectExtent l="0" t="0" r="0" b="0"/>
                  <wp:wrapNone/>
                  <wp:docPr id="303"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92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129" w:rsidRPr="001E61A0">
              <w:rPr>
                <w:i/>
                <w:iCs/>
                <w:color w:val="595959" w:themeColor="text1" w:themeTint="A6"/>
                <w:sz w:val="22"/>
                <w:szCs w:val="22"/>
              </w:rPr>
              <w:t xml:space="preserve">При наличии «Да» </w:t>
            </w:r>
            <w:r w:rsidR="00D44DDF" w:rsidRPr="001E61A0">
              <w:rPr>
                <w:i/>
                <w:iCs/>
                <w:color w:val="595959" w:themeColor="text1" w:themeTint="A6"/>
                <w:sz w:val="22"/>
                <w:szCs w:val="22"/>
              </w:rPr>
              <w:t>требование считается</w:t>
            </w:r>
            <w:r w:rsidR="0075356E" w:rsidRPr="001E61A0">
              <w:rPr>
                <w:i/>
                <w:iCs/>
                <w:color w:val="595959" w:themeColor="text1" w:themeTint="A6"/>
                <w:sz w:val="22"/>
                <w:szCs w:val="22"/>
              </w:rPr>
              <w:t xml:space="preserve"> обоснованным для предъявления его к </w:t>
            </w:r>
            <w:r w:rsidR="00324129" w:rsidRPr="001E61A0">
              <w:rPr>
                <w:i/>
                <w:iCs/>
                <w:color w:val="595959" w:themeColor="text1" w:themeTint="A6"/>
                <w:sz w:val="22"/>
                <w:szCs w:val="22"/>
              </w:rPr>
              <w:t>у</w:t>
            </w:r>
            <w:r w:rsidR="0075356E" w:rsidRPr="001E61A0">
              <w:rPr>
                <w:i/>
                <w:iCs/>
                <w:color w:val="595959" w:themeColor="text1" w:themeTint="A6"/>
                <w:sz w:val="22"/>
                <w:szCs w:val="22"/>
              </w:rPr>
              <w:t xml:space="preserve">частнику </w:t>
            </w:r>
            <w:r w:rsidR="00324129" w:rsidRPr="001E61A0">
              <w:rPr>
                <w:i/>
                <w:iCs/>
                <w:color w:val="595959" w:themeColor="text1" w:themeTint="A6"/>
                <w:sz w:val="22"/>
                <w:szCs w:val="22"/>
              </w:rPr>
              <w:t>(этап закупки)</w:t>
            </w:r>
            <w:r>
              <w:rPr>
                <w:i/>
                <w:iCs/>
                <w:color w:val="595959" w:themeColor="text1" w:themeTint="A6"/>
                <w:sz w:val="22"/>
                <w:szCs w:val="22"/>
              </w:rPr>
              <w:t>.</w:t>
            </w:r>
          </w:p>
          <w:p w14:paraId="579269CB" w14:textId="77777777" w:rsidR="0075356E" w:rsidRPr="009D13B4" w:rsidRDefault="0075356E" w:rsidP="00C413F7">
            <w:pPr>
              <w:pStyle w:val="afb"/>
              <w:spacing w:before="0"/>
              <w:ind w:left="533" w:right="113"/>
            </w:pPr>
            <w:r w:rsidRPr="001E61A0">
              <w:rPr>
                <w:i/>
                <w:iCs/>
                <w:color w:val="595959" w:themeColor="text1" w:themeTint="A6"/>
                <w:sz w:val="22"/>
                <w:szCs w:val="22"/>
                <w:shd w:val="clear" w:color="auto" w:fill="FFFFEC"/>
              </w:rPr>
              <w:t xml:space="preserve">При отсутствии </w:t>
            </w:r>
            <w:r w:rsidR="00324129" w:rsidRPr="001E61A0">
              <w:rPr>
                <w:i/>
                <w:iCs/>
                <w:color w:val="595959" w:themeColor="text1" w:themeTint="A6"/>
                <w:sz w:val="22"/>
                <w:szCs w:val="22"/>
                <w:shd w:val="clear" w:color="auto" w:fill="FFFFEC"/>
              </w:rPr>
              <w:t>«Да»</w:t>
            </w:r>
            <w:r w:rsidRPr="001E61A0">
              <w:rPr>
                <w:i/>
                <w:iCs/>
                <w:color w:val="595959" w:themeColor="text1" w:themeTint="A6"/>
                <w:sz w:val="22"/>
                <w:szCs w:val="22"/>
                <w:shd w:val="clear" w:color="auto" w:fill="FFFFEC"/>
              </w:rPr>
              <w:t xml:space="preserve"> </w:t>
            </w:r>
            <w:r w:rsidR="00D44DDF" w:rsidRPr="001E61A0">
              <w:rPr>
                <w:i/>
                <w:iCs/>
                <w:color w:val="595959" w:themeColor="text1" w:themeTint="A6"/>
                <w:sz w:val="22"/>
                <w:szCs w:val="22"/>
                <w:shd w:val="clear" w:color="auto" w:fill="FFFFEC"/>
              </w:rPr>
              <w:t>требование к</w:t>
            </w:r>
            <w:r w:rsidRPr="001E61A0">
              <w:rPr>
                <w:i/>
                <w:iCs/>
                <w:color w:val="595959" w:themeColor="text1" w:themeTint="A6"/>
                <w:sz w:val="22"/>
                <w:szCs w:val="22"/>
                <w:shd w:val="clear" w:color="auto" w:fill="FFFFEC"/>
              </w:rPr>
              <w:t xml:space="preserve"> </w:t>
            </w:r>
            <w:r w:rsidR="00324129" w:rsidRPr="001E61A0">
              <w:rPr>
                <w:i/>
                <w:iCs/>
                <w:color w:val="595959" w:themeColor="text1" w:themeTint="A6"/>
                <w:sz w:val="22"/>
                <w:szCs w:val="22"/>
                <w:shd w:val="clear" w:color="auto" w:fill="FFFFEC"/>
              </w:rPr>
              <w:t>у</w:t>
            </w:r>
            <w:r w:rsidRPr="001E61A0">
              <w:rPr>
                <w:i/>
                <w:iCs/>
                <w:color w:val="595959" w:themeColor="text1" w:themeTint="A6"/>
                <w:sz w:val="22"/>
                <w:szCs w:val="22"/>
                <w:shd w:val="clear" w:color="auto" w:fill="FFFFEC"/>
              </w:rPr>
              <w:t>частнику неприменимо</w:t>
            </w:r>
            <w:r w:rsidR="00324129" w:rsidRPr="001E61A0">
              <w:rPr>
                <w:i/>
                <w:iCs/>
                <w:color w:val="595959" w:themeColor="text1" w:themeTint="A6"/>
                <w:sz w:val="22"/>
                <w:szCs w:val="22"/>
                <w:shd w:val="clear" w:color="auto" w:fill="FFFFEC"/>
              </w:rPr>
              <w:t xml:space="preserve"> – </w:t>
            </w:r>
            <w:r w:rsidRPr="001E61A0">
              <w:rPr>
                <w:i/>
                <w:iCs/>
                <w:color w:val="595959" w:themeColor="text1" w:themeTint="A6"/>
                <w:sz w:val="22"/>
                <w:szCs w:val="22"/>
                <w:shd w:val="clear" w:color="auto" w:fill="FFFFEC"/>
              </w:rPr>
              <w:t>переход на шаг</w:t>
            </w:r>
            <w:r w:rsidR="00324129" w:rsidRPr="001E61A0">
              <w:rPr>
                <w:i/>
                <w:iCs/>
                <w:color w:val="595959" w:themeColor="text1" w:themeTint="A6"/>
                <w:sz w:val="22"/>
                <w:szCs w:val="22"/>
                <w:shd w:val="clear" w:color="auto" w:fill="FFFFEC"/>
              </w:rPr>
              <w:t> </w:t>
            </w:r>
            <w:r w:rsidRPr="001E61A0">
              <w:rPr>
                <w:i/>
                <w:iCs/>
                <w:color w:val="595959" w:themeColor="text1" w:themeTint="A6"/>
                <w:sz w:val="22"/>
                <w:szCs w:val="22"/>
                <w:shd w:val="clear" w:color="auto" w:fill="FFFFEC"/>
              </w:rPr>
              <w:t>4</w:t>
            </w:r>
            <w:r w:rsidR="004348DB">
              <w:rPr>
                <w:i/>
                <w:iCs/>
                <w:color w:val="595959" w:themeColor="text1" w:themeTint="A6"/>
                <w:sz w:val="22"/>
                <w:szCs w:val="22"/>
                <w:shd w:val="clear" w:color="auto" w:fill="FFFFEC"/>
              </w:rPr>
              <w:t>.</w:t>
            </w:r>
          </w:p>
        </w:tc>
      </w:tr>
      <w:tr w:rsidR="0075356E" w:rsidRPr="009D13B4" w14:paraId="4CFA0F29" w14:textId="77777777" w:rsidTr="001E61A0">
        <w:tc>
          <w:tcPr>
            <w:tcW w:w="4392" w:type="dxa"/>
            <w:gridSpan w:val="2"/>
            <w:tcMar>
              <w:left w:w="57" w:type="dxa"/>
            </w:tcMar>
          </w:tcPr>
          <w:p w14:paraId="18D1B44D" w14:textId="77777777" w:rsidR="0075356E" w:rsidRPr="009D13B4" w:rsidRDefault="0075356E" w:rsidP="008B5D38">
            <w:pPr>
              <w:pStyle w:val="aff2"/>
            </w:pPr>
            <w:r w:rsidRPr="009D13B4">
              <w:rPr>
                <w:b/>
                <w:bCs/>
              </w:rPr>
              <w:t>Шаг</w:t>
            </w:r>
            <w:r w:rsidR="00324129" w:rsidRPr="009D13B4">
              <w:rPr>
                <w:b/>
                <w:bCs/>
              </w:rPr>
              <w:t> </w:t>
            </w:r>
            <w:r w:rsidRPr="009D13B4">
              <w:rPr>
                <w:b/>
                <w:bCs/>
              </w:rPr>
              <w:t>4.</w:t>
            </w:r>
            <w:r w:rsidRPr="009D13B4">
              <w:t xml:space="preserve"> Возможность проверки соответствия требованию (предпочтению) на этапе исполнения договора</w:t>
            </w:r>
          </w:p>
        </w:tc>
        <w:tc>
          <w:tcPr>
            <w:tcW w:w="985" w:type="dxa"/>
            <w:tcMar>
              <w:left w:w="57" w:type="dxa"/>
            </w:tcMar>
          </w:tcPr>
          <w:p w14:paraId="3FFEB4C8" w14:textId="77777777" w:rsidR="0075356E" w:rsidRPr="009D13B4" w:rsidRDefault="00324129" w:rsidP="001E61A0">
            <w:pPr>
              <w:pStyle w:val="aff2"/>
            </w:pPr>
            <w:r w:rsidRPr="009D13B4">
              <w:t>Да</w:t>
            </w:r>
          </w:p>
        </w:tc>
        <w:tc>
          <w:tcPr>
            <w:tcW w:w="985" w:type="dxa"/>
            <w:tcMar>
              <w:left w:w="57" w:type="dxa"/>
            </w:tcMar>
          </w:tcPr>
          <w:p w14:paraId="296A2916" w14:textId="77777777" w:rsidR="0075356E" w:rsidRPr="009D13B4" w:rsidRDefault="00324129" w:rsidP="001E61A0">
            <w:pPr>
              <w:pStyle w:val="aff2"/>
            </w:pPr>
            <w:r w:rsidRPr="009D13B4">
              <w:t>Нет</w:t>
            </w:r>
          </w:p>
        </w:tc>
        <w:tc>
          <w:tcPr>
            <w:tcW w:w="3841" w:type="dxa"/>
            <w:tcMar>
              <w:left w:w="57" w:type="dxa"/>
            </w:tcMar>
          </w:tcPr>
          <w:p w14:paraId="68B6EEF5" w14:textId="77777777" w:rsidR="0075356E" w:rsidRPr="009D13B4" w:rsidRDefault="00324129" w:rsidP="008B5D38">
            <w:pPr>
              <w:pStyle w:val="aff2"/>
            </w:pPr>
            <w:r w:rsidRPr="009D13B4">
              <w:t xml:space="preserve">Подтверждение требуемых технических характеристик протоколом испытания продукции, </w:t>
            </w:r>
            <w:r w:rsidR="00EB72FE">
              <w:t>изготавливаемой</w:t>
            </w:r>
            <w:r w:rsidR="00643529">
              <w:t xml:space="preserve"> </w:t>
            </w:r>
            <w:r w:rsidRPr="009D13B4">
              <w:t>по конкретному заказу</w:t>
            </w:r>
          </w:p>
        </w:tc>
      </w:tr>
      <w:tr w:rsidR="007F09A9" w:rsidRPr="009D13B4" w14:paraId="5E86E453" w14:textId="77777777" w:rsidTr="00BA03BF">
        <w:tc>
          <w:tcPr>
            <w:tcW w:w="10203" w:type="dxa"/>
            <w:gridSpan w:val="5"/>
          </w:tcPr>
          <w:p w14:paraId="30246FC9" w14:textId="77777777" w:rsidR="007F09A9" w:rsidRPr="001E61A0" w:rsidRDefault="004348DB" w:rsidP="00C413F7">
            <w:pPr>
              <w:pStyle w:val="afb"/>
              <w:shd w:val="clear" w:color="auto" w:fill="FFFFEC"/>
              <w:spacing w:before="0"/>
              <w:ind w:left="533" w:right="113"/>
              <w:rPr>
                <w:i/>
                <w:iCs/>
                <w:color w:val="595959" w:themeColor="text1" w:themeTint="A6"/>
              </w:rPr>
            </w:pPr>
            <w:r w:rsidRPr="001E61A0">
              <w:rPr>
                <w:i/>
                <w:iCs/>
                <w:noProof/>
                <w:color w:val="595959" w:themeColor="text1" w:themeTint="A6"/>
                <w:shd w:val="clear" w:color="auto" w:fill="FFFFEC"/>
                <w:lang w:eastAsia="ru-RU"/>
              </w:rPr>
              <w:drawing>
                <wp:anchor distT="0" distB="0" distL="114300" distR="114300" simplePos="0" relativeHeight="251658240" behindDoc="0" locked="0" layoutInCell="1" allowOverlap="1" wp14:anchorId="4CF445D3" wp14:editId="52278CB6">
                  <wp:simplePos x="0" y="0"/>
                  <wp:positionH relativeFrom="column">
                    <wp:posOffset>16349</wp:posOffset>
                  </wp:positionH>
                  <wp:positionV relativeFrom="paragraph">
                    <wp:posOffset>4445</wp:posOffset>
                  </wp:positionV>
                  <wp:extent cx="248920" cy="349250"/>
                  <wp:effectExtent l="0" t="0" r="0" b="0"/>
                  <wp:wrapNone/>
                  <wp:docPr id="304"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92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09A9" w:rsidRPr="001E61A0">
              <w:rPr>
                <w:i/>
                <w:iCs/>
                <w:color w:val="595959" w:themeColor="text1" w:themeTint="A6"/>
                <w:sz w:val="22"/>
                <w:szCs w:val="22"/>
              </w:rPr>
              <w:t xml:space="preserve">При наличии «Да» </w:t>
            </w:r>
            <w:r w:rsidR="00D44DDF" w:rsidRPr="001E61A0">
              <w:rPr>
                <w:i/>
                <w:iCs/>
                <w:color w:val="595959" w:themeColor="text1" w:themeTint="A6"/>
                <w:sz w:val="22"/>
                <w:szCs w:val="22"/>
              </w:rPr>
              <w:t>требование считается</w:t>
            </w:r>
            <w:r w:rsidR="007F09A9" w:rsidRPr="001E61A0">
              <w:rPr>
                <w:i/>
                <w:iCs/>
                <w:color w:val="595959" w:themeColor="text1" w:themeTint="A6"/>
                <w:sz w:val="22"/>
                <w:szCs w:val="22"/>
              </w:rPr>
              <w:t xml:space="preserve"> обоснованным для предъявления его в составе договора (включая его приложения);</w:t>
            </w:r>
            <w:r w:rsidRPr="001E61A0">
              <w:rPr>
                <w:i/>
                <w:iCs/>
                <w:color w:val="595959" w:themeColor="text1" w:themeTint="A6"/>
                <w:sz w:val="22"/>
                <w:szCs w:val="22"/>
              </w:rPr>
              <w:t xml:space="preserve"> </w:t>
            </w:r>
            <w:r w:rsidR="007F09A9" w:rsidRPr="001E61A0">
              <w:rPr>
                <w:i/>
                <w:iCs/>
                <w:color w:val="595959" w:themeColor="text1" w:themeTint="A6"/>
                <w:sz w:val="22"/>
                <w:szCs w:val="22"/>
              </w:rPr>
              <w:t>На этапе закупки подтверждение соответствия требованию (выполнения предпочтения) может быть только декларативным (согласие, выраженное в техническом или коммерческом предложении, согласие с проектом договора, специальная декларация)</w:t>
            </w:r>
            <w:r w:rsidRPr="001E61A0">
              <w:rPr>
                <w:i/>
                <w:iCs/>
                <w:color w:val="595959" w:themeColor="text1" w:themeTint="A6"/>
                <w:sz w:val="22"/>
                <w:szCs w:val="22"/>
              </w:rPr>
              <w:t>.</w:t>
            </w:r>
          </w:p>
          <w:p w14:paraId="00E14E56" w14:textId="77777777" w:rsidR="007F09A9" w:rsidRPr="009D13B4" w:rsidRDefault="007F09A9" w:rsidP="00C413F7">
            <w:pPr>
              <w:pStyle w:val="afb"/>
              <w:spacing w:before="0"/>
              <w:ind w:left="533" w:right="113"/>
            </w:pPr>
            <w:r w:rsidRPr="001E61A0">
              <w:rPr>
                <w:i/>
                <w:iCs/>
                <w:color w:val="595959" w:themeColor="text1" w:themeTint="A6"/>
                <w:sz w:val="22"/>
                <w:szCs w:val="22"/>
                <w:shd w:val="clear" w:color="auto" w:fill="FFFFEC"/>
              </w:rPr>
              <w:t>При отсутствии «Да» требование необоснованно и применяться не может</w:t>
            </w:r>
            <w:r w:rsidR="004348DB" w:rsidRPr="001E61A0">
              <w:rPr>
                <w:i/>
                <w:iCs/>
                <w:color w:val="595959" w:themeColor="text1" w:themeTint="A6"/>
                <w:sz w:val="22"/>
                <w:szCs w:val="22"/>
              </w:rPr>
              <w:t>.</w:t>
            </w:r>
          </w:p>
        </w:tc>
      </w:tr>
      <w:tr w:rsidR="007F09A9" w:rsidRPr="009D13B4" w14:paraId="3B97B8A2" w14:textId="77777777" w:rsidTr="001E61A0">
        <w:tc>
          <w:tcPr>
            <w:tcW w:w="4392" w:type="dxa"/>
            <w:gridSpan w:val="2"/>
            <w:tcMar>
              <w:left w:w="57" w:type="dxa"/>
            </w:tcMar>
          </w:tcPr>
          <w:p w14:paraId="77F22F00" w14:textId="77777777" w:rsidR="007F09A9" w:rsidRPr="00F06BB2" w:rsidRDefault="007F09A9" w:rsidP="008B5D38">
            <w:pPr>
              <w:pStyle w:val="aff2"/>
              <w:rPr>
                <w:b/>
                <w:bCs/>
              </w:rPr>
            </w:pPr>
            <w:r w:rsidRPr="00F06BB2">
              <w:rPr>
                <w:b/>
                <w:bCs/>
              </w:rPr>
              <w:t>Шаг 5.</w:t>
            </w:r>
            <w:r w:rsidR="00EC2E2B" w:rsidRPr="00F06BB2">
              <w:t xml:space="preserve"> Проверить</w:t>
            </w:r>
            <w:r w:rsidR="00D14B0C" w:rsidRPr="00F06BB2">
              <w:t xml:space="preserve"> есть ли </w:t>
            </w:r>
            <w:r w:rsidR="00EC2E2B" w:rsidRPr="00F06BB2">
              <w:t>противоречия</w:t>
            </w:r>
            <w:r w:rsidR="00D14B0C" w:rsidRPr="00BE0C64">
              <w:t xml:space="preserve"> в требованиях (критериях отбора) и/или предпочтениях (критериях оценки)</w:t>
            </w:r>
          </w:p>
        </w:tc>
        <w:tc>
          <w:tcPr>
            <w:tcW w:w="985" w:type="dxa"/>
            <w:tcMar>
              <w:left w:w="57" w:type="dxa"/>
            </w:tcMar>
          </w:tcPr>
          <w:p w14:paraId="2101F90E" w14:textId="77777777" w:rsidR="007F09A9" w:rsidRPr="009D13B4" w:rsidRDefault="007F09A9" w:rsidP="001E61A0">
            <w:pPr>
              <w:pStyle w:val="aff2"/>
            </w:pPr>
            <w:r w:rsidRPr="009D13B4">
              <w:t>Да</w:t>
            </w:r>
          </w:p>
        </w:tc>
        <w:tc>
          <w:tcPr>
            <w:tcW w:w="985" w:type="dxa"/>
            <w:tcMar>
              <w:left w:w="57" w:type="dxa"/>
            </w:tcMar>
          </w:tcPr>
          <w:p w14:paraId="63BC50D8" w14:textId="77777777" w:rsidR="007F09A9" w:rsidRPr="009D13B4" w:rsidRDefault="007F09A9" w:rsidP="001E61A0">
            <w:pPr>
              <w:pStyle w:val="aff2"/>
            </w:pPr>
            <w:r w:rsidRPr="009D13B4">
              <w:t>Нет</w:t>
            </w:r>
          </w:p>
        </w:tc>
        <w:tc>
          <w:tcPr>
            <w:tcW w:w="3841" w:type="dxa"/>
            <w:tcMar>
              <w:left w:w="57" w:type="dxa"/>
            </w:tcMar>
          </w:tcPr>
          <w:p w14:paraId="4A76689A" w14:textId="77777777" w:rsidR="007F09A9" w:rsidRPr="009D13B4" w:rsidRDefault="00E0006D" w:rsidP="008B5D38">
            <w:pPr>
              <w:pStyle w:val="aff2"/>
            </w:pPr>
            <w:r>
              <w:t>В требовании указана характеристика свойства продукции, а в предпочтении (критериях оценки) указана иная характеристика того же свойства продукции (например, требуется синий цвет, но оцениваться будет красный цвет)</w:t>
            </w:r>
          </w:p>
        </w:tc>
      </w:tr>
      <w:tr w:rsidR="0075356E" w:rsidRPr="009D13B4" w14:paraId="4427B83B" w14:textId="77777777" w:rsidTr="0075356E">
        <w:tc>
          <w:tcPr>
            <w:tcW w:w="10203" w:type="dxa"/>
            <w:gridSpan w:val="5"/>
          </w:tcPr>
          <w:p w14:paraId="4692ECC7" w14:textId="77777777" w:rsidR="00E0006D" w:rsidRPr="001E61A0" w:rsidRDefault="004348DB" w:rsidP="00C413F7">
            <w:pPr>
              <w:pStyle w:val="afb"/>
              <w:shd w:val="clear" w:color="auto" w:fill="FFFFEC"/>
              <w:spacing w:before="0"/>
              <w:ind w:left="533" w:right="113"/>
              <w:rPr>
                <w:i/>
                <w:iCs/>
                <w:color w:val="595959" w:themeColor="text1" w:themeTint="A6"/>
              </w:rPr>
            </w:pPr>
            <w:r w:rsidRPr="001E61A0">
              <w:rPr>
                <w:i/>
                <w:iCs/>
                <w:noProof/>
                <w:color w:val="595959" w:themeColor="text1" w:themeTint="A6"/>
                <w:shd w:val="clear" w:color="auto" w:fill="FFFFEC"/>
                <w:lang w:eastAsia="ru-RU"/>
              </w:rPr>
              <w:drawing>
                <wp:anchor distT="0" distB="0" distL="114300" distR="114300" simplePos="0" relativeHeight="251659264" behindDoc="0" locked="0" layoutInCell="1" allowOverlap="1" wp14:anchorId="524E12E2" wp14:editId="1837501B">
                  <wp:simplePos x="0" y="0"/>
                  <wp:positionH relativeFrom="column">
                    <wp:posOffset>23495</wp:posOffset>
                  </wp:positionH>
                  <wp:positionV relativeFrom="paragraph">
                    <wp:posOffset>-24765</wp:posOffset>
                  </wp:positionV>
                  <wp:extent cx="248920" cy="349250"/>
                  <wp:effectExtent l="0" t="0" r="0" b="0"/>
                  <wp:wrapNone/>
                  <wp:docPr id="305"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920" cy="34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006D" w:rsidRPr="001E61A0">
              <w:rPr>
                <w:i/>
                <w:iCs/>
                <w:color w:val="595959" w:themeColor="text1" w:themeTint="A6"/>
                <w:sz w:val="22"/>
                <w:szCs w:val="22"/>
              </w:rPr>
              <w:t>При наличии «Да» требование (предпочтение) считается неприменимым и подлежащим исправлению</w:t>
            </w:r>
            <w:r w:rsidRPr="001E61A0">
              <w:rPr>
                <w:i/>
                <w:iCs/>
                <w:color w:val="595959" w:themeColor="text1" w:themeTint="A6"/>
                <w:sz w:val="22"/>
                <w:szCs w:val="22"/>
              </w:rPr>
              <w:t>.</w:t>
            </w:r>
          </w:p>
          <w:p w14:paraId="0D92648A" w14:textId="77777777" w:rsidR="0075356E" w:rsidRPr="009D13B4" w:rsidRDefault="00E0006D" w:rsidP="00C413F7">
            <w:pPr>
              <w:pStyle w:val="afb"/>
              <w:spacing w:before="0"/>
              <w:ind w:left="533" w:right="113"/>
            </w:pPr>
            <w:r w:rsidRPr="001E61A0">
              <w:rPr>
                <w:i/>
                <w:iCs/>
                <w:color w:val="595959" w:themeColor="text1" w:themeTint="A6"/>
                <w:sz w:val="22"/>
                <w:szCs w:val="22"/>
                <w:shd w:val="clear" w:color="auto" w:fill="FFFFEC"/>
              </w:rPr>
              <w:t>П</w:t>
            </w:r>
            <w:r w:rsidR="003E09EF" w:rsidRPr="001E61A0">
              <w:rPr>
                <w:i/>
                <w:iCs/>
                <w:color w:val="595959" w:themeColor="text1" w:themeTint="A6"/>
                <w:sz w:val="22"/>
                <w:szCs w:val="22"/>
                <w:shd w:val="clear" w:color="auto" w:fill="FFFFEC"/>
              </w:rPr>
              <w:t>ри отсутствии «Да» требование обоснованно и</w:t>
            </w:r>
            <w:r w:rsidRPr="001E61A0">
              <w:rPr>
                <w:i/>
                <w:iCs/>
                <w:color w:val="595959" w:themeColor="text1" w:themeTint="A6"/>
                <w:sz w:val="22"/>
                <w:szCs w:val="22"/>
                <w:shd w:val="clear" w:color="auto" w:fill="FFFFEC"/>
              </w:rPr>
              <w:t xml:space="preserve"> может</w:t>
            </w:r>
            <w:r w:rsidR="003E09EF" w:rsidRPr="001E61A0">
              <w:rPr>
                <w:i/>
                <w:iCs/>
                <w:color w:val="595959" w:themeColor="text1" w:themeTint="A6"/>
                <w:sz w:val="22"/>
                <w:szCs w:val="22"/>
                <w:shd w:val="clear" w:color="auto" w:fill="FFFFEC"/>
              </w:rPr>
              <w:t xml:space="preserve"> применяться</w:t>
            </w:r>
            <w:r w:rsidR="004348DB" w:rsidRPr="001E61A0">
              <w:rPr>
                <w:i/>
                <w:iCs/>
                <w:color w:val="595959" w:themeColor="text1" w:themeTint="A6"/>
                <w:sz w:val="22"/>
                <w:szCs w:val="22"/>
                <w:shd w:val="clear" w:color="auto" w:fill="FFFFEC"/>
              </w:rPr>
              <w:t>.</w:t>
            </w:r>
          </w:p>
        </w:tc>
      </w:tr>
    </w:tbl>
    <w:p w14:paraId="42D38ED1" w14:textId="77777777" w:rsidR="00654F1B" w:rsidRDefault="00654F1B" w:rsidP="003F3A8B">
      <w:pPr>
        <w:pStyle w:val="ad"/>
        <w:spacing w:before="360"/>
        <w:ind w:left="0" w:firstLine="709"/>
      </w:pPr>
      <w:r>
        <w:t>Особенности установления критериев отбора</w:t>
      </w:r>
    </w:p>
    <w:p w14:paraId="491ACA88" w14:textId="77777777" w:rsidR="00D234E5" w:rsidRDefault="00D234E5" w:rsidP="003F3A8B">
      <w:pPr>
        <w:pStyle w:val="ae"/>
        <w:ind w:left="0" w:firstLine="709"/>
      </w:pPr>
      <w:r w:rsidRPr="008C0DD3">
        <w:t xml:space="preserve">В рамках </w:t>
      </w:r>
      <w:r>
        <w:t>рассмотрения заявок (</w:t>
      </w:r>
      <w:r w:rsidRPr="008C0DD3">
        <w:t>отборочной стадии</w:t>
      </w:r>
      <w:r>
        <w:t>)</w:t>
      </w:r>
      <w:r w:rsidRPr="00BA04C6">
        <w:t xml:space="preserve"> </w:t>
      </w:r>
      <w:r>
        <w:t xml:space="preserve">проверка каждой заявки </w:t>
      </w:r>
      <w:r w:rsidR="00F60412">
        <w:t xml:space="preserve">должна осуществляться </w:t>
      </w:r>
      <w:r>
        <w:t xml:space="preserve">на предмет соответствия </w:t>
      </w:r>
      <w:r w:rsidR="00F60412">
        <w:t>критериям отбора.</w:t>
      </w:r>
    </w:p>
    <w:p w14:paraId="23D89EBF" w14:textId="77777777" w:rsidR="009B13D0" w:rsidRDefault="009B13D0" w:rsidP="003F3A8B">
      <w:pPr>
        <w:pStyle w:val="ae"/>
        <w:widowControl w:val="0"/>
        <w:ind w:left="0" w:firstLine="709"/>
      </w:pPr>
      <w:r>
        <w:t xml:space="preserve">В отношении устанавливаемых требований в </w:t>
      </w:r>
      <w:r w:rsidR="00CA047D">
        <w:t>документации о закупке</w:t>
      </w:r>
      <w:r>
        <w:t xml:space="preserve"> должны быть предусмотрены соответствующие критерии отбора (на каждое требование отдельный критерий отбора, либо единый критерий на группу требований).</w:t>
      </w:r>
    </w:p>
    <w:p w14:paraId="484EC8F9" w14:textId="77777777" w:rsidR="00565F15" w:rsidRDefault="00663BB4" w:rsidP="003F3A8B">
      <w:pPr>
        <w:pStyle w:val="ae"/>
        <w:widowControl w:val="0"/>
        <w:spacing w:after="120"/>
        <w:ind w:left="0" w:firstLine="709"/>
      </w:pPr>
      <w:r>
        <w:t>В</w:t>
      </w:r>
      <w:r w:rsidR="00F60412">
        <w:t xml:space="preserve"> шаблон</w:t>
      </w:r>
      <w:r>
        <w:t>ах</w:t>
      </w:r>
      <w:r w:rsidR="00F60412">
        <w:t xml:space="preserve"> </w:t>
      </w:r>
      <w:r w:rsidR="000A7270">
        <w:t xml:space="preserve">типовых </w:t>
      </w:r>
      <w:r w:rsidR="00CA047D">
        <w:t>документаци</w:t>
      </w:r>
      <w:r w:rsidR="0098463E">
        <w:t>й</w:t>
      </w:r>
      <w:r w:rsidR="00CA047D">
        <w:t xml:space="preserve"> о закупке</w:t>
      </w:r>
      <w:r w:rsidR="00CA047D" w:rsidDel="00CA047D">
        <w:t xml:space="preserve"> </w:t>
      </w:r>
      <w:r w:rsidR="00F60412">
        <w:t>содержат</w:t>
      </w:r>
      <w:r>
        <w:t>ся</w:t>
      </w:r>
      <w:r w:rsidR="00F60412">
        <w:t xml:space="preserve"> </w:t>
      </w:r>
      <w:r>
        <w:t>перечень</w:t>
      </w:r>
      <w:r w:rsidR="00F60412">
        <w:t xml:space="preserve"> </w:t>
      </w:r>
      <w:r w:rsidR="009B13D0">
        <w:t xml:space="preserve">типовых </w:t>
      </w:r>
      <w:r w:rsidR="00F60412">
        <w:t>критериев отбора (отборочны</w:t>
      </w:r>
      <w:r w:rsidR="000A7270">
        <w:t>х</w:t>
      </w:r>
      <w:r w:rsidR="0016776C">
        <w:t xml:space="preserve"> </w:t>
      </w:r>
      <w:r w:rsidR="00F60412">
        <w:t>критери</w:t>
      </w:r>
      <w:r w:rsidR="000A7270">
        <w:t>ев</w:t>
      </w:r>
      <w:r w:rsidR="00F60412">
        <w:t xml:space="preserve"> рассмотрения заявок)</w:t>
      </w:r>
      <w:r w:rsidR="00865656">
        <w:t>.</w:t>
      </w:r>
      <w:r>
        <w:t xml:space="preserve"> Данные критерии отбора</w:t>
      </w:r>
      <w:r w:rsidRPr="000F1AEA">
        <w:t xml:space="preserve"> универсальные, разработаны специально для каждого соответствующего </w:t>
      </w:r>
      <w:r>
        <w:t>способа конкурентной закупки</w:t>
      </w:r>
      <w:r w:rsidRPr="000F1AEA">
        <w:t>.</w:t>
      </w:r>
    </w:p>
    <w:p w14:paraId="1180CC28" w14:textId="77777777" w:rsidR="000146A0" w:rsidRPr="001E61A0" w:rsidRDefault="000146A0" w:rsidP="00495DC9">
      <w:pPr>
        <w:pStyle w:val="afb"/>
        <w:widowControl w:val="0"/>
        <w:shd w:val="clear" w:color="auto" w:fill="FFFFFF" w:themeFill="background1"/>
        <w:spacing w:before="0" w:after="120"/>
        <w:ind w:left="993"/>
        <w:rPr>
          <w:b/>
          <w:bCs/>
          <w:iCs/>
        </w:rPr>
      </w:pPr>
      <w:r w:rsidRPr="001E61A0">
        <w:rPr>
          <w:b/>
          <w:bCs/>
          <w:iCs/>
        </w:rPr>
        <w:t>Пример:</w:t>
      </w:r>
    </w:p>
    <w:p w14:paraId="1524C9E4" w14:textId="77777777" w:rsidR="000146A0" w:rsidRPr="001E61A0" w:rsidRDefault="000146A0" w:rsidP="00495DC9">
      <w:pPr>
        <w:pStyle w:val="afb"/>
        <w:widowControl w:val="0"/>
        <w:shd w:val="clear" w:color="auto" w:fill="FFFFFF" w:themeFill="background1"/>
        <w:spacing w:before="0" w:after="120"/>
        <w:ind w:left="993"/>
        <w:rPr>
          <w:iCs/>
        </w:rPr>
      </w:pPr>
      <w:r w:rsidRPr="001E61A0">
        <w:rPr>
          <w:iCs/>
        </w:rPr>
        <w:t xml:space="preserve">Перечень </w:t>
      </w:r>
      <w:r w:rsidR="00F135FC">
        <w:rPr>
          <w:iCs/>
        </w:rPr>
        <w:t xml:space="preserve">(неполный) </w:t>
      </w:r>
      <w:r w:rsidRPr="001E61A0">
        <w:rPr>
          <w:iCs/>
        </w:rPr>
        <w:t xml:space="preserve">критериев отбора, установленных в </w:t>
      </w:r>
      <w:r w:rsidR="00C413F7">
        <w:rPr>
          <w:iCs/>
        </w:rPr>
        <w:t>типовой документации о закупке</w:t>
      </w:r>
      <w:r w:rsidR="00C413F7" w:rsidDel="00C413F7">
        <w:rPr>
          <w:iCs/>
        </w:rPr>
        <w:t xml:space="preserve"> </w:t>
      </w:r>
      <w:r w:rsidR="00A404EB">
        <w:rPr>
          <w:iCs/>
        </w:rPr>
        <w:t>(конкурс среди любых участников)</w:t>
      </w:r>
      <w:r w:rsidR="008E24CB" w:rsidRPr="008E24CB">
        <w:rPr>
          <w:rStyle w:val="afd"/>
          <w:iCs/>
        </w:rPr>
        <w:t xml:space="preserve"> </w:t>
      </w:r>
      <w:r w:rsidR="008E24CB">
        <w:rPr>
          <w:rStyle w:val="afd"/>
          <w:iCs/>
        </w:rPr>
        <w:footnoteReference w:id="12"/>
      </w:r>
      <w:r w:rsidR="00092F41" w:rsidRPr="001E61A0">
        <w:rPr>
          <w:iCs/>
        </w:rPr>
        <w:t>:</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079"/>
      </w:tblGrid>
      <w:tr w:rsidR="00FD6A5B" w:rsidRPr="00FD6A5B" w14:paraId="2F17967D" w14:textId="77777777" w:rsidTr="00495DC9">
        <w:trPr>
          <w:trHeight w:val="299"/>
        </w:trPr>
        <w:tc>
          <w:tcPr>
            <w:tcW w:w="1134" w:type="dxa"/>
            <w:vMerge w:val="restart"/>
            <w:shd w:val="clear" w:color="auto" w:fill="auto"/>
            <w:vAlign w:val="center"/>
            <w:hideMark/>
          </w:tcPr>
          <w:p w14:paraId="3F61DB83" w14:textId="77777777" w:rsidR="00FD6A5B" w:rsidRPr="001E61A0" w:rsidRDefault="00FD6A5B" w:rsidP="00495DC9">
            <w:pPr>
              <w:pStyle w:val="afb"/>
              <w:widowControl w:val="0"/>
              <w:jc w:val="center"/>
              <w:rPr>
                <w:rFonts w:asciiTheme="majorHAnsi" w:hAnsiTheme="majorHAnsi" w:cstheme="majorHAnsi"/>
                <w:bCs/>
                <w:sz w:val="22"/>
                <w:szCs w:val="22"/>
              </w:rPr>
            </w:pPr>
            <w:bookmarkStart w:id="57" w:name="_Hlk64541102"/>
            <w:r w:rsidRPr="001E61A0">
              <w:rPr>
                <w:rFonts w:asciiTheme="majorHAnsi" w:hAnsiTheme="majorHAnsi" w:cstheme="majorHAnsi"/>
                <w:bCs/>
                <w:sz w:val="22"/>
                <w:szCs w:val="22"/>
              </w:rPr>
              <w:t>Номер</w:t>
            </w:r>
            <w:r w:rsidRPr="001E61A0">
              <w:rPr>
                <w:rFonts w:asciiTheme="majorHAnsi" w:hAnsiTheme="majorHAnsi" w:cstheme="majorHAnsi"/>
                <w:bCs/>
                <w:sz w:val="22"/>
                <w:szCs w:val="22"/>
              </w:rPr>
              <w:br/>
              <w:t xml:space="preserve"> критерия</w:t>
            </w:r>
          </w:p>
        </w:tc>
        <w:tc>
          <w:tcPr>
            <w:tcW w:w="8079" w:type="dxa"/>
            <w:vMerge w:val="restart"/>
            <w:shd w:val="clear" w:color="auto" w:fill="auto"/>
            <w:vAlign w:val="center"/>
            <w:hideMark/>
          </w:tcPr>
          <w:p w14:paraId="282F0676" w14:textId="77777777" w:rsidR="00FD6A5B" w:rsidRPr="001E61A0" w:rsidRDefault="00FD6A5B" w:rsidP="00495DC9">
            <w:pPr>
              <w:pStyle w:val="afb"/>
              <w:widowControl w:val="0"/>
              <w:jc w:val="center"/>
              <w:rPr>
                <w:rFonts w:asciiTheme="majorHAnsi" w:hAnsiTheme="majorHAnsi" w:cstheme="majorHAnsi"/>
                <w:bCs/>
                <w:sz w:val="22"/>
                <w:szCs w:val="22"/>
              </w:rPr>
            </w:pPr>
            <w:r w:rsidRPr="001E61A0">
              <w:rPr>
                <w:rFonts w:asciiTheme="majorHAnsi" w:hAnsiTheme="majorHAnsi" w:cstheme="majorHAnsi"/>
                <w:bCs/>
                <w:sz w:val="22"/>
                <w:szCs w:val="22"/>
              </w:rPr>
              <w:t>Наименование отборочного критерия</w:t>
            </w:r>
          </w:p>
        </w:tc>
      </w:tr>
      <w:tr w:rsidR="00FD6A5B" w:rsidRPr="00FD6A5B" w14:paraId="51617DF2" w14:textId="77777777" w:rsidTr="00495DC9">
        <w:trPr>
          <w:trHeight w:val="373"/>
        </w:trPr>
        <w:tc>
          <w:tcPr>
            <w:tcW w:w="1134" w:type="dxa"/>
            <w:vMerge/>
            <w:shd w:val="clear" w:color="auto" w:fill="auto"/>
            <w:vAlign w:val="center"/>
            <w:hideMark/>
          </w:tcPr>
          <w:p w14:paraId="36F50709" w14:textId="77777777" w:rsidR="00FD6A5B" w:rsidRPr="001E61A0" w:rsidRDefault="00FD6A5B" w:rsidP="00BE799C">
            <w:pPr>
              <w:pStyle w:val="afb"/>
              <w:widowControl w:val="0"/>
              <w:rPr>
                <w:rFonts w:asciiTheme="majorHAnsi" w:hAnsiTheme="majorHAnsi" w:cstheme="majorHAnsi"/>
                <w:bCs/>
                <w:sz w:val="22"/>
                <w:szCs w:val="22"/>
              </w:rPr>
            </w:pPr>
          </w:p>
        </w:tc>
        <w:tc>
          <w:tcPr>
            <w:tcW w:w="8079" w:type="dxa"/>
            <w:vMerge/>
            <w:shd w:val="clear" w:color="auto" w:fill="auto"/>
            <w:vAlign w:val="center"/>
            <w:hideMark/>
          </w:tcPr>
          <w:p w14:paraId="711BC500" w14:textId="77777777" w:rsidR="00FD6A5B" w:rsidRPr="001E61A0" w:rsidRDefault="00FD6A5B" w:rsidP="00BE799C">
            <w:pPr>
              <w:pStyle w:val="afb"/>
              <w:widowControl w:val="0"/>
              <w:rPr>
                <w:rFonts w:asciiTheme="majorHAnsi" w:hAnsiTheme="majorHAnsi" w:cstheme="majorHAnsi"/>
                <w:bCs/>
                <w:sz w:val="22"/>
                <w:szCs w:val="22"/>
              </w:rPr>
            </w:pPr>
          </w:p>
        </w:tc>
      </w:tr>
      <w:tr w:rsidR="00976C23" w:rsidRPr="00FD6A5B" w14:paraId="51520149" w14:textId="77777777" w:rsidTr="00495DC9">
        <w:trPr>
          <w:trHeight w:val="20"/>
        </w:trPr>
        <w:tc>
          <w:tcPr>
            <w:tcW w:w="1134" w:type="dxa"/>
            <w:shd w:val="clear" w:color="auto" w:fill="auto"/>
          </w:tcPr>
          <w:p w14:paraId="24298AF3" w14:textId="77777777" w:rsidR="00976C23" w:rsidRPr="001E61A0" w:rsidRDefault="00976C23" w:rsidP="00495DC9">
            <w:pPr>
              <w:pStyle w:val="afb"/>
              <w:widowControl w:val="0"/>
              <w:jc w:val="center"/>
              <w:rPr>
                <w:rFonts w:asciiTheme="majorHAnsi" w:hAnsiTheme="majorHAnsi" w:cstheme="majorHAnsi"/>
                <w:sz w:val="22"/>
                <w:szCs w:val="22"/>
              </w:rPr>
            </w:pPr>
          </w:p>
        </w:tc>
        <w:tc>
          <w:tcPr>
            <w:tcW w:w="8079" w:type="dxa"/>
            <w:shd w:val="clear" w:color="auto" w:fill="auto"/>
            <w:vAlign w:val="center"/>
            <w:hideMark/>
          </w:tcPr>
          <w:p w14:paraId="68C4648A" w14:textId="77777777" w:rsidR="00976C23" w:rsidRPr="001E61A0" w:rsidRDefault="00976C23"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b/>
                <w:bCs/>
                <w:sz w:val="22"/>
                <w:szCs w:val="22"/>
              </w:rPr>
              <w:t>Состав, содержание и правильность оформления заявки</w:t>
            </w:r>
            <w:r w:rsidRPr="001E61A0">
              <w:rPr>
                <w:rFonts w:asciiTheme="majorHAnsi" w:hAnsiTheme="majorHAnsi" w:cstheme="majorHAnsi"/>
                <w:b/>
                <w:sz w:val="22"/>
                <w:szCs w:val="22"/>
              </w:rPr>
              <w:t>, в том числе:</w:t>
            </w:r>
          </w:p>
        </w:tc>
      </w:tr>
      <w:tr w:rsidR="00FD6A5B" w:rsidRPr="00FD6A5B" w14:paraId="45501471" w14:textId="77777777" w:rsidTr="00495DC9">
        <w:trPr>
          <w:trHeight w:val="20"/>
        </w:trPr>
        <w:tc>
          <w:tcPr>
            <w:tcW w:w="1134" w:type="dxa"/>
            <w:shd w:val="clear" w:color="auto" w:fill="auto"/>
            <w:hideMark/>
          </w:tcPr>
          <w:p w14:paraId="520830B9" w14:textId="77777777" w:rsidR="00FD6A5B" w:rsidRPr="001E61A0" w:rsidRDefault="00F135FC"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1</w:t>
            </w:r>
            <w:r w:rsidR="00FD6A5B" w:rsidRPr="001E61A0">
              <w:rPr>
                <w:rFonts w:asciiTheme="majorHAnsi" w:hAnsiTheme="majorHAnsi" w:cstheme="majorHAnsi"/>
                <w:sz w:val="22"/>
                <w:szCs w:val="22"/>
              </w:rPr>
              <w:t>.</w:t>
            </w:r>
          </w:p>
        </w:tc>
        <w:tc>
          <w:tcPr>
            <w:tcW w:w="8079" w:type="dxa"/>
            <w:shd w:val="clear" w:color="auto" w:fill="auto"/>
            <w:hideMark/>
          </w:tcPr>
          <w:p w14:paraId="1F4215EE" w14:textId="77777777" w:rsidR="00FD6A5B" w:rsidRPr="001E61A0" w:rsidRDefault="00F135FC" w:rsidP="00495DC9">
            <w:pPr>
              <w:pStyle w:val="afb"/>
              <w:widowControl w:val="0"/>
              <w:spacing w:before="60" w:after="60"/>
              <w:rPr>
                <w:rFonts w:asciiTheme="majorHAnsi" w:hAnsiTheme="majorHAnsi" w:cstheme="majorHAnsi"/>
                <w:sz w:val="22"/>
                <w:szCs w:val="22"/>
              </w:rPr>
            </w:pPr>
            <w:r w:rsidRPr="00F135FC">
              <w:rPr>
                <w:rFonts w:asciiTheme="majorHAnsi" w:hAnsiTheme="majorHAnsi" w:cstheme="majorHAnsi"/>
                <w:sz w:val="22"/>
                <w:szCs w:val="22"/>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r>
      <w:tr w:rsidR="00FD6A5B" w:rsidRPr="00FD6A5B" w14:paraId="4246A07B" w14:textId="77777777" w:rsidTr="00495DC9">
        <w:trPr>
          <w:trHeight w:val="20"/>
        </w:trPr>
        <w:tc>
          <w:tcPr>
            <w:tcW w:w="1134" w:type="dxa"/>
            <w:shd w:val="clear" w:color="auto" w:fill="auto"/>
            <w:hideMark/>
          </w:tcPr>
          <w:p w14:paraId="2C2D09BF" w14:textId="77777777" w:rsidR="00FD6A5B" w:rsidRPr="001E61A0" w:rsidRDefault="00F135FC"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2</w:t>
            </w:r>
            <w:r w:rsidR="00FD6A5B" w:rsidRPr="001E61A0">
              <w:rPr>
                <w:rFonts w:asciiTheme="majorHAnsi" w:hAnsiTheme="majorHAnsi" w:cstheme="majorHAnsi"/>
                <w:sz w:val="22"/>
                <w:szCs w:val="22"/>
              </w:rPr>
              <w:t>.</w:t>
            </w:r>
          </w:p>
        </w:tc>
        <w:tc>
          <w:tcPr>
            <w:tcW w:w="8079" w:type="dxa"/>
            <w:shd w:val="clear" w:color="auto" w:fill="auto"/>
            <w:hideMark/>
          </w:tcPr>
          <w:p w14:paraId="56DB9DEE" w14:textId="77777777" w:rsidR="00FD6A5B" w:rsidRPr="00C065E3" w:rsidRDefault="00F135FC" w:rsidP="00495DC9">
            <w:pPr>
              <w:pStyle w:val="afb"/>
              <w:widowControl w:val="0"/>
              <w:spacing w:before="60" w:after="60"/>
              <w:rPr>
                <w:rFonts w:asciiTheme="majorHAnsi" w:hAnsiTheme="majorHAnsi" w:cstheme="majorHAnsi"/>
                <w:sz w:val="22"/>
                <w:szCs w:val="22"/>
              </w:rPr>
            </w:pPr>
            <w:r w:rsidRPr="00C853E9">
              <w:rPr>
                <w:rFonts w:eastAsia="MS Mincho"/>
                <w:sz w:val="22"/>
                <w:szCs w:val="22"/>
              </w:rPr>
              <w:t>Наличие обеспечения обязательств Участника, связанного с подачей заявки (</w:t>
            </w:r>
            <w:r w:rsidRPr="00C853E9">
              <w:rPr>
                <w:rFonts w:eastAsia="MS Mincho"/>
                <w:i/>
                <w:sz w:val="22"/>
                <w:szCs w:val="22"/>
              </w:rPr>
              <w:t>данный пункт применяется только в случае установления соответствующего требования, при проведении закупок в бумажной форме)</w:t>
            </w:r>
          </w:p>
        </w:tc>
      </w:tr>
      <w:tr w:rsidR="00FD6A5B" w:rsidRPr="00FD6A5B" w14:paraId="1EB95A04" w14:textId="77777777" w:rsidTr="00495DC9">
        <w:trPr>
          <w:trHeight w:val="20"/>
        </w:trPr>
        <w:tc>
          <w:tcPr>
            <w:tcW w:w="1134" w:type="dxa"/>
            <w:shd w:val="clear" w:color="auto" w:fill="auto"/>
            <w:hideMark/>
          </w:tcPr>
          <w:p w14:paraId="2A87738A" w14:textId="77777777" w:rsidR="00FD6A5B" w:rsidRPr="001E61A0" w:rsidRDefault="00FD6A5B" w:rsidP="00495DC9">
            <w:pPr>
              <w:pStyle w:val="afb"/>
              <w:widowControl w:val="0"/>
              <w:jc w:val="center"/>
              <w:rPr>
                <w:rFonts w:asciiTheme="majorHAnsi" w:hAnsiTheme="majorHAnsi" w:cstheme="majorHAnsi"/>
                <w:sz w:val="22"/>
                <w:szCs w:val="22"/>
              </w:rPr>
            </w:pPr>
            <w:r w:rsidRPr="001E61A0">
              <w:rPr>
                <w:rFonts w:asciiTheme="majorHAnsi" w:hAnsiTheme="majorHAnsi" w:cstheme="majorHAnsi"/>
                <w:sz w:val="22"/>
                <w:szCs w:val="22"/>
              </w:rPr>
              <w:t>…</w:t>
            </w:r>
          </w:p>
        </w:tc>
        <w:tc>
          <w:tcPr>
            <w:tcW w:w="8079" w:type="dxa"/>
            <w:shd w:val="clear" w:color="auto" w:fill="auto"/>
            <w:hideMark/>
          </w:tcPr>
          <w:p w14:paraId="29683B58"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w:t>
            </w:r>
          </w:p>
        </w:tc>
      </w:tr>
      <w:tr w:rsidR="00FD6A5B" w:rsidRPr="00FD6A5B" w14:paraId="51468C4E" w14:textId="77777777" w:rsidTr="00495DC9">
        <w:trPr>
          <w:trHeight w:val="20"/>
        </w:trPr>
        <w:tc>
          <w:tcPr>
            <w:tcW w:w="1134" w:type="dxa"/>
            <w:shd w:val="clear" w:color="auto" w:fill="auto"/>
          </w:tcPr>
          <w:p w14:paraId="47BF0406" w14:textId="77777777" w:rsidR="00FD6A5B" w:rsidRPr="001E61A0" w:rsidRDefault="00FD6A5B" w:rsidP="00495DC9">
            <w:pPr>
              <w:pStyle w:val="afb"/>
              <w:widowControl w:val="0"/>
              <w:jc w:val="center"/>
              <w:rPr>
                <w:rFonts w:asciiTheme="majorHAnsi" w:hAnsiTheme="majorHAnsi" w:cstheme="majorHAnsi"/>
                <w:sz w:val="22"/>
                <w:szCs w:val="22"/>
              </w:rPr>
            </w:pPr>
          </w:p>
        </w:tc>
        <w:tc>
          <w:tcPr>
            <w:tcW w:w="8079" w:type="dxa"/>
            <w:shd w:val="clear" w:color="auto" w:fill="auto"/>
            <w:hideMark/>
          </w:tcPr>
          <w:p w14:paraId="060A3958"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b/>
                <w:sz w:val="22"/>
                <w:szCs w:val="22"/>
              </w:rPr>
              <w:t>Соответствие Участника установленным требованиям Документации о закупке, в том числе:</w:t>
            </w:r>
          </w:p>
        </w:tc>
      </w:tr>
      <w:tr w:rsidR="00FD6A5B" w:rsidRPr="00FD6A5B" w14:paraId="7B5284FA" w14:textId="77777777" w:rsidTr="00495DC9">
        <w:trPr>
          <w:trHeight w:val="20"/>
        </w:trPr>
        <w:tc>
          <w:tcPr>
            <w:tcW w:w="1134" w:type="dxa"/>
            <w:shd w:val="clear" w:color="auto" w:fill="auto"/>
            <w:hideMark/>
          </w:tcPr>
          <w:p w14:paraId="1A81740A" w14:textId="77777777" w:rsidR="00FD6A5B" w:rsidRPr="001E61A0" w:rsidRDefault="00F135FC"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4</w:t>
            </w:r>
            <w:r w:rsidR="00FD6A5B" w:rsidRPr="001E61A0">
              <w:rPr>
                <w:rFonts w:asciiTheme="majorHAnsi" w:hAnsiTheme="majorHAnsi" w:cstheme="majorHAnsi"/>
                <w:sz w:val="22"/>
                <w:szCs w:val="22"/>
              </w:rPr>
              <w:t>.</w:t>
            </w:r>
          </w:p>
        </w:tc>
        <w:tc>
          <w:tcPr>
            <w:tcW w:w="8079" w:type="dxa"/>
            <w:shd w:val="clear" w:color="auto" w:fill="auto"/>
            <w:hideMark/>
          </w:tcPr>
          <w:p w14:paraId="734D6617" w14:textId="77777777" w:rsidR="00FD6A5B" w:rsidRPr="001E61A0" w:rsidRDefault="00F135FC" w:rsidP="00495DC9">
            <w:pPr>
              <w:pStyle w:val="afb"/>
              <w:widowControl w:val="0"/>
              <w:spacing w:before="60" w:after="60"/>
              <w:rPr>
                <w:rFonts w:asciiTheme="majorHAnsi" w:hAnsiTheme="majorHAnsi" w:cstheme="majorHAnsi"/>
                <w:sz w:val="22"/>
                <w:szCs w:val="22"/>
              </w:rPr>
            </w:pPr>
            <w:r w:rsidRPr="00F135FC">
              <w:rPr>
                <w:rFonts w:asciiTheme="majorHAnsi" w:hAnsiTheme="majorHAnsi" w:cstheme="majorHAnsi"/>
                <w:sz w:val="22"/>
                <w:szCs w:val="22"/>
              </w:rPr>
              <w:t>Соответствие Участника пункту 1 обязательных требований</w:t>
            </w:r>
          </w:p>
        </w:tc>
      </w:tr>
      <w:tr w:rsidR="00FD6A5B" w:rsidRPr="00FD6A5B" w14:paraId="4E06A6B5" w14:textId="77777777" w:rsidTr="00495DC9">
        <w:trPr>
          <w:trHeight w:val="20"/>
        </w:trPr>
        <w:tc>
          <w:tcPr>
            <w:tcW w:w="1134" w:type="dxa"/>
            <w:shd w:val="clear" w:color="auto" w:fill="auto"/>
            <w:hideMark/>
          </w:tcPr>
          <w:p w14:paraId="27C45824" w14:textId="77777777" w:rsidR="00FD6A5B" w:rsidRPr="001E61A0" w:rsidRDefault="00F135FC"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5</w:t>
            </w:r>
            <w:r w:rsidR="00FD6A5B" w:rsidRPr="001E61A0">
              <w:rPr>
                <w:rFonts w:asciiTheme="majorHAnsi" w:hAnsiTheme="majorHAnsi" w:cstheme="majorHAnsi"/>
                <w:sz w:val="22"/>
                <w:szCs w:val="22"/>
              </w:rPr>
              <w:t>.</w:t>
            </w:r>
          </w:p>
        </w:tc>
        <w:tc>
          <w:tcPr>
            <w:tcW w:w="8079" w:type="dxa"/>
            <w:shd w:val="clear" w:color="auto" w:fill="auto"/>
            <w:hideMark/>
          </w:tcPr>
          <w:p w14:paraId="32763785" w14:textId="77777777" w:rsidR="00F135FC" w:rsidRDefault="00C853E9" w:rsidP="00495DC9">
            <w:pPr>
              <w:pStyle w:val="afb"/>
              <w:widowControl w:val="0"/>
              <w:spacing w:before="60" w:after="60"/>
              <w:rPr>
                <w:rFonts w:asciiTheme="majorHAnsi" w:hAnsiTheme="majorHAnsi" w:cstheme="majorHAnsi"/>
                <w:sz w:val="22"/>
                <w:szCs w:val="22"/>
              </w:rPr>
            </w:pPr>
            <w:r w:rsidRPr="00C853E9">
              <w:rPr>
                <w:rFonts w:asciiTheme="majorHAnsi" w:hAnsiTheme="majorHAnsi" w:cstheme="majorHAnsi"/>
                <w:i/>
                <w:iCs/>
                <w:noProof/>
                <w:color w:val="595959" w:themeColor="text1" w:themeTint="A6"/>
                <w:sz w:val="22"/>
                <w:szCs w:val="22"/>
                <w:lang w:eastAsia="ru-RU"/>
              </w:rPr>
              <w:drawing>
                <wp:anchor distT="0" distB="0" distL="114300" distR="114300" simplePos="0" relativeHeight="251666432" behindDoc="0" locked="0" layoutInCell="1" allowOverlap="1" wp14:anchorId="1D08D3C8" wp14:editId="76B16D6E">
                  <wp:simplePos x="0" y="0"/>
                  <wp:positionH relativeFrom="column">
                    <wp:posOffset>-1905</wp:posOffset>
                  </wp:positionH>
                  <wp:positionV relativeFrom="paragraph">
                    <wp:posOffset>176794</wp:posOffset>
                  </wp:positionV>
                  <wp:extent cx="252095" cy="353060"/>
                  <wp:effectExtent l="0" t="0" r="0" b="0"/>
                  <wp:wrapNone/>
                  <wp:docPr id="5"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6A5B" w:rsidRPr="001E61A0">
              <w:rPr>
                <w:rFonts w:asciiTheme="majorHAnsi" w:hAnsiTheme="majorHAnsi" w:cstheme="majorHAnsi"/>
                <w:sz w:val="22"/>
                <w:szCs w:val="22"/>
              </w:rPr>
              <w:t>Соответствие Участника пунктам</w:t>
            </w:r>
            <w:r w:rsidR="00BA3489">
              <w:rPr>
                <w:rFonts w:asciiTheme="majorHAnsi" w:hAnsiTheme="majorHAnsi" w:cstheme="majorHAnsi"/>
                <w:sz w:val="22"/>
                <w:szCs w:val="22"/>
              </w:rPr>
              <w:t xml:space="preserve"> 2-8 </w:t>
            </w:r>
            <w:r w:rsidR="00FD6A5B" w:rsidRPr="001E61A0">
              <w:rPr>
                <w:rFonts w:asciiTheme="majorHAnsi" w:hAnsiTheme="majorHAnsi" w:cstheme="majorHAnsi"/>
                <w:sz w:val="22"/>
                <w:szCs w:val="22"/>
              </w:rPr>
              <w:t>обязательных требований</w:t>
            </w:r>
          </w:p>
          <w:p w14:paraId="7C3CA601" w14:textId="77777777" w:rsidR="00FD6A5B" w:rsidRPr="002D578E" w:rsidRDefault="00C853E9" w:rsidP="00495DC9">
            <w:pPr>
              <w:pStyle w:val="afb"/>
              <w:widowControl w:val="0"/>
              <w:shd w:val="clear" w:color="auto" w:fill="FFFFEF"/>
              <w:spacing w:before="60" w:after="60"/>
              <w:ind w:left="502" w:firstLine="14"/>
              <w:rPr>
                <w:rFonts w:asciiTheme="majorHAnsi" w:hAnsiTheme="majorHAnsi"/>
                <w:i/>
                <w:color w:val="595959" w:themeColor="text1" w:themeTint="A6"/>
                <w:sz w:val="22"/>
              </w:rPr>
            </w:pPr>
            <w:r>
              <w:rPr>
                <w:rFonts w:asciiTheme="majorHAnsi" w:hAnsiTheme="majorHAnsi" w:cstheme="majorHAnsi"/>
                <w:i/>
                <w:iCs/>
                <w:color w:val="595959" w:themeColor="text1" w:themeTint="A6"/>
                <w:sz w:val="22"/>
                <w:szCs w:val="22"/>
              </w:rPr>
              <w:t>П</w:t>
            </w:r>
            <w:r w:rsidR="00FD6A5B" w:rsidRPr="002D578E">
              <w:rPr>
                <w:rFonts w:asciiTheme="majorHAnsi" w:hAnsiTheme="majorHAnsi"/>
                <w:i/>
                <w:color w:val="595959" w:themeColor="text1" w:themeTint="A6"/>
                <w:sz w:val="22"/>
              </w:rPr>
              <w:t xml:space="preserve">ункты включают в себя следующие требования к участникам закупки: </w:t>
            </w:r>
          </w:p>
          <w:p w14:paraId="3DB97983" w14:textId="77777777" w:rsidR="00C853E9" w:rsidRPr="002D578E" w:rsidRDefault="00FD6A5B" w:rsidP="00400571">
            <w:pPr>
              <w:pStyle w:val="afb"/>
              <w:widowControl w:val="0"/>
              <w:numPr>
                <w:ilvl w:val="0"/>
                <w:numId w:val="51"/>
              </w:numPr>
              <w:shd w:val="clear" w:color="auto" w:fill="FFFFEF"/>
              <w:spacing w:before="60" w:after="60"/>
              <w:ind w:left="838" w:hanging="344"/>
              <w:rPr>
                <w:rFonts w:asciiTheme="majorHAnsi" w:hAnsiTheme="majorHAnsi" w:cstheme="majorHAnsi"/>
                <w:i/>
                <w:iCs/>
                <w:color w:val="595959" w:themeColor="text1" w:themeTint="A6"/>
                <w:sz w:val="22"/>
                <w:szCs w:val="22"/>
              </w:rPr>
            </w:pPr>
            <w:r w:rsidRPr="002D578E">
              <w:rPr>
                <w:rFonts w:asciiTheme="majorHAnsi" w:hAnsiTheme="majorHAnsi"/>
                <w:i/>
                <w:color w:val="595959" w:themeColor="text1" w:themeTint="A6"/>
                <w:sz w:val="22"/>
              </w:rPr>
              <w:t>Участник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p w14:paraId="0F7767E4" w14:textId="77777777" w:rsidR="00C853E9" w:rsidRPr="002D578E" w:rsidRDefault="00FD6A5B" w:rsidP="00400571">
            <w:pPr>
              <w:pStyle w:val="afb"/>
              <w:widowControl w:val="0"/>
              <w:numPr>
                <w:ilvl w:val="0"/>
                <w:numId w:val="51"/>
              </w:numPr>
              <w:shd w:val="clear" w:color="auto" w:fill="FFFFEF"/>
              <w:spacing w:before="60" w:after="60"/>
              <w:ind w:left="838" w:hanging="364"/>
              <w:rPr>
                <w:rFonts w:asciiTheme="majorHAnsi" w:hAnsiTheme="majorHAnsi" w:cstheme="majorHAnsi"/>
                <w:i/>
                <w:iCs/>
                <w:color w:val="595959" w:themeColor="text1" w:themeTint="A6"/>
                <w:sz w:val="22"/>
                <w:szCs w:val="22"/>
              </w:rPr>
            </w:pPr>
            <w:r w:rsidRPr="002D578E">
              <w:rPr>
                <w:rFonts w:asciiTheme="majorHAnsi" w:hAnsiTheme="majorHAnsi"/>
                <w:i/>
                <w:color w:val="595959" w:themeColor="text1" w:themeTint="A6"/>
                <w:sz w:val="22"/>
              </w:rPr>
              <w:t>Участник не должен находиться в кризисном финансовом состоянии (данный показатель оценивается в соответствии с Методикой проверки ДРиФС);</w:t>
            </w:r>
          </w:p>
          <w:p w14:paraId="72D94C60" w14:textId="77777777" w:rsidR="00C853E9" w:rsidRPr="002D578E" w:rsidRDefault="00FD6A5B" w:rsidP="00400571">
            <w:pPr>
              <w:pStyle w:val="afb"/>
              <w:widowControl w:val="0"/>
              <w:numPr>
                <w:ilvl w:val="0"/>
                <w:numId w:val="51"/>
              </w:numPr>
              <w:shd w:val="clear" w:color="auto" w:fill="FFFFEF"/>
              <w:spacing w:before="60" w:after="60"/>
              <w:ind w:left="838" w:hanging="364"/>
              <w:rPr>
                <w:rFonts w:asciiTheme="majorHAnsi" w:hAnsiTheme="majorHAnsi" w:cstheme="majorHAnsi"/>
                <w:i/>
                <w:iCs/>
                <w:color w:val="595959" w:themeColor="text1" w:themeTint="A6"/>
                <w:sz w:val="22"/>
                <w:szCs w:val="22"/>
              </w:rPr>
            </w:pPr>
            <w:r w:rsidRPr="002D578E">
              <w:rPr>
                <w:rFonts w:asciiTheme="majorHAnsi" w:hAnsiTheme="majorHAnsi"/>
                <w:i/>
                <w:color w:val="595959" w:themeColor="text1" w:themeTint="A6"/>
                <w:sz w:val="22"/>
              </w:rPr>
              <w:t>Участник не должен обладать более чем 3 (тремя) ограничивающими факторами, указанными в Методике проверки ДРиФС;</w:t>
            </w:r>
          </w:p>
          <w:p w14:paraId="1553E1B5" w14:textId="77777777" w:rsidR="00FD6A5B" w:rsidRPr="00C853E9" w:rsidRDefault="00FD6A5B" w:rsidP="00400571">
            <w:pPr>
              <w:pStyle w:val="afb"/>
              <w:widowControl w:val="0"/>
              <w:numPr>
                <w:ilvl w:val="0"/>
                <w:numId w:val="51"/>
              </w:numPr>
              <w:shd w:val="clear" w:color="auto" w:fill="FFFFEF"/>
              <w:spacing w:before="60" w:after="60"/>
              <w:ind w:left="838" w:hanging="364"/>
              <w:rPr>
                <w:rFonts w:asciiTheme="majorHAnsi" w:hAnsiTheme="majorHAnsi" w:cstheme="majorHAnsi"/>
                <w:sz w:val="22"/>
                <w:szCs w:val="22"/>
              </w:rPr>
            </w:pPr>
            <w:r w:rsidRPr="002D578E">
              <w:rPr>
                <w:rFonts w:asciiTheme="majorHAnsi" w:hAnsiTheme="majorHAnsi"/>
                <w:i/>
                <w:color w:val="595959" w:themeColor="text1" w:themeTint="A6"/>
                <w:sz w:val="22"/>
              </w:rPr>
              <w:t>…</w:t>
            </w:r>
          </w:p>
        </w:tc>
      </w:tr>
      <w:tr w:rsidR="00FD6A5B" w:rsidRPr="00FD6A5B" w14:paraId="7F0B21A7" w14:textId="77777777" w:rsidTr="00495DC9">
        <w:trPr>
          <w:trHeight w:val="20"/>
        </w:trPr>
        <w:tc>
          <w:tcPr>
            <w:tcW w:w="1134" w:type="dxa"/>
            <w:shd w:val="clear" w:color="auto" w:fill="auto"/>
            <w:hideMark/>
          </w:tcPr>
          <w:p w14:paraId="7036524E" w14:textId="77777777" w:rsidR="00FD6A5B" w:rsidRPr="001E61A0" w:rsidRDefault="00F135FC"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6</w:t>
            </w:r>
            <w:r w:rsidR="00FD6A5B" w:rsidRPr="001E61A0">
              <w:rPr>
                <w:rFonts w:asciiTheme="majorHAnsi" w:hAnsiTheme="majorHAnsi" w:cstheme="majorHAnsi"/>
                <w:sz w:val="22"/>
                <w:szCs w:val="22"/>
              </w:rPr>
              <w:t>.</w:t>
            </w:r>
          </w:p>
        </w:tc>
        <w:tc>
          <w:tcPr>
            <w:tcW w:w="8079" w:type="dxa"/>
            <w:shd w:val="clear" w:color="auto" w:fill="auto"/>
            <w:hideMark/>
          </w:tcPr>
          <w:p w14:paraId="6F007165"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Участника специальным требованиям (</w:t>
            </w:r>
            <w:r w:rsidRPr="001E61A0">
              <w:rPr>
                <w:rFonts w:asciiTheme="majorHAnsi" w:hAnsiTheme="majorHAnsi" w:cstheme="majorHAnsi"/>
                <w:i/>
                <w:sz w:val="22"/>
                <w:szCs w:val="22"/>
              </w:rPr>
              <w:t>данный пункт применяется только в случае установления соответствующих требований</w:t>
            </w:r>
            <w:r w:rsidRPr="001E61A0">
              <w:rPr>
                <w:rFonts w:asciiTheme="majorHAnsi" w:hAnsiTheme="majorHAnsi" w:cstheme="majorHAnsi"/>
                <w:sz w:val="22"/>
                <w:szCs w:val="22"/>
              </w:rPr>
              <w:t>)</w:t>
            </w:r>
          </w:p>
        </w:tc>
      </w:tr>
      <w:tr w:rsidR="00FD6A5B" w:rsidRPr="00FD6A5B" w14:paraId="4034D64F" w14:textId="77777777" w:rsidTr="00495DC9">
        <w:trPr>
          <w:trHeight w:val="20"/>
        </w:trPr>
        <w:tc>
          <w:tcPr>
            <w:tcW w:w="1134" w:type="dxa"/>
            <w:shd w:val="clear" w:color="auto" w:fill="auto"/>
            <w:hideMark/>
          </w:tcPr>
          <w:p w14:paraId="69170E82"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7</w:t>
            </w:r>
            <w:r w:rsidR="00FD6A5B" w:rsidRPr="001E61A0">
              <w:rPr>
                <w:rFonts w:asciiTheme="majorHAnsi" w:hAnsiTheme="majorHAnsi" w:cstheme="majorHAnsi"/>
                <w:sz w:val="22"/>
                <w:szCs w:val="22"/>
              </w:rPr>
              <w:t>.</w:t>
            </w:r>
          </w:p>
        </w:tc>
        <w:tc>
          <w:tcPr>
            <w:tcW w:w="8079" w:type="dxa"/>
            <w:shd w:val="clear" w:color="auto" w:fill="auto"/>
            <w:hideMark/>
          </w:tcPr>
          <w:p w14:paraId="34948165"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Участника квалификационным требованиям (</w:t>
            </w:r>
            <w:r w:rsidRPr="001E61A0">
              <w:rPr>
                <w:rFonts w:asciiTheme="majorHAnsi" w:hAnsiTheme="majorHAnsi" w:cstheme="majorHAnsi"/>
                <w:i/>
                <w:sz w:val="22"/>
                <w:szCs w:val="22"/>
              </w:rPr>
              <w:t>данный пункт применяется только в случае установления соответствующих требований</w:t>
            </w:r>
            <w:r w:rsidRPr="001E61A0">
              <w:rPr>
                <w:rFonts w:asciiTheme="majorHAnsi" w:hAnsiTheme="majorHAnsi" w:cstheme="majorHAnsi"/>
                <w:sz w:val="22"/>
                <w:szCs w:val="22"/>
              </w:rPr>
              <w:t>)</w:t>
            </w:r>
          </w:p>
        </w:tc>
      </w:tr>
      <w:tr w:rsidR="00FD6A5B" w:rsidRPr="00FD6A5B" w14:paraId="7E6E4289" w14:textId="77777777" w:rsidTr="00495DC9">
        <w:trPr>
          <w:trHeight w:val="20"/>
        </w:trPr>
        <w:tc>
          <w:tcPr>
            <w:tcW w:w="1134" w:type="dxa"/>
            <w:shd w:val="clear" w:color="auto" w:fill="auto"/>
            <w:hideMark/>
          </w:tcPr>
          <w:p w14:paraId="460E6DA4"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8</w:t>
            </w:r>
            <w:r w:rsidR="00FD6A5B" w:rsidRPr="001E61A0">
              <w:rPr>
                <w:rFonts w:asciiTheme="majorHAnsi" w:hAnsiTheme="majorHAnsi" w:cstheme="majorHAnsi"/>
                <w:sz w:val="22"/>
                <w:szCs w:val="22"/>
              </w:rPr>
              <w:t>.</w:t>
            </w:r>
          </w:p>
        </w:tc>
        <w:tc>
          <w:tcPr>
            <w:tcW w:w="8079" w:type="dxa"/>
            <w:shd w:val="clear" w:color="auto" w:fill="auto"/>
            <w:hideMark/>
          </w:tcPr>
          <w:p w14:paraId="3290F75C"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Коллективного Участника установленным требованиям, в том числе:</w:t>
            </w:r>
          </w:p>
        </w:tc>
      </w:tr>
      <w:tr w:rsidR="00FD6A5B" w:rsidRPr="00FD6A5B" w14:paraId="677FB9A6" w14:textId="77777777" w:rsidTr="00495DC9">
        <w:trPr>
          <w:trHeight w:val="20"/>
        </w:trPr>
        <w:tc>
          <w:tcPr>
            <w:tcW w:w="1134" w:type="dxa"/>
            <w:shd w:val="clear" w:color="auto" w:fill="auto"/>
            <w:hideMark/>
          </w:tcPr>
          <w:p w14:paraId="66FB71DC"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8</w:t>
            </w:r>
            <w:r w:rsidR="00FD6A5B" w:rsidRPr="001E61A0">
              <w:rPr>
                <w:rFonts w:asciiTheme="majorHAnsi" w:hAnsiTheme="majorHAnsi" w:cstheme="majorHAnsi"/>
                <w:sz w:val="22"/>
                <w:szCs w:val="22"/>
              </w:rPr>
              <w:t>.1</w:t>
            </w:r>
          </w:p>
        </w:tc>
        <w:tc>
          <w:tcPr>
            <w:tcW w:w="8079" w:type="dxa"/>
            <w:shd w:val="clear" w:color="auto" w:fill="auto"/>
            <w:hideMark/>
          </w:tcPr>
          <w:p w14:paraId="574BFAEF" w14:textId="77777777" w:rsidR="00F135FC" w:rsidRDefault="00C853E9" w:rsidP="00400571">
            <w:pPr>
              <w:pStyle w:val="afb"/>
              <w:widowControl w:val="0"/>
              <w:numPr>
                <w:ilvl w:val="0"/>
                <w:numId w:val="38"/>
              </w:numPr>
              <w:spacing w:before="60" w:after="60"/>
              <w:ind w:left="452" w:hanging="412"/>
              <w:rPr>
                <w:rFonts w:asciiTheme="majorHAnsi" w:hAnsiTheme="majorHAnsi" w:cstheme="majorHAnsi"/>
                <w:sz w:val="22"/>
                <w:szCs w:val="22"/>
              </w:rPr>
            </w:pPr>
            <w:r w:rsidRPr="00A33BDE">
              <w:rPr>
                <w:rFonts w:asciiTheme="majorHAnsi" w:hAnsiTheme="majorHAnsi" w:cstheme="majorHAnsi"/>
                <w:i/>
                <w:iCs/>
                <w:noProof/>
                <w:color w:val="595959" w:themeColor="text1" w:themeTint="A6"/>
                <w:sz w:val="22"/>
                <w:szCs w:val="22"/>
                <w:lang w:eastAsia="ru-RU"/>
              </w:rPr>
              <w:drawing>
                <wp:anchor distT="0" distB="0" distL="114300" distR="114300" simplePos="0" relativeHeight="251667456" behindDoc="0" locked="0" layoutInCell="1" allowOverlap="1" wp14:anchorId="0FC003A2" wp14:editId="54581C44">
                  <wp:simplePos x="0" y="0"/>
                  <wp:positionH relativeFrom="column">
                    <wp:posOffset>252730</wp:posOffset>
                  </wp:positionH>
                  <wp:positionV relativeFrom="paragraph">
                    <wp:posOffset>208543</wp:posOffset>
                  </wp:positionV>
                  <wp:extent cx="252095" cy="353060"/>
                  <wp:effectExtent l="0" t="0" r="0" b="0"/>
                  <wp:wrapNone/>
                  <wp:docPr id="9"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6A5B" w:rsidRPr="001E61A0">
              <w:rPr>
                <w:rFonts w:asciiTheme="majorHAnsi" w:hAnsiTheme="majorHAnsi" w:cstheme="majorHAnsi"/>
                <w:sz w:val="22"/>
                <w:szCs w:val="22"/>
              </w:rPr>
              <w:t>Соответствие Коллективного Участника требованиям в части пункта</w:t>
            </w:r>
            <w:r w:rsidR="00BA3489">
              <w:rPr>
                <w:rFonts w:asciiTheme="majorHAnsi" w:hAnsiTheme="majorHAnsi" w:cstheme="majorHAnsi"/>
                <w:sz w:val="22"/>
                <w:szCs w:val="22"/>
              </w:rPr>
              <w:t xml:space="preserve"> 1</w:t>
            </w:r>
          </w:p>
          <w:p w14:paraId="18E67FE3" w14:textId="77777777" w:rsidR="00C853E9" w:rsidRDefault="00C853E9" w:rsidP="00495DC9">
            <w:pPr>
              <w:pStyle w:val="afb"/>
              <w:widowControl w:val="0"/>
              <w:shd w:val="clear" w:color="auto" w:fill="FFFFEF"/>
              <w:spacing w:before="60" w:after="60"/>
              <w:ind w:left="877"/>
              <w:rPr>
                <w:rFonts w:asciiTheme="majorHAnsi" w:hAnsiTheme="majorHAnsi" w:cstheme="majorHAnsi"/>
                <w:i/>
                <w:iCs/>
                <w:color w:val="595959" w:themeColor="text1" w:themeTint="A6"/>
                <w:sz w:val="22"/>
                <w:szCs w:val="22"/>
              </w:rPr>
            </w:pPr>
            <w:r>
              <w:rPr>
                <w:rFonts w:asciiTheme="majorHAnsi" w:hAnsiTheme="majorHAnsi" w:cstheme="majorHAnsi"/>
                <w:i/>
                <w:iCs/>
                <w:color w:val="595959" w:themeColor="text1" w:themeTint="A6"/>
                <w:sz w:val="22"/>
                <w:szCs w:val="22"/>
              </w:rPr>
              <w:t>П</w:t>
            </w:r>
            <w:r w:rsidR="00FD6A5B" w:rsidRPr="00A33BDE">
              <w:rPr>
                <w:rFonts w:asciiTheme="majorHAnsi" w:hAnsiTheme="majorHAnsi" w:cstheme="majorHAnsi"/>
                <w:i/>
                <w:iCs/>
                <w:color w:val="595959" w:themeColor="text1" w:themeTint="A6"/>
                <w:sz w:val="22"/>
                <w:szCs w:val="22"/>
              </w:rPr>
              <w:t>ункт</w:t>
            </w:r>
            <w:r w:rsidR="00FD6A5B" w:rsidRPr="007E3713">
              <w:rPr>
                <w:rFonts w:asciiTheme="majorHAnsi" w:hAnsiTheme="majorHAnsi"/>
                <w:i/>
                <w:color w:val="595959" w:themeColor="text1" w:themeTint="A6"/>
                <w:sz w:val="22"/>
              </w:rPr>
              <w:t xml:space="preserve"> включает в себя следующее требование: </w:t>
            </w:r>
          </w:p>
          <w:p w14:paraId="5DC4F1DE" w14:textId="77777777" w:rsidR="00FD6A5B" w:rsidRPr="001E61A0" w:rsidRDefault="00FD6A5B" w:rsidP="00495DC9">
            <w:pPr>
              <w:pStyle w:val="afb"/>
              <w:widowControl w:val="0"/>
              <w:shd w:val="clear" w:color="auto" w:fill="FFFFEF"/>
              <w:spacing w:before="60" w:after="60"/>
              <w:ind w:left="877"/>
              <w:rPr>
                <w:rFonts w:asciiTheme="majorHAnsi" w:hAnsiTheme="majorHAnsi" w:cstheme="majorHAnsi"/>
                <w:sz w:val="22"/>
                <w:szCs w:val="22"/>
              </w:rPr>
            </w:pPr>
            <w:r w:rsidRPr="007E3713">
              <w:rPr>
                <w:rFonts w:asciiTheme="majorHAnsi" w:hAnsiTheme="majorHAnsi"/>
                <w:i/>
                <w:color w:val="595959" w:themeColor="text1" w:themeTint="A6"/>
                <w:sz w:val="22"/>
              </w:rPr>
              <w:t>Члены Коллективного Участника должны иметь между собой соглашение (или иной документ), соответствующее нормам ГК РФ</w:t>
            </w:r>
          </w:p>
        </w:tc>
      </w:tr>
      <w:tr w:rsidR="00FD6A5B" w:rsidRPr="00FD6A5B" w14:paraId="3D03735D" w14:textId="77777777" w:rsidTr="00495DC9">
        <w:trPr>
          <w:trHeight w:val="20"/>
        </w:trPr>
        <w:tc>
          <w:tcPr>
            <w:tcW w:w="1134" w:type="dxa"/>
            <w:shd w:val="clear" w:color="auto" w:fill="auto"/>
            <w:hideMark/>
          </w:tcPr>
          <w:p w14:paraId="2A01F3A4" w14:textId="77777777" w:rsidR="00FD6A5B" w:rsidRPr="001E61A0" w:rsidRDefault="00FD6A5B" w:rsidP="00495DC9">
            <w:pPr>
              <w:pStyle w:val="afb"/>
              <w:widowControl w:val="0"/>
              <w:jc w:val="center"/>
              <w:rPr>
                <w:rFonts w:asciiTheme="majorHAnsi" w:hAnsiTheme="majorHAnsi" w:cstheme="majorHAnsi"/>
                <w:sz w:val="22"/>
                <w:szCs w:val="22"/>
              </w:rPr>
            </w:pPr>
            <w:r w:rsidRPr="001E61A0">
              <w:rPr>
                <w:rFonts w:asciiTheme="majorHAnsi" w:hAnsiTheme="majorHAnsi" w:cstheme="majorHAnsi"/>
                <w:sz w:val="22"/>
                <w:szCs w:val="22"/>
              </w:rPr>
              <w:t>…</w:t>
            </w:r>
          </w:p>
        </w:tc>
        <w:tc>
          <w:tcPr>
            <w:tcW w:w="8079" w:type="dxa"/>
            <w:shd w:val="clear" w:color="auto" w:fill="auto"/>
            <w:hideMark/>
          </w:tcPr>
          <w:p w14:paraId="27ECA85B" w14:textId="77777777" w:rsidR="00FD6A5B" w:rsidRPr="001E61A0" w:rsidRDefault="00FD6A5B" w:rsidP="00400571">
            <w:pPr>
              <w:pStyle w:val="afb"/>
              <w:widowControl w:val="0"/>
              <w:numPr>
                <w:ilvl w:val="0"/>
                <w:numId w:val="38"/>
              </w:numPr>
              <w:spacing w:before="60" w:after="60"/>
              <w:ind w:left="607" w:hanging="567"/>
              <w:rPr>
                <w:rFonts w:asciiTheme="majorHAnsi" w:hAnsiTheme="majorHAnsi" w:cstheme="majorHAnsi"/>
                <w:sz w:val="22"/>
                <w:szCs w:val="22"/>
              </w:rPr>
            </w:pPr>
            <w:r w:rsidRPr="001E61A0">
              <w:rPr>
                <w:rFonts w:asciiTheme="majorHAnsi" w:hAnsiTheme="majorHAnsi" w:cstheme="majorHAnsi"/>
                <w:sz w:val="22"/>
                <w:szCs w:val="22"/>
              </w:rPr>
              <w:t>…</w:t>
            </w:r>
          </w:p>
        </w:tc>
      </w:tr>
      <w:tr w:rsidR="00FD6A5B" w:rsidRPr="00FD6A5B" w14:paraId="14E334A6" w14:textId="77777777" w:rsidTr="00495DC9">
        <w:trPr>
          <w:trHeight w:val="20"/>
        </w:trPr>
        <w:tc>
          <w:tcPr>
            <w:tcW w:w="1134" w:type="dxa"/>
            <w:shd w:val="clear" w:color="auto" w:fill="auto"/>
            <w:hideMark/>
          </w:tcPr>
          <w:p w14:paraId="486D9B7D"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9</w:t>
            </w:r>
            <w:r w:rsidR="00FD6A5B" w:rsidRPr="001E61A0">
              <w:rPr>
                <w:rFonts w:asciiTheme="majorHAnsi" w:hAnsiTheme="majorHAnsi" w:cstheme="majorHAnsi"/>
                <w:sz w:val="22"/>
                <w:szCs w:val="22"/>
              </w:rPr>
              <w:t>.</w:t>
            </w:r>
          </w:p>
        </w:tc>
        <w:tc>
          <w:tcPr>
            <w:tcW w:w="8079" w:type="dxa"/>
            <w:shd w:val="clear" w:color="auto" w:fill="auto"/>
            <w:hideMark/>
          </w:tcPr>
          <w:p w14:paraId="2FF2E90C"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Генерального подрядчика установленным требованиям, в том числе: (</w:t>
            </w:r>
            <w:r w:rsidRPr="001E61A0">
              <w:rPr>
                <w:rFonts w:asciiTheme="majorHAnsi" w:hAnsiTheme="majorHAnsi" w:cstheme="majorHAnsi"/>
                <w:i/>
                <w:sz w:val="22"/>
                <w:szCs w:val="22"/>
              </w:rPr>
              <w:t>данный пункт применяется только в случае установления соответствующих требований</w:t>
            </w:r>
            <w:r w:rsidRPr="001E61A0">
              <w:rPr>
                <w:rFonts w:asciiTheme="majorHAnsi" w:hAnsiTheme="majorHAnsi" w:cstheme="majorHAnsi"/>
                <w:sz w:val="22"/>
                <w:szCs w:val="22"/>
              </w:rPr>
              <w:t>)</w:t>
            </w:r>
          </w:p>
        </w:tc>
      </w:tr>
      <w:tr w:rsidR="00FD6A5B" w:rsidRPr="00FD6A5B" w14:paraId="4F7E4BA0" w14:textId="77777777" w:rsidTr="00495DC9">
        <w:trPr>
          <w:trHeight w:val="20"/>
        </w:trPr>
        <w:tc>
          <w:tcPr>
            <w:tcW w:w="1134" w:type="dxa"/>
            <w:shd w:val="clear" w:color="auto" w:fill="auto"/>
            <w:hideMark/>
          </w:tcPr>
          <w:p w14:paraId="6B677C20"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9</w:t>
            </w:r>
            <w:r w:rsidR="00FD6A5B" w:rsidRPr="001E61A0">
              <w:rPr>
                <w:rFonts w:asciiTheme="majorHAnsi" w:hAnsiTheme="majorHAnsi" w:cstheme="majorHAnsi"/>
                <w:sz w:val="22"/>
                <w:szCs w:val="22"/>
              </w:rPr>
              <w:t>.1</w:t>
            </w:r>
          </w:p>
        </w:tc>
        <w:tc>
          <w:tcPr>
            <w:tcW w:w="8079" w:type="dxa"/>
            <w:shd w:val="clear" w:color="auto" w:fill="auto"/>
            <w:hideMark/>
          </w:tcPr>
          <w:p w14:paraId="7C11BDD3" w14:textId="77777777" w:rsidR="005E6E01" w:rsidRDefault="00C065E3" w:rsidP="00495DC9">
            <w:pPr>
              <w:pStyle w:val="afb"/>
              <w:widowControl w:val="0"/>
              <w:spacing w:before="60" w:after="60"/>
              <w:rPr>
                <w:rFonts w:asciiTheme="majorHAnsi" w:hAnsiTheme="majorHAnsi" w:cstheme="majorHAnsi"/>
                <w:sz w:val="22"/>
                <w:szCs w:val="22"/>
              </w:rPr>
            </w:pPr>
            <w:r w:rsidRPr="00A33BDE">
              <w:rPr>
                <w:rFonts w:asciiTheme="majorHAnsi" w:hAnsiTheme="majorHAnsi" w:cstheme="majorHAnsi"/>
                <w:i/>
                <w:iCs/>
                <w:noProof/>
                <w:color w:val="595959" w:themeColor="text1" w:themeTint="A6"/>
                <w:sz w:val="22"/>
                <w:szCs w:val="22"/>
                <w:lang w:eastAsia="ru-RU"/>
              </w:rPr>
              <w:drawing>
                <wp:anchor distT="0" distB="0" distL="114300" distR="114300" simplePos="0" relativeHeight="251668480" behindDoc="0" locked="0" layoutInCell="1" allowOverlap="1" wp14:anchorId="5341424E" wp14:editId="09998FDE">
                  <wp:simplePos x="0" y="0"/>
                  <wp:positionH relativeFrom="column">
                    <wp:posOffset>3175</wp:posOffset>
                  </wp:positionH>
                  <wp:positionV relativeFrom="paragraph">
                    <wp:posOffset>208280</wp:posOffset>
                  </wp:positionV>
                  <wp:extent cx="252095" cy="353060"/>
                  <wp:effectExtent l="0" t="0" r="0" b="0"/>
                  <wp:wrapNone/>
                  <wp:docPr id="1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6A5B" w:rsidRPr="001E61A0">
              <w:rPr>
                <w:rFonts w:asciiTheme="majorHAnsi" w:hAnsiTheme="majorHAnsi" w:cstheme="majorHAnsi"/>
                <w:sz w:val="22"/>
                <w:szCs w:val="22"/>
              </w:rPr>
              <w:t>Соответствие Генерального подрядчика требованиям в части пунктов</w:t>
            </w:r>
            <w:r w:rsidR="00BA3489">
              <w:rPr>
                <w:rFonts w:asciiTheme="majorHAnsi" w:hAnsiTheme="majorHAnsi" w:cstheme="majorHAnsi"/>
                <w:sz w:val="22"/>
                <w:szCs w:val="22"/>
              </w:rPr>
              <w:t xml:space="preserve"> 1, 2, 4</w:t>
            </w:r>
          </w:p>
          <w:p w14:paraId="4FAC3E90" w14:textId="77777777" w:rsidR="00FD6A5B" w:rsidRPr="001E61A0" w:rsidRDefault="00C853E9" w:rsidP="00495DC9">
            <w:pPr>
              <w:pStyle w:val="afb"/>
              <w:widowControl w:val="0"/>
              <w:shd w:val="clear" w:color="auto" w:fill="FFFFEF"/>
              <w:spacing w:before="60" w:after="60"/>
              <w:ind w:left="502" w:firstLine="14"/>
              <w:rPr>
                <w:rFonts w:asciiTheme="majorHAnsi" w:hAnsiTheme="majorHAnsi" w:cstheme="majorHAnsi"/>
                <w:sz w:val="22"/>
                <w:szCs w:val="22"/>
              </w:rPr>
            </w:pPr>
            <w:r>
              <w:rPr>
                <w:rFonts w:asciiTheme="majorHAnsi" w:hAnsiTheme="majorHAnsi" w:cstheme="majorHAnsi"/>
                <w:i/>
                <w:iCs/>
                <w:color w:val="595959" w:themeColor="text1" w:themeTint="A6"/>
                <w:sz w:val="22"/>
                <w:szCs w:val="22"/>
              </w:rPr>
              <w:t>П</w:t>
            </w:r>
            <w:r w:rsidR="00FD6A5B" w:rsidRPr="002D578E">
              <w:rPr>
                <w:rFonts w:asciiTheme="majorHAnsi" w:hAnsiTheme="majorHAnsi"/>
                <w:i/>
                <w:color w:val="595959" w:themeColor="text1" w:themeTint="A6"/>
                <w:sz w:val="22"/>
              </w:rPr>
              <w:t>ункты включают в себя следующие требования к Участникам:</w:t>
            </w:r>
            <w:r w:rsidR="00FD6A5B" w:rsidRPr="001E61A0">
              <w:rPr>
                <w:rFonts w:asciiTheme="majorHAnsi" w:hAnsiTheme="majorHAnsi" w:cstheme="majorHAnsi"/>
                <w:sz w:val="22"/>
                <w:szCs w:val="22"/>
              </w:rPr>
              <w:t xml:space="preserve"> </w:t>
            </w:r>
          </w:p>
          <w:p w14:paraId="1DE8FE58" w14:textId="77777777" w:rsidR="00C853E9" w:rsidRPr="00A33BDE" w:rsidRDefault="00FD6A5B" w:rsidP="00400571">
            <w:pPr>
              <w:pStyle w:val="afb"/>
              <w:widowControl w:val="0"/>
              <w:numPr>
                <w:ilvl w:val="0"/>
                <w:numId w:val="52"/>
              </w:numPr>
              <w:shd w:val="clear" w:color="auto" w:fill="FFFFEF"/>
              <w:spacing w:before="60" w:after="60"/>
              <w:ind w:left="816" w:hanging="322"/>
              <w:rPr>
                <w:rFonts w:asciiTheme="majorHAnsi" w:hAnsiTheme="majorHAnsi" w:cstheme="majorHAnsi"/>
                <w:i/>
                <w:iCs/>
                <w:color w:val="595959" w:themeColor="text1" w:themeTint="A6"/>
                <w:sz w:val="22"/>
                <w:szCs w:val="22"/>
              </w:rPr>
            </w:pPr>
            <w:r w:rsidRPr="007E3713">
              <w:rPr>
                <w:rFonts w:asciiTheme="majorHAnsi" w:hAnsiTheme="majorHAnsi"/>
                <w:i/>
                <w:color w:val="595959" w:themeColor="text1" w:themeTint="A6"/>
                <w:sz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p w14:paraId="0E723C41" w14:textId="77777777" w:rsidR="00FD6A5B" w:rsidRPr="00C853E9" w:rsidRDefault="00FD6A5B" w:rsidP="00400571">
            <w:pPr>
              <w:pStyle w:val="afb"/>
              <w:widowControl w:val="0"/>
              <w:numPr>
                <w:ilvl w:val="0"/>
                <w:numId w:val="52"/>
              </w:numPr>
              <w:shd w:val="clear" w:color="auto" w:fill="FFFFEF"/>
              <w:spacing w:before="60" w:after="60"/>
              <w:ind w:left="816" w:hanging="322"/>
              <w:rPr>
                <w:rFonts w:asciiTheme="majorHAnsi" w:hAnsiTheme="majorHAnsi" w:cstheme="majorHAnsi"/>
                <w:sz w:val="22"/>
                <w:szCs w:val="22"/>
              </w:rPr>
            </w:pPr>
            <w:r w:rsidRPr="007E3713">
              <w:rPr>
                <w:rFonts w:asciiTheme="majorHAnsi" w:hAnsiTheme="majorHAnsi"/>
                <w:i/>
                <w:color w:val="595959" w:themeColor="text1" w:themeTint="A6"/>
                <w:sz w:val="22"/>
              </w:rPr>
              <w:t>…</w:t>
            </w:r>
          </w:p>
        </w:tc>
      </w:tr>
      <w:tr w:rsidR="00FD6A5B" w:rsidRPr="00FD6A5B" w14:paraId="71282C62" w14:textId="77777777" w:rsidTr="00495DC9">
        <w:trPr>
          <w:trHeight w:val="20"/>
        </w:trPr>
        <w:tc>
          <w:tcPr>
            <w:tcW w:w="1134" w:type="dxa"/>
            <w:shd w:val="clear" w:color="auto" w:fill="auto"/>
            <w:hideMark/>
          </w:tcPr>
          <w:p w14:paraId="3B2813F0"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10.</w:t>
            </w:r>
          </w:p>
        </w:tc>
        <w:tc>
          <w:tcPr>
            <w:tcW w:w="8079" w:type="dxa"/>
            <w:shd w:val="clear" w:color="auto" w:fill="auto"/>
            <w:hideMark/>
          </w:tcPr>
          <w:p w14:paraId="0B91BDB9" w14:textId="77777777" w:rsidR="00FD6A5B" w:rsidRPr="00C065E3" w:rsidRDefault="005E6E01" w:rsidP="00495DC9">
            <w:pPr>
              <w:pStyle w:val="afb"/>
              <w:widowControl w:val="0"/>
              <w:spacing w:before="60" w:after="60"/>
              <w:ind w:left="26" w:hanging="26"/>
              <w:rPr>
                <w:rFonts w:asciiTheme="majorHAnsi" w:hAnsiTheme="majorHAnsi" w:cstheme="majorHAnsi"/>
                <w:sz w:val="22"/>
                <w:szCs w:val="22"/>
              </w:rPr>
            </w:pPr>
            <w:r w:rsidRPr="007E3713">
              <w:rPr>
                <w:rFonts w:eastAsia="MS Mincho"/>
                <w:sz w:val="22"/>
                <w:szCs w:val="22"/>
              </w:rPr>
              <w:t xml:space="preserve">Соответствие </w:t>
            </w:r>
            <w:r w:rsidRPr="007E3713">
              <w:rPr>
                <w:sz w:val="22"/>
                <w:szCs w:val="22"/>
              </w:rPr>
              <w:t xml:space="preserve">Генерального подрядчика с обязательным привлечением субподрядчиков (соисполнителей) из числа субъектов МСП </w:t>
            </w:r>
            <w:r w:rsidRPr="00A33BDE">
              <w:rPr>
                <w:rFonts w:eastAsia="MS Mincho"/>
                <w:sz w:val="22"/>
                <w:szCs w:val="22"/>
              </w:rPr>
              <w:t>(</w:t>
            </w:r>
            <w:r w:rsidRPr="007E3713">
              <w:rPr>
                <w:rFonts w:eastAsia="MS Mincho"/>
                <w:i/>
                <w:sz w:val="22"/>
                <w:szCs w:val="22"/>
                <w:shd w:val="clear" w:color="auto" w:fill="FFFFFF" w:themeFill="background1"/>
              </w:rPr>
              <w:t>данный пункт применяется только в случае установления соответствующих требований</w:t>
            </w:r>
            <w:r w:rsidRPr="007E3713">
              <w:rPr>
                <w:rFonts w:eastAsia="MS Mincho"/>
                <w:sz w:val="22"/>
                <w:szCs w:val="22"/>
                <w:shd w:val="clear" w:color="auto" w:fill="FFFFFF" w:themeFill="background1"/>
              </w:rPr>
              <w:t>)</w:t>
            </w:r>
          </w:p>
        </w:tc>
      </w:tr>
      <w:tr w:rsidR="00FD6A5B" w:rsidRPr="00FD6A5B" w14:paraId="57792D53" w14:textId="77777777" w:rsidTr="00495DC9">
        <w:trPr>
          <w:trHeight w:val="20"/>
        </w:trPr>
        <w:tc>
          <w:tcPr>
            <w:tcW w:w="1134" w:type="dxa"/>
            <w:shd w:val="clear" w:color="auto" w:fill="auto"/>
          </w:tcPr>
          <w:p w14:paraId="2D3BA510" w14:textId="77777777" w:rsidR="00FD6A5B" w:rsidRPr="001E61A0" w:rsidRDefault="00FD6A5B" w:rsidP="00495DC9">
            <w:pPr>
              <w:pStyle w:val="afb"/>
              <w:widowControl w:val="0"/>
              <w:jc w:val="center"/>
              <w:rPr>
                <w:rFonts w:asciiTheme="majorHAnsi" w:hAnsiTheme="majorHAnsi" w:cstheme="majorHAnsi"/>
                <w:sz w:val="22"/>
                <w:szCs w:val="22"/>
              </w:rPr>
            </w:pPr>
          </w:p>
        </w:tc>
        <w:tc>
          <w:tcPr>
            <w:tcW w:w="8079" w:type="dxa"/>
            <w:shd w:val="clear" w:color="auto" w:fill="auto"/>
            <w:hideMark/>
          </w:tcPr>
          <w:p w14:paraId="64381B38"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b/>
                <w:sz w:val="22"/>
                <w:szCs w:val="22"/>
              </w:rPr>
              <w:t>Соответствие технических предложений участника требованиям заказчика, указанным в Технических требованиях, в том числе:</w:t>
            </w:r>
          </w:p>
        </w:tc>
      </w:tr>
      <w:tr w:rsidR="00FD6A5B" w:rsidRPr="00FD6A5B" w14:paraId="36769C81" w14:textId="77777777" w:rsidTr="00495DC9">
        <w:trPr>
          <w:trHeight w:val="20"/>
        </w:trPr>
        <w:tc>
          <w:tcPr>
            <w:tcW w:w="1134" w:type="dxa"/>
            <w:shd w:val="clear" w:color="auto" w:fill="auto"/>
            <w:hideMark/>
          </w:tcPr>
          <w:p w14:paraId="5ECCBE44" w14:textId="77777777" w:rsidR="00FD6A5B" w:rsidRPr="001E61A0" w:rsidRDefault="005E6E01" w:rsidP="00495DC9">
            <w:pPr>
              <w:pStyle w:val="afb"/>
              <w:widowControl w:val="0"/>
              <w:jc w:val="center"/>
              <w:rPr>
                <w:rFonts w:asciiTheme="majorHAnsi" w:hAnsiTheme="majorHAnsi" w:cstheme="majorHAnsi"/>
                <w:sz w:val="22"/>
                <w:szCs w:val="22"/>
              </w:rPr>
            </w:pPr>
            <w:r>
              <w:rPr>
                <w:rFonts w:asciiTheme="majorHAnsi" w:hAnsiTheme="majorHAnsi" w:cstheme="majorHAnsi"/>
                <w:sz w:val="22"/>
                <w:szCs w:val="22"/>
              </w:rPr>
              <w:t>1</w:t>
            </w:r>
            <w:r w:rsidR="00FD6A5B" w:rsidRPr="001E61A0">
              <w:rPr>
                <w:rFonts w:asciiTheme="majorHAnsi" w:hAnsiTheme="majorHAnsi" w:cstheme="majorHAnsi"/>
                <w:sz w:val="22"/>
                <w:szCs w:val="22"/>
              </w:rPr>
              <w:t>.</w:t>
            </w:r>
          </w:p>
        </w:tc>
        <w:tc>
          <w:tcPr>
            <w:tcW w:w="8079" w:type="dxa"/>
            <w:shd w:val="clear" w:color="auto" w:fill="auto"/>
            <w:hideMark/>
          </w:tcPr>
          <w:p w14:paraId="6FAC0CDE"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объемов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r>
      <w:tr w:rsidR="00FD6A5B" w:rsidRPr="00FD6A5B" w14:paraId="0ED2EDFE" w14:textId="77777777" w:rsidTr="00495DC9">
        <w:trPr>
          <w:trHeight w:val="20"/>
        </w:trPr>
        <w:tc>
          <w:tcPr>
            <w:tcW w:w="1134" w:type="dxa"/>
            <w:shd w:val="clear" w:color="auto" w:fill="auto"/>
            <w:hideMark/>
          </w:tcPr>
          <w:p w14:paraId="7F5EE470" w14:textId="77777777" w:rsidR="00FD6A5B" w:rsidRPr="001E61A0" w:rsidRDefault="00FD6A5B" w:rsidP="00495DC9">
            <w:pPr>
              <w:pStyle w:val="afb"/>
              <w:widowControl w:val="0"/>
              <w:jc w:val="center"/>
              <w:rPr>
                <w:rFonts w:asciiTheme="majorHAnsi" w:hAnsiTheme="majorHAnsi" w:cstheme="majorHAnsi"/>
                <w:sz w:val="22"/>
                <w:szCs w:val="22"/>
              </w:rPr>
            </w:pPr>
            <w:r w:rsidRPr="001E61A0">
              <w:rPr>
                <w:rFonts w:asciiTheme="majorHAnsi" w:hAnsiTheme="majorHAnsi" w:cstheme="majorHAnsi"/>
                <w:sz w:val="22"/>
                <w:szCs w:val="22"/>
              </w:rPr>
              <w:t>…</w:t>
            </w:r>
          </w:p>
        </w:tc>
        <w:tc>
          <w:tcPr>
            <w:tcW w:w="8079" w:type="dxa"/>
            <w:shd w:val="clear" w:color="auto" w:fill="auto"/>
            <w:hideMark/>
          </w:tcPr>
          <w:p w14:paraId="766EAC3F"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w:t>
            </w:r>
          </w:p>
        </w:tc>
      </w:tr>
      <w:tr w:rsidR="00FD6A5B" w:rsidRPr="00FD6A5B" w14:paraId="7D55015F" w14:textId="77777777" w:rsidTr="00495DC9">
        <w:trPr>
          <w:trHeight w:val="20"/>
        </w:trPr>
        <w:tc>
          <w:tcPr>
            <w:tcW w:w="1134" w:type="dxa"/>
            <w:shd w:val="clear" w:color="auto" w:fill="auto"/>
          </w:tcPr>
          <w:p w14:paraId="4D00DB8D" w14:textId="77777777" w:rsidR="00FD6A5B" w:rsidRPr="001E61A0" w:rsidRDefault="00FD6A5B" w:rsidP="00495DC9">
            <w:pPr>
              <w:pStyle w:val="afb"/>
              <w:widowControl w:val="0"/>
              <w:jc w:val="center"/>
              <w:rPr>
                <w:rFonts w:asciiTheme="majorHAnsi" w:hAnsiTheme="majorHAnsi" w:cstheme="majorHAnsi"/>
                <w:sz w:val="22"/>
                <w:szCs w:val="22"/>
              </w:rPr>
            </w:pPr>
          </w:p>
        </w:tc>
        <w:tc>
          <w:tcPr>
            <w:tcW w:w="8079" w:type="dxa"/>
            <w:shd w:val="clear" w:color="auto" w:fill="auto"/>
            <w:hideMark/>
          </w:tcPr>
          <w:p w14:paraId="34F3857E"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b/>
                <w:bCs/>
                <w:sz w:val="22"/>
                <w:szCs w:val="22"/>
              </w:rPr>
              <w:t>Соответствие предлагаемого Коммерческого предложения требованиям Документации о закупке</w:t>
            </w:r>
            <w:r w:rsidRPr="001E61A0">
              <w:rPr>
                <w:rFonts w:asciiTheme="majorHAnsi" w:hAnsiTheme="majorHAnsi" w:cstheme="majorHAnsi"/>
                <w:b/>
                <w:sz w:val="22"/>
                <w:szCs w:val="22"/>
              </w:rPr>
              <w:t>, в том числе:</w:t>
            </w:r>
          </w:p>
        </w:tc>
      </w:tr>
      <w:tr w:rsidR="00FD6A5B" w:rsidRPr="00FD6A5B" w14:paraId="0D612441" w14:textId="77777777" w:rsidTr="00495DC9">
        <w:trPr>
          <w:trHeight w:val="20"/>
        </w:trPr>
        <w:tc>
          <w:tcPr>
            <w:tcW w:w="1134" w:type="dxa"/>
            <w:shd w:val="clear" w:color="auto" w:fill="auto"/>
            <w:hideMark/>
          </w:tcPr>
          <w:p w14:paraId="4122881B" w14:textId="77777777" w:rsidR="00FD6A5B" w:rsidRPr="001E61A0" w:rsidRDefault="00FD6A5B" w:rsidP="00495DC9">
            <w:pPr>
              <w:pStyle w:val="afb"/>
              <w:widowControl w:val="0"/>
              <w:jc w:val="center"/>
              <w:rPr>
                <w:rFonts w:asciiTheme="majorHAnsi" w:hAnsiTheme="majorHAnsi" w:cstheme="majorHAnsi"/>
                <w:sz w:val="22"/>
                <w:szCs w:val="22"/>
              </w:rPr>
            </w:pPr>
            <w:r w:rsidRPr="001E61A0">
              <w:rPr>
                <w:rFonts w:asciiTheme="majorHAnsi" w:hAnsiTheme="majorHAnsi" w:cstheme="majorHAnsi"/>
                <w:sz w:val="22"/>
                <w:szCs w:val="22"/>
              </w:rPr>
              <w:t>17.</w:t>
            </w:r>
          </w:p>
        </w:tc>
        <w:tc>
          <w:tcPr>
            <w:tcW w:w="8079" w:type="dxa"/>
            <w:shd w:val="clear" w:color="auto" w:fill="auto"/>
            <w:hideMark/>
          </w:tcPr>
          <w:p w14:paraId="64CC518B"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Соответствие Коммерческого предложения, а также сметной документации (</w:t>
            </w:r>
            <w:r w:rsidRPr="001E61A0">
              <w:rPr>
                <w:rFonts w:asciiTheme="majorHAnsi" w:hAnsiTheme="majorHAnsi" w:cstheme="majorHAnsi"/>
                <w:i/>
                <w:sz w:val="22"/>
                <w:szCs w:val="22"/>
              </w:rPr>
              <w:t>при наличии соответствующих требований</w:t>
            </w:r>
            <w:r w:rsidRPr="001E61A0">
              <w:rPr>
                <w:rFonts w:asciiTheme="majorHAnsi" w:hAnsiTheme="majorHAnsi" w:cstheme="majorHAnsi"/>
                <w:sz w:val="22"/>
                <w:szCs w:val="22"/>
              </w:rPr>
              <w:t>) установленной форме и иным требованиям Документации о закупке</w:t>
            </w:r>
          </w:p>
        </w:tc>
      </w:tr>
      <w:tr w:rsidR="00FD6A5B" w:rsidRPr="00FD6A5B" w14:paraId="0EC93C6A" w14:textId="77777777" w:rsidTr="00495DC9">
        <w:trPr>
          <w:trHeight w:val="20"/>
        </w:trPr>
        <w:tc>
          <w:tcPr>
            <w:tcW w:w="1134" w:type="dxa"/>
            <w:shd w:val="clear" w:color="auto" w:fill="auto"/>
            <w:hideMark/>
          </w:tcPr>
          <w:p w14:paraId="62B89486" w14:textId="77777777" w:rsidR="00FD6A5B" w:rsidRPr="001E61A0" w:rsidRDefault="00FD6A5B" w:rsidP="00495DC9">
            <w:pPr>
              <w:pStyle w:val="afb"/>
              <w:widowControl w:val="0"/>
              <w:jc w:val="center"/>
              <w:rPr>
                <w:rFonts w:asciiTheme="majorHAnsi" w:hAnsiTheme="majorHAnsi" w:cstheme="majorHAnsi"/>
                <w:sz w:val="22"/>
                <w:szCs w:val="22"/>
              </w:rPr>
            </w:pPr>
            <w:r w:rsidRPr="001E61A0">
              <w:rPr>
                <w:rFonts w:asciiTheme="majorHAnsi" w:hAnsiTheme="majorHAnsi" w:cstheme="majorHAnsi"/>
                <w:sz w:val="22"/>
                <w:szCs w:val="22"/>
              </w:rPr>
              <w:t>…</w:t>
            </w:r>
          </w:p>
        </w:tc>
        <w:tc>
          <w:tcPr>
            <w:tcW w:w="8079" w:type="dxa"/>
            <w:shd w:val="clear" w:color="auto" w:fill="auto"/>
            <w:hideMark/>
          </w:tcPr>
          <w:p w14:paraId="5E26BA62" w14:textId="77777777" w:rsidR="00FD6A5B" w:rsidRPr="001E61A0" w:rsidRDefault="00FD6A5B" w:rsidP="00495DC9">
            <w:pPr>
              <w:pStyle w:val="afb"/>
              <w:widowControl w:val="0"/>
              <w:spacing w:before="60" w:after="60"/>
              <w:rPr>
                <w:rFonts w:asciiTheme="majorHAnsi" w:hAnsiTheme="majorHAnsi" w:cstheme="majorHAnsi"/>
                <w:sz w:val="22"/>
                <w:szCs w:val="22"/>
              </w:rPr>
            </w:pPr>
            <w:r w:rsidRPr="001E61A0">
              <w:rPr>
                <w:rFonts w:asciiTheme="majorHAnsi" w:hAnsiTheme="majorHAnsi" w:cstheme="majorHAnsi"/>
                <w:sz w:val="22"/>
                <w:szCs w:val="22"/>
              </w:rPr>
              <w:t>…</w:t>
            </w:r>
          </w:p>
        </w:tc>
      </w:tr>
    </w:tbl>
    <w:bookmarkEnd w:id="57"/>
    <w:p w14:paraId="591F56D1" w14:textId="77777777" w:rsidR="00654F1B" w:rsidRDefault="00D234E5" w:rsidP="003F3A8B">
      <w:pPr>
        <w:pStyle w:val="ae"/>
        <w:widowControl w:val="0"/>
        <w:spacing w:before="240" w:after="120"/>
        <w:ind w:left="0" w:firstLine="709"/>
      </w:pPr>
      <w:r w:rsidRPr="000F1AEA">
        <w:t xml:space="preserve">Если </w:t>
      </w:r>
      <w:r w:rsidR="0016776C">
        <w:t>по результатам</w:t>
      </w:r>
      <w:r w:rsidRPr="000F1AEA">
        <w:t xml:space="preserve"> </w:t>
      </w:r>
      <w:r w:rsidR="00A4171F">
        <w:t>установлени</w:t>
      </w:r>
      <w:r w:rsidR="0016776C">
        <w:t xml:space="preserve">я </w:t>
      </w:r>
      <w:r w:rsidR="00A4171F">
        <w:t xml:space="preserve">требований </w:t>
      </w:r>
      <w:r w:rsidR="0016776C">
        <w:t>(</w:t>
      </w:r>
      <w:r w:rsidRPr="000F1AEA">
        <w:t>исходя из специфики</w:t>
      </w:r>
      <w:r w:rsidR="0016776C">
        <w:t xml:space="preserve"> проводимой закупки)</w:t>
      </w:r>
      <w:r w:rsidRPr="000F1AEA">
        <w:t xml:space="preserve">, </w:t>
      </w:r>
      <w:r w:rsidR="000A7270">
        <w:t xml:space="preserve">в </w:t>
      </w:r>
      <w:r w:rsidR="0098463E">
        <w:t>документации о закупке</w:t>
      </w:r>
      <w:r w:rsidR="000A7270">
        <w:t xml:space="preserve"> </w:t>
      </w:r>
      <w:r w:rsidRPr="000F1AEA">
        <w:t xml:space="preserve">требуется </w:t>
      </w:r>
      <w:r w:rsidR="0016776C">
        <w:t>предусмотреть</w:t>
      </w:r>
      <w:r w:rsidRPr="000F1AEA">
        <w:t xml:space="preserve"> ины</w:t>
      </w:r>
      <w:r w:rsidR="0016776C">
        <w:t xml:space="preserve">е </w:t>
      </w:r>
      <w:r w:rsidR="0016776C" w:rsidRPr="000F1AEA">
        <w:t>отборочные</w:t>
      </w:r>
      <w:r w:rsidRPr="000F1AEA">
        <w:t xml:space="preserve"> критери</w:t>
      </w:r>
      <w:r w:rsidR="0016776C">
        <w:t>и</w:t>
      </w:r>
      <w:r w:rsidRPr="000F1AEA">
        <w:t xml:space="preserve">, то перечень критериев может быть изменен в порядке, установленном внутренними </w:t>
      </w:r>
      <w:r w:rsidR="00366DFD" w:rsidRPr="000F1AEA">
        <w:t>ЛН</w:t>
      </w:r>
      <w:r w:rsidR="00366DFD">
        <w:t>Д (</w:t>
      </w:r>
      <w:r w:rsidR="00366DFD" w:rsidRPr="000F1AEA">
        <w:t>А</w:t>
      </w:r>
      <w:r w:rsidR="00366DFD">
        <w:t>)</w:t>
      </w:r>
      <w:r w:rsidR="00366DFD" w:rsidRPr="000F1AEA">
        <w:t xml:space="preserve"> заказчика</w:t>
      </w:r>
      <w:r w:rsidR="00366DFD">
        <w:t>.</w:t>
      </w:r>
    </w:p>
    <w:p w14:paraId="2252857E" w14:textId="77777777" w:rsidR="00DD160C" w:rsidRDefault="00DD160C" w:rsidP="003F3A8B">
      <w:pPr>
        <w:pStyle w:val="ad"/>
        <w:keepNext w:val="0"/>
        <w:widowControl w:val="0"/>
        <w:ind w:left="0" w:firstLine="709"/>
      </w:pPr>
      <w:r>
        <w:t>Формы п</w:t>
      </w:r>
      <w:r w:rsidRPr="00CB146C">
        <w:t>одтверждени</w:t>
      </w:r>
      <w:r>
        <w:t>я</w:t>
      </w:r>
      <w:r w:rsidRPr="00CB146C">
        <w:t xml:space="preserve"> соответствия</w:t>
      </w:r>
      <w:r>
        <w:t xml:space="preserve"> установленным требованиям</w:t>
      </w:r>
    </w:p>
    <w:p w14:paraId="52D7E606" w14:textId="77777777" w:rsidR="00DD160C" w:rsidRDefault="00DD160C" w:rsidP="003F3A8B">
      <w:pPr>
        <w:pStyle w:val="ae"/>
        <w:widowControl w:val="0"/>
        <w:ind w:left="0" w:firstLine="709"/>
      </w:pPr>
      <w:r>
        <w:t xml:space="preserve">Устанавливая требования, заказчик должен обозначать способ, которым участник </w:t>
      </w:r>
      <w:r w:rsidR="00D2554D">
        <w:t>подтвердит</w:t>
      </w:r>
      <w:r>
        <w:t xml:space="preserve"> соответствие своего предложения тому или иному требованию.</w:t>
      </w:r>
    </w:p>
    <w:p w14:paraId="3FA0574F" w14:textId="77777777" w:rsidR="00DD160C" w:rsidRDefault="00680A98" w:rsidP="003F3A8B">
      <w:pPr>
        <w:pStyle w:val="ae"/>
        <w:widowControl w:val="0"/>
        <w:ind w:left="0" w:firstLine="709"/>
      </w:pPr>
      <w:bookmarkStart w:id="58" w:name="_Ref50635461"/>
      <w:r>
        <w:t xml:space="preserve">Подтверждение </w:t>
      </w:r>
      <w:r w:rsidR="00DD160C">
        <w:t xml:space="preserve">соответствия </w:t>
      </w:r>
      <w:r w:rsidR="00700C3C">
        <w:t xml:space="preserve">каждому </w:t>
      </w:r>
      <w:r w:rsidR="00DD160C">
        <w:t>требованию определяется двумя важн</w:t>
      </w:r>
      <w:r w:rsidR="0005364D">
        <w:t>ыми</w:t>
      </w:r>
      <w:r w:rsidR="00DD160C">
        <w:t xml:space="preserve"> параметрами:</w:t>
      </w:r>
      <w:bookmarkEnd w:id="58"/>
    </w:p>
    <w:p w14:paraId="05425775" w14:textId="77777777" w:rsidR="00DD160C" w:rsidRDefault="00DD160C" w:rsidP="003F3A8B">
      <w:pPr>
        <w:pStyle w:val="af"/>
        <w:ind w:left="0" w:firstLine="709"/>
      </w:pPr>
      <w:r>
        <w:t xml:space="preserve">содержанием предложения, под которым понимается </w:t>
      </w:r>
      <w:r w:rsidR="00366DFD">
        <w:t>одно из:</w:t>
      </w:r>
    </w:p>
    <w:p w14:paraId="5D21CA3E" w14:textId="77777777" w:rsidR="00DD160C" w:rsidRDefault="00DD160C" w:rsidP="003F3A8B">
      <w:pPr>
        <w:pStyle w:val="a1"/>
        <w:ind w:left="0" w:firstLine="709"/>
      </w:pPr>
      <w:r>
        <w:t>согласие</w:t>
      </w:r>
      <w:r w:rsidR="007170B5">
        <w:t xml:space="preserve"> </w:t>
      </w:r>
      <w:r>
        <w:t>участника на выполнение требования;</w:t>
      </w:r>
    </w:p>
    <w:p w14:paraId="745882D7" w14:textId="77777777" w:rsidR="00DD160C" w:rsidRDefault="00DD160C" w:rsidP="003F3A8B">
      <w:pPr>
        <w:pStyle w:val="a1"/>
        <w:ind w:left="0" w:firstLine="709"/>
      </w:pPr>
      <w:r>
        <w:t>подача участником подробного п</w:t>
      </w:r>
      <w:r w:rsidR="003A1A85">
        <w:t>редложения с изложением его сущности</w:t>
      </w:r>
      <w:r>
        <w:t>;</w:t>
      </w:r>
    </w:p>
    <w:p w14:paraId="02A0558A" w14:textId="77777777" w:rsidR="00DD160C" w:rsidRDefault="007170B5" w:rsidP="003F3A8B">
      <w:pPr>
        <w:pStyle w:val="af"/>
        <w:ind w:left="0" w:firstLine="709"/>
      </w:pPr>
      <w:r>
        <w:t xml:space="preserve">способ </w:t>
      </w:r>
      <w:r w:rsidR="00DD160C">
        <w:t>подтверждения соответствия, под которой понимается одно из:</w:t>
      </w:r>
    </w:p>
    <w:p w14:paraId="5BFE441B" w14:textId="77777777" w:rsidR="00DD160C" w:rsidRDefault="00DD160C" w:rsidP="003F3A8B">
      <w:pPr>
        <w:pStyle w:val="a1"/>
        <w:ind w:left="0" w:firstLine="709"/>
      </w:pPr>
      <w:r>
        <w:t xml:space="preserve">необходимость </w:t>
      </w:r>
      <w:r w:rsidR="006E69DF">
        <w:t xml:space="preserve">для </w:t>
      </w:r>
      <w:r>
        <w:t>участник</w:t>
      </w:r>
      <w:r w:rsidR="006E69DF">
        <w:t>а</w:t>
      </w:r>
      <w:r w:rsidR="000B1620">
        <w:t xml:space="preserve"> </w:t>
      </w:r>
      <w:r w:rsidR="00FA7D9D">
        <w:t xml:space="preserve">дать </w:t>
      </w:r>
      <w:r w:rsidR="000B1620">
        <w:t>предложение в форме</w:t>
      </w:r>
      <w:r>
        <w:t xml:space="preserve"> декларативно</w:t>
      </w:r>
      <w:r w:rsidR="000B1620">
        <w:t>го</w:t>
      </w:r>
      <w:r>
        <w:t xml:space="preserve"> </w:t>
      </w:r>
      <w:r w:rsidR="000B1620">
        <w:t>заявления</w:t>
      </w:r>
      <w:r w:rsidR="007170B5">
        <w:t xml:space="preserve"> (согласия)</w:t>
      </w:r>
      <w:r w:rsidR="000B1620">
        <w:t xml:space="preserve"> </w:t>
      </w:r>
      <w:r>
        <w:t>о соответствии требованию</w:t>
      </w:r>
      <w:r w:rsidR="00FA7D9D">
        <w:t xml:space="preserve"> (</w:t>
      </w:r>
      <w:r w:rsidR="00246C22">
        <w:t>т. е.</w:t>
      </w:r>
      <w:r w:rsidR="00FA7D9D">
        <w:t xml:space="preserve"> просто пообещать выполнить установленное требование)</w:t>
      </w:r>
      <w:r>
        <w:t>;</w:t>
      </w:r>
    </w:p>
    <w:p w14:paraId="4487A9C2" w14:textId="77777777" w:rsidR="00DD160C" w:rsidRDefault="006E69DF" w:rsidP="003F3A8B">
      <w:pPr>
        <w:pStyle w:val="a1"/>
        <w:ind w:left="0" w:firstLine="709"/>
      </w:pPr>
      <w:r>
        <w:t xml:space="preserve">необходимость для участника </w:t>
      </w:r>
      <w:r w:rsidR="00DD160C">
        <w:t xml:space="preserve">представить </w:t>
      </w:r>
      <w:r w:rsidR="000B1620">
        <w:t xml:space="preserve">документ, подтверждающий соответствие установленному требованию </w:t>
      </w:r>
      <w:r w:rsidR="00DD160C">
        <w:t>/ иным способом под</w:t>
      </w:r>
      <w:r w:rsidR="00BD50BF">
        <w:t xml:space="preserve">твердить </w:t>
      </w:r>
      <w:r w:rsidR="000B1620">
        <w:t xml:space="preserve">соответствие установленному </w:t>
      </w:r>
      <w:r w:rsidR="00BD50BF">
        <w:t>требованию</w:t>
      </w:r>
      <w:r w:rsidR="00DD160C">
        <w:t xml:space="preserve"> (например, предостав</w:t>
      </w:r>
      <w:r>
        <w:t>ить</w:t>
      </w:r>
      <w:r w:rsidR="00DD160C">
        <w:t xml:space="preserve"> образ</w:t>
      </w:r>
      <w:r>
        <w:t>ец</w:t>
      </w:r>
      <w:r w:rsidR="00DD160C">
        <w:t xml:space="preserve"> продукции, выполн</w:t>
      </w:r>
      <w:r>
        <w:t>ить</w:t>
      </w:r>
      <w:r w:rsidR="00DD160C">
        <w:t xml:space="preserve"> тестово</w:t>
      </w:r>
      <w:r>
        <w:t>е</w:t>
      </w:r>
      <w:r w:rsidR="00DD160C">
        <w:t xml:space="preserve"> задани</w:t>
      </w:r>
      <w:r>
        <w:t>е</w:t>
      </w:r>
      <w:r w:rsidR="00DD160C">
        <w:t xml:space="preserve"> и т.п.).</w:t>
      </w:r>
    </w:p>
    <w:p w14:paraId="2388622D" w14:textId="6594DE5D" w:rsidR="00AA5655" w:rsidRDefault="00DD160C" w:rsidP="003F3A8B">
      <w:pPr>
        <w:pStyle w:val="ae"/>
        <w:ind w:left="0" w:firstLine="709"/>
      </w:pPr>
      <w:bookmarkStart w:id="59" w:name="_Ref64543370"/>
      <w:bookmarkStart w:id="60" w:name="_Ref50636028"/>
      <w:r>
        <w:t xml:space="preserve">Сочетание указанных в </w:t>
      </w:r>
      <w:r w:rsidRPr="004F15C2">
        <w:t>пункте </w:t>
      </w:r>
      <w:r w:rsidRPr="004F15C2">
        <w:fldChar w:fldCharType="begin"/>
      </w:r>
      <w:r w:rsidRPr="004F15C2">
        <w:instrText xml:space="preserve"> REF _Ref50635461 \r \h  \* MERGEFORMAT </w:instrText>
      </w:r>
      <w:r w:rsidRPr="004F15C2">
        <w:fldChar w:fldCharType="separate"/>
      </w:r>
      <w:r w:rsidR="002B5990">
        <w:t>3.3.2</w:t>
      </w:r>
      <w:r w:rsidRPr="004F15C2">
        <w:fldChar w:fldCharType="end"/>
      </w:r>
      <w:r w:rsidR="0093240B">
        <w:t xml:space="preserve"> параметров приводят к трем</w:t>
      </w:r>
      <w:r w:rsidR="00D10112">
        <w:t xml:space="preserve"> возможным вариантам</w:t>
      </w:r>
      <w:r w:rsidR="00AA5655">
        <w:t>:</w:t>
      </w:r>
      <w:bookmarkEnd w:id="59"/>
    </w:p>
    <w:p w14:paraId="422B2500" w14:textId="77777777" w:rsidR="00DD160C" w:rsidRDefault="00DD160C" w:rsidP="003F3A8B">
      <w:pPr>
        <w:pStyle w:val="af"/>
        <w:spacing w:after="120"/>
        <w:ind w:left="0" w:firstLine="709"/>
      </w:pPr>
      <w:bookmarkStart w:id="61" w:name="_Ref50636036"/>
      <w:bookmarkEnd w:id="60"/>
      <w:r w:rsidRPr="001E61A0">
        <w:rPr>
          <w:u w:val="single"/>
        </w:rPr>
        <w:t>Вариант 1:</w:t>
      </w:r>
      <w:r w:rsidRPr="00885D7F">
        <w:t xml:space="preserve"> </w:t>
      </w:r>
      <w:r w:rsidR="00A702D3">
        <w:t>согласие</w:t>
      </w:r>
      <w:r w:rsidRPr="00885D7F">
        <w:t xml:space="preserve"> </w:t>
      </w:r>
      <w:r w:rsidR="005A3A63">
        <w:t xml:space="preserve">участника закупки </w:t>
      </w:r>
      <w:r w:rsidR="00C9268B">
        <w:t>с требованием</w:t>
      </w:r>
      <w:r w:rsidRPr="00885D7F">
        <w:t xml:space="preserve">. Выполняет одновременно функцию и предложения, и подтверждения соответствия. </w:t>
      </w:r>
      <w:r>
        <w:t>В общем случае</w:t>
      </w:r>
      <w:r w:rsidRPr="00885D7F">
        <w:t xml:space="preserve"> не требует иной экспертизы предложения, кроме правильности оформления. Применяется тогда, когда </w:t>
      </w:r>
      <w:r>
        <w:t>з</w:t>
      </w:r>
      <w:r w:rsidRPr="00885D7F">
        <w:t xml:space="preserve">аказчик четко установил нужные требования и настаивает на выполнении именно их, доверяя при этом поставщикам до такой степени, что дополнительный контроль (требующий ресурсов времени на проверку) не нужен. </w:t>
      </w:r>
      <w:r w:rsidR="00AE215E">
        <w:t>Данный</w:t>
      </w:r>
      <w:r w:rsidR="00AE215E" w:rsidRPr="00AE215E">
        <w:t xml:space="preserve"> вариант является наилучшим с точки зрения однозначности результата и минимизации трудозатрат на этапе рассмотрения предложений, оцен</w:t>
      </w:r>
      <w:r w:rsidR="00206865">
        <w:t>ки и сопоставления заявок, так как</w:t>
      </w:r>
      <w:r w:rsidR="00AE215E" w:rsidRPr="00AE215E">
        <w:t xml:space="preserve"> требования сформулированы настолько однозначно и подробно, </w:t>
      </w:r>
      <w:r w:rsidR="00BD6E83">
        <w:t>что</w:t>
      </w:r>
      <w:r w:rsidR="00AE215E" w:rsidRPr="00AE215E">
        <w:t xml:space="preserve"> от участника требуется только </w:t>
      </w:r>
      <w:r w:rsidR="00680A98">
        <w:t>согласие с установленным заказчиком требованием</w:t>
      </w:r>
      <w:r w:rsidR="00AE215E">
        <w:t xml:space="preserve">. </w:t>
      </w:r>
      <w:r w:rsidR="00680A98">
        <w:t>Этот вариант подтверждения соответствия</w:t>
      </w:r>
      <w:r w:rsidR="005A3A63">
        <w:t xml:space="preserve"> также имеет </w:t>
      </w:r>
      <w:r w:rsidR="00AE215E">
        <w:t xml:space="preserve">минимальные </w:t>
      </w:r>
      <w:r w:rsidRPr="00885D7F">
        <w:t>юридически</w:t>
      </w:r>
      <w:r w:rsidR="00AE215E">
        <w:t>е и</w:t>
      </w:r>
      <w:r w:rsidRPr="00885D7F">
        <w:t xml:space="preserve"> </w:t>
      </w:r>
      <w:r w:rsidR="00AE215E" w:rsidRPr="00885D7F">
        <w:t>коррупционны</w:t>
      </w:r>
      <w:r w:rsidR="00AE215E">
        <w:t>е</w:t>
      </w:r>
      <w:r w:rsidR="00AE215E" w:rsidRPr="00885D7F">
        <w:t xml:space="preserve"> риск</w:t>
      </w:r>
      <w:r w:rsidR="00AE215E">
        <w:t>и</w:t>
      </w:r>
      <w:r w:rsidRPr="00885D7F">
        <w:t xml:space="preserve">, но требует качественной проработки всех требований, </w:t>
      </w:r>
      <w:r w:rsidR="005A3A63">
        <w:t>в отношении которых</w:t>
      </w:r>
      <w:r w:rsidR="00A702D3">
        <w:t xml:space="preserve"> подается </w:t>
      </w:r>
      <w:r w:rsidR="005A3A63">
        <w:t>такое согласие</w:t>
      </w:r>
      <w:r w:rsidR="00850881">
        <w:t xml:space="preserve"> </w:t>
      </w:r>
      <w:r w:rsidR="005A3A63">
        <w:t>с требованием</w:t>
      </w:r>
      <w:r>
        <w:t>;</w:t>
      </w:r>
      <w:bookmarkEnd w:id="61"/>
    </w:p>
    <w:p w14:paraId="0C3743E0" w14:textId="77777777" w:rsidR="00716DB2" w:rsidRPr="001E61A0" w:rsidRDefault="00365C67" w:rsidP="001E61A0">
      <w:pPr>
        <w:pStyle w:val="afb"/>
        <w:spacing w:before="0" w:after="120"/>
        <w:ind w:left="1469"/>
        <w:rPr>
          <w:b/>
          <w:bCs/>
        </w:rPr>
      </w:pPr>
      <w:bookmarkStart w:id="62" w:name="_Ref61445286"/>
      <w:r w:rsidRPr="001E61A0">
        <w:rPr>
          <w:b/>
          <w:bCs/>
        </w:rPr>
        <w:t>Пример:</w:t>
      </w:r>
    </w:p>
    <w:tbl>
      <w:tblPr>
        <w:tblW w:w="8708" w:type="dxa"/>
        <w:tblInd w:w="1488" w:type="dxa"/>
        <w:tblLayout w:type="fixed"/>
        <w:tblCellMar>
          <w:left w:w="57" w:type="dxa"/>
          <w:right w:w="0" w:type="dxa"/>
        </w:tblCellMar>
        <w:tblLook w:val="0600" w:firstRow="0" w:lastRow="0" w:firstColumn="0" w:lastColumn="0" w:noHBand="1" w:noVBand="1"/>
      </w:tblPr>
      <w:tblGrid>
        <w:gridCol w:w="516"/>
        <w:gridCol w:w="1601"/>
        <w:gridCol w:w="2622"/>
        <w:gridCol w:w="1985"/>
        <w:gridCol w:w="1984"/>
      </w:tblGrid>
      <w:tr w:rsidR="00DA1A7F" w:rsidRPr="00A54133" w14:paraId="493138E0" w14:textId="77777777" w:rsidTr="00E16CED">
        <w:trPr>
          <w:trHeight w:val="20"/>
        </w:trPr>
        <w:tc>
          <w:tcPr>
            <w:tcW w:w="5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bookmarkEnd w:id="62"/>
          <w:p w14:paraId="3F3397CE" w14:textId="77777777" w:rsidR="00DA1A7F" w:rsidRPr="00A54133" w:rsidRDefault="00DA1A7F" w:rsidP="001E61A0">
            <w:pPr>
              <w:pStyle w:val="afb"/>
              <w:jc w:val="center"/>
              <w:rPr>
                <w:sz w:val="22"/>
                <w:szCs w:val="22"/>
              </w:rPr>
            </w:pPr>
            <w:r w:rsidRPr="00A54133">
              <w:rPr>
                <w:sz w:val="22"/>
                <w:szCs w:val="22"/>
              </w:rPr>
              <w:t>№</w:t>
            </w:r>
          </w:p>
          <w:p w14:paraId="395392DA" w14:textId="77777777" w:rsidR="00DA1A7F" w:rsidRPr="00A54133" w:rsidRDefault="00DA1A7F" w:rsidP="001E61A0">
            <w:pPr>
              <w:pStyle w:val="afb"/>
              <w:jc w:val="center"/>
              <w:rPr>
                <w:sz w:val="22"/>
                <w:szCs w:val="22"/>
              </w:rPr>
            </w:pPr>
            <w:r w:rsidRPr="00A54133">
              <w:rPr>
                <w:sz w:val="22"/>
                <w:szCs w:val="22"/>
              </w:rPr>
              <w:t>п/п</w:t>
            </w:r>
          </w:p>
        </w:tc>
        <w:tc>
          <w:tcPr>
            <w:tcW w:w="16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563586F1" w14:textId="77777777" w:rsidR="00DA1A7F" w:rsidRPr="00A54133" w:rsidRDefault="00DA1A7F" w:rsidP="001E61A0">
            <w:pPr>
              <w:pStyle w:val="afb"/>
              <w:jc w:val="center"/>
              <w:rPr>
                <w:sz w:val="22"/>
                <w:szCs w:val="22"/>
              </w:rPr>
            </w:pPr>
            <w:r w:rsidRPr="00A54133">
              <w:rPr>
                <w:sz w:val="22"/>
                <w:szCs w:val="22"/>
              </w:rPr>
              <w:t>Наименование параметра</w:t>
            </w:r>
          </w:p>
        </w:tc>
        <w:tc>
          <w:tcPr>
            <w:tcW w:w="26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5E86ABE8" w14:textId="77777777" w:rsidR="00DA1A7F" w:rsidRPr="00A54133" w:rsidRDefault="00DA1A7F" w:rsidP="001E61A0">
            <w:pPr>
              <w:pStyle w:val="afb"/>
              <w:jc w:val="center"/>
              <w:rPr>
                <w:sz w:val="22"/>
                <w:szCs w:val="22"/>
              </w:rPr>
            </w:pPr>
            <w:r w:rsidRPr="00A54133">
              <w:rPr>
                <w:sz w:val="22"/>
                <w:szCs w:val="22"/>
              </w:rPr>
              <w:t>Требование заказчика</w:t>
            </w:r>
          </w:p>
        </w:tc>
        <w:tc>
          <w:tcPr>
            <w:tcW w:w="3969" w:type="dxa"/>
            <w:gridSpan w:val="2"/>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hideMark/>
          </w:tcPr>
          <w:p w14:paraId="6F7DD3BF" w14:textId="77777777" w:rsidR="00DA1A7F" w:rsidRPr="00A54133" w:rsidRDefault="00DA1A7F" w:rsidP="001E61A0">
            <w:pPr>
              <w:pStyle w:val="afb"/>
              <w:spacing w:before="60" w:after="60"/>
              <w:jc w:val="center"/>
              <w:rPr>
                <w:sz w:val="22"/>
                <w:szCs w:val="22"/>
              </w:rPr>
            </w:pPr>
            <w:r w:rsidRPr="00A54133">
              <w:rPr>
                <w:sz w:val="22"/>
                <w:szCs w:val="22"/>
              </w:rPr>
              <w:t>Способ подтверждения участником соответствия требованиям</w:t>
            </w:r>
          </w:p>
        </w:tc>
      </w:tr>
      <w:tr w:rsidR="00E16CED" w:rsidRPr="00A54133" w14:paraId="5E976AFF" w14:textId="77777777" w:rsidTr="00E16CED">
        <w:trPr>
          <w:trHeight w:val="20"/>
        </w:trPr>
        <w:tc>
          <w:tcPr>
            <w:tcW w:w="516"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05FD833" w14:textId="77777777" w:rsidR="00E16CED" w:rsidRPr="00A54133" w:rsidRDefault="00E16CED" w:rsidP="00A54133">
            <w:pPr>
              <w:pStyle w:val="afb"/>
              <w:rPr>
                <w:rFonts w:cs="Times New Roman"/>
                <w:color w:val="auto"/>
                <w:sz w:val="22"/>
                <w:szCs w:val="22"/>
              </w:rPr>
            </w:pPr>
          </w:p>
        </w:tc>
        <w:tc>
          <w:tcPr>
            <w:tcW w:w="1601" w:type="dxa"/>
            <w:vMerge/>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hideMark/>
          </w:tcPr>
          <w:p w14:paraId="77F5C270" w14:textId="77777777" w:rsidR="00E16CED" w:rsidRPr="00A54133" w:rsidRDefault="00E16CED" w:rsidP="00A54133">
            <w:pPr>
              <w:pStyle w:val="afb"/>
              <w:rPr>
                <w:rFonts w:cs="Times New Roman"/>
                <w:color w:val="auto"/>
                <w:sz w:val="22"/>
                <w:szCs w:val="22"/>
              </w:rPr>
            </w:pPr>
          </w:p>
        </w:tc>
        <w:tc>
          <w:tcPr>
            <w:tcW w:w="2622" w:type="dxa"/>
            <w:vMerge/>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hideMark/>
          </w:tcPr>
          <w:p w14:paraId="2A313F72" w14:textId="77777777" w:rsidR="00E16CED" w:rsidRPr="00A54133" w:rsidRDefault="00E16CED" w:rsidP="00A54133">
            <w:pPr>
              <w:pStyle w:val="afb"/>
              <w:rPr>
                <w:rFonts w:cs="Times New Roman"/>
                <w:color w:val="auto"/>
                <w:sz w:val="22"/>
                <w:szCs w:val="22"/>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hideMark/>
          </w:tcPr>
          <w:p w14:paraId="3E5BCAE9" w14:textId="77777777" w:rsidR="00E16CED" w:rsidRPr="00A54133" w:rsidRDefault="00E16CED" w:rsidP="001E61A0">
            <w:pPr>
              <w:pStyle w:val="afb"/>
              <w:spacing w:before="60" w:after="60"/>
              <w:jc w:val="center"/>
              <w:rPr>
                <w:sz w:val="22"/>
                <w:szCs w:val="22"/>
              </w:rPr>
            </w:pPr>
            <w:r w:rsidRPr="00A54133">
              <w:rPr>
                <w:sz w:val="22"/>
                <w:szCs w:val="22"/>
              </w:rPr>
              <w:t>Согласие с требованием</w:t>
            </w:r>
            <w:r>
              <w:rPr>
                <w:sz w:val="22"/>
                <w:szCs w:val="22"/>
              </w:rPr>
              <w:t>/</w:t>
            </w:r>
          </w:p>
          <w:p w14:paraId="628425F5" w14:textId="77777777" w:rsidR="00E16CED" w:rsidRPr="00A54133" w:rsidRDefault="00E16CED" w:rsidP="001E61A0">
            <w:pPr>
              <w:pStyle w:val="afb"/>
              <w:spacing w:before="60" w:after="60"/>
              <w:jc w:val="center"/>
              <w:rPr>
                <w:sz w:val="22"/>
                <w:szCs w:val="22"/>
              </w:rPr>
            </w:pPr>
            <w:r>
              <w:rPr>
                <w:sz w:val="22"/>
                <w:szCs w:val="22"/>
              </w:rPr>
              <w:t>у</w:t>
            </w:r>
            <w:r w:rsidRPr="00A54133">
              <w:rPr>
                <w:sz w:val="22"/>
                <w:szCs w:val="22"/>
              </w:rPr>
              <w:t>казание характеристик</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02B115A1" w14:textId="77777777" w:rsidR="00E16CED" w:rsidRPr="00A54133" w:rsidRDefault="00E16CED" w:rsidP="001E61A0">
            <w:pPr>
              <w:pStyle w:val="afb"/>
              <w:spacing w:before="60" w:after="60"/>
              <w:jc w:val="center"/>
              <w:rPr>
                <w:sz w:val="22"/>
                <w:szCs w:val="22"/>
              </w:rPr>
            </w:pPr>
            <w:r w:rsidRPr="00A54133">
              <w:rPr>
                <w:sz w:val="22"/>
                <w:szCs w:val="22"/>
              </w:rPr>
              <w:t>Предоставление подтверждающего документа или иной способ подтверждения</w:t>
            </w:r>
          </w:p>
        </w:tc>
      </w:tr>
      <w:tr w:rsidR="00E16CED" w:rsidRPr="00A54133" w14:paraId="145FE650" w14:textId="77777777" w:rsidTr="00E16CED">
        <w:trPr>
          <w:trHeight w:val="20"/>
        </w:trPr>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93" w:type="dxa"/>
              <w:bottom w:w="0" w:type="dxa"/>
              <w:right w:w="93" w:type="dxa"/>
            </w:tcMar>
            <w:vAlign w:val="center"/>
            <w:hideMark/>
          </w:tcPr>
          <w:p w14:paraId="71F0AA9A" w14:textId="77777777" w:rsidR="00E16CED" w:rsidRPr="00A54133" w:rsidRDefault="00E16CED" w:rsidP="001E61A0">
            <w:pPr>
              <w:pStyle w:val="afb"/>
              <w:spacing w:before="0"/>
              <w:jc w:val="center"/>
              <w:rPr>
                <w:sz w:val="22"/>
                <w:szCs w:val="22"/>
              </w:rPr>
            </w:pPr>
            <w:r w:rsidRPr="00A54133">
              <w:rPr>
                <w:sz w:val="22"/>
                <w:szCs w:val="22"/>
              </w:rPr>
              <w:t>1</w:t>
            </w:r>
          </w:p>
        </w:tc>
        <w:tc>
          <w:tcPr>
            <w:tcW w:w="160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38CDD15A" w14:textId="77777777" w:rsidR="00E16CED" w:rsidRPr="00A54133" w:rsidRDefault="00E16CED" w:rsidP="001E61A0">
            <w:pPr>
              <w:pStyle w:val="afb"/>
              <w:spacing w:before="0"/>
              <w:jc w:val="center"/>
              <w:rPr>
                <w:sz w:val="22"/>
                <w:szCs w:val="22"/>
              </w:rPr>
            </w:pPr>
            <w:r w:rsidRPr="00A54133">
              <w:rPr>
                <w:sz w:val="22"/>
                <w:szCs w:val="22"/>
              </w:rPr>
              <w:t>2</w:t>
            </w:r>
          </w:p>
        </w:tc>
        <w:tc>
          <w:tcPr>
            <w:tcW w:w="262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4AE549D4" w14:textId="77777777" w:rsidR="00E16CED" w:rsidRPr="00A54133" w:rsidRDefault="00E16CED" w:rsidP="001E61A0">
            <w:pPr>
              <w:pStyle w:val="afb"/>
              <w:spacing w:before="0"/>
              <w:jc w:val="center"/>
              <w:rPr>
                <w:sz w:val="22"/>
                <w:szCs w:val="22"/>
                <w:lang w:val="en-US"/>
              </w:rPr>
            </w:pPr>
            <w:r w:rsidRPr="00A54133">
              <w:rPr>
                <w:sz w:val="22"/>
                <w:szCs w:val="22"/>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hideMark/>
          </w:tcPr>
          <w:p w14:paraId="594E2594" w14:textId="77777777" w:rsidR="00E16CED" w:rsidRPr="00A54133" w:rsidRDefault="00E16CED" w:rsidP="00E16CED">
            <w:pPr>
              <w:pStyle w:val="afb"/>
              <w:spacing w:before="0"/>
              <w:jc w:val="center"/>
              <w:rPr>
                <w:sz w:val="22"/>
                <w:szCs w:val="22"/>
              </w:rPr>
            </w:pPr>
            <w:r>
              <w:rPr>
                <w:sz w:val="22"/>
                <w:szCs w:val="22"/>
              </w:rPr>
              <w:t>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26047742" w14:textId="77777777" w:rsidR="00E16CED" w:rsidRPr="00A54133" w:rsidRDefault="00E16CED" w:rsidP="001E61A0">
            <w:pPr>
              <w:pStyle w:val="afb"/>
              <w:spacing w:before="0"/>
              <w:jc w:val="center"/>
              <w:rPr>
                <w:sz w:val="22"/>
                <w:szCs w:val="22"/>
              </w:rPr>
            </w:pPr>
            <w:r w:rsidRPr="00A54133">
              <w:rPr>
                <w:sz w:val="22"/>
                <w:szCs w:val="22"/>
              </w:rPr>
              <w:t>6</w:t>
            </w:r>
          </w:p>
        </w:tc>
      </w:tr>
      <w:tr w:rsidR="00E16CED" w:rsidRPr="00A54133" w14:paraId="365E36CD" w14:textId="77777777" w:rsidTr="00B16677">
        <w:trPr>
          <w:trHeight w:val="20"/>
        </w:trPr>
        <w:tc>
          <w:tcPr>
            <w:tcW w:w="516" w:type="dxa"/>
            <w:tcBorders>
              <w:top w:val="single" w:sz="8" w:space="0" w:color="000000"/>
              <w:left w:val="single" w:sz="8" w:space="0" w:color="000000"/>
              <w:bottom w:val="single" w:sz="8" w:space="0" w:color="000000"/>
              <w:right w:val="single" w:sz="8" w:space="0" w:color="000000"/>
            </w:tcBorders>
            <w:shd w:val="clear" w:color="auto" w:fill="auto"/>
            <w:hideMark/>
          </w:tcPr>
          <w:p w14:paraId="3E133B8B" w14:textId="77777777" w:rsidR="00E16CED" w:rsidRPr="00A54133" w:rsidRDefault="00E16CED" w:rsidP="001E61A0">
            <w:pPr>
              <w:pStyle w:val="afb"/>
              <w:spacing w:before="60" w:after="60"/>
              <w:rPr>
                <w:rFonts w:cs="Times New Roman"/>
                <w:color w:val="auto"/>
                <w:sz w:val="22"/>
                <w:szCs w:val="22"/>
              </w:rPr>
            </w:pPr>
            <w:r w:rsidRPr="00A54133">
              <w:rPr>
                <w:sz w:val="22"/>
                <w:szCs w:val="22"/>
              </w:rPr>
              <w:t>1.1.</w:t>
            </w:r>
          </w:p>
        </w:tc>
        <w:tc>
          <w:tcPr>
            <w:tcW w:w="1601"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hideMark/>
          </w:tcPr>
          <w:p w14:paraId="02E00AFB" w14:textId="77777777" w:rsidR="00E16CED" w:rsidRPr="00A54133" w:rsidRDefault="00E16CED" w:rsidP="001E61A0">
            <w:pPr>
              <w:pStyle w:val="afb"/>
              <w:spacing w:before="60" w:after="60"/>
              <w:rPr>
                <w:rFonts w:cs="Times New Roman"/>
                <w:color w:val="auto"/>
                <w:sz w:val="22"/>
                <w:szCs w:val="22"/>
              </w:rPr>
            </w:pPr>
            <w:r w:rsidRPr="00A54133">
              <w:rPr>
                <w:sz w:val="22"/>
                <w:szCs w:val="22"/>
              </w:rPr>
              <w:t xml:space="preserve">Требования </w:t>
            </w:r>
            <w:r w:rsidRPr="00A54133">
              <w:rPr>
                <w:sz w:val="22"/>
                <w:szCs w:val="22"/>
              </w:rPr>
              <w:br/>
              <w:t>к техническим характеристи</w:t>
            </w:r>
            <w:r>
              <w:rPr>
                <w:sz w:val="22"/>
                <w:szCs w:val="22"/>
              </w:rPr>
              <w:t>-</w:t>
            </w:r>
            <w:r w:rsidRPr="00A54133">
              <w:rPr>
                <w:sz w:val="22"/>
                <w:szCs w:val="22"/>
              </w:rPr>
              <w:t>кам</w:t>
            </w:r>
          </w:p>
        </w:tc>
        <w:tc>
          <w:tcPr>
            <w:tcW w:w="2622"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hideMark/>
          </w:tcPr>
          <w:p w14:paraId="6811FD99" w14:textId="77777777" w:rsidR="00E16CED" w:rsidRPr="00A54133" w:rsidRDefault="00E16CED" w:rsidP="00B16677">
            <w:pPr>
              <w:pStyle w:val="afb"/>
              <w:spacing w:before="60" w:after="60"/>
              <w:jc w:val="left"/>
              <w:rPr>
                <w:color w:val="auto"/>
                <w:sz w:val="22"/>
                <w:szCs w:val="22"/>
              </w:rPr>
            </w:pPr>
            <w:r w:rsidRPr="00A54133">
              <w:rPr>
                <w:color w:val="auto"/>
                <w:sz w:val="22"/>
                <w:szCs w:val="22"/>
              </w:rPr>
              <w:t>Количество оборотов турбины (в</w:t>
            </w:r>
            <w:r>
              <w:rPr>
                <w:color w:val="auto"/>
                <w:sz w:val="22"/>
                <w:szCs w:val="22"/>
              </w:rPr>
              <w:t> </w:t>
            </w:r>
            <w:r w:rsidRPr="00A54133">
              <w:rPr>
                <w:color w:val="auto"/>
                <w:sz w:val="22"/>
                <w:szCs w:val="22"/>
              </w:rPr>
              <w:t xml:space="preserve">минуту) – </w:t>
            </w:r>
            <w:r w:rsidR="007F2C4A">
              <w:rPr>
                <w:color w:val="auto"/>
                <w:sz w:val="22"/>
                <w:szCs w:val="22"/>
              </w:rPr>
              <w:t>3000</w:t>
            </w:r>
            <w:r w:rsidR="007F2C4A" w:rsidRPr="00A54133">
              <w:rPr>
                <w:color w:val="auto"/>
                <w:sz w:val="22"/>
                <w:szCs w:val="22"/>
              </w:rPr>
              <w:t xml:space="preserve"> </w:t>
            </w:r>
          </w:p>
        </w:tc>
        <w:tc>
          <w:tcPr>
            <w:tcW w:w="1985" w:type="dxa"/>
            <w:tcBorders>
              <w:top w:val="single" w:sz="4" w:space="0" w:color="auto"/>
              <w:left w:val="single" w:sz="8" w:space="0" w:color="000000"/>
              <w:bottom w:val="single" w:sz="8" w:space="0" w:color="000000"/>
              <w:right w:val="single" w:sz="8" w:space="0" w:color="000000"/>
            </w:tcBorders>
            <w:shd w:val="clear" w:color="auto" w:fill="auto"/>
            <w:tcMar>
              <w:top w:w="0" w:type="dxa"/>
              <w:left w:w="57" w:type="dxa"/>
              <w:bottom w:w="0" w:type="dxa"/>
              <w:right w:w="57" w:type="dxa"/>
            </w:tcMar>
          </w:tcPr>
          <w:p w14:paraId="153ABC31" w14:textId="77777777" w:rsidR="00E16CED" w:rsidRPr="00A54133" w:rsidRDefault="00E16CED" w:rsidP="00B16677">
            <w:pPr>
              <w:pStyle w:val="afb"/>
              <w:spacing w:before="60" w:after="60"/>
              <w:jc w:val="left"/>
              <w:rPr>
                <w:sz w:val="22"/>
                <w:szCs w:val="22"/>
                <w:u w:val="single"/>
              </w:rPr>
            </w:pPr>
            <w:r>
              <w:rPr>
                <w:sz w:val="22"/>
                <w:szCs w:val="22"/>
              </w:rPr>
              <w:t>Согласие</w:t>
            </w:r>
            <w:r w:rsidR="00D503AE">
              <w:rPr>
                <w:sz w:val="22"/>
                <w:szCs w:val="22"/>
              </w:rPr>
              <w:t xml:space="preserve"> с требованием</w:t>
            </w:r>
          </w:p>
        </w:tc>
        <w:tc>
          <w:tcPr>
            <w:tcW w:w="1984" w:type="dxa"/>
            <w:tcBorders>
              <w:top w:val="single" w:sz="4" w:space="0" w:color="auto"/>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0952539C" w14:textId="77777777" w:rsidR="00E16CED" w:rsidRPr="00A54133" w:rsidRDefault="00E16CED" w:rsidP="001E61A0">
            <w:pPr>
              <w:pStyle w:val="afb"/>
              <w:spacing w:before="60" w:after="60"/>
              <w:jc w:val="center"/>
              <w:rPr>
                <w:sz w:val="22"/>
                <w:szCs w:val="22"/>
              </w:rPr>
            </w:pPr>
            <w:r w:rsidRPr="00A54133">
              <w:rPr>
                <w:i/>
                <w:iCs/>
                <w:sz w:val="22"/>
                <w:szCs w:val="22"/>
              </w:rPr>
              <w:t>-</w:t>
            </w:r>
          </w:p>
        </w:tc>
      </w:tr>
    </w:tbl>
    <w:p w14:paraId="576939FA" w14:textId="77777777" w:rsidR="00DD160C" w:rsidRDefault="00850881" w:rsidP="003F3A8B">
      <w:pPr>
        <w:pStyle w:val="af"/>
        <w:spacing w:before="240"/>
        <w:ind w:left="0" w:firstLine="709"/>
      </w:pPr>
      <w:r w:rsidRPr="001E61A0">
        <w:rPr>
          <w:u w:val="single"/>
        </w:rPr>
        <w:t>Вариант 2</w:t>
      </w:r>
      <w:r w:rsidR="00DD160C" w:rsidRPr="001E61A0">
        <w:rPr>
          <w:u w:val="single"/>
        </w:rPr>
        <w:t>:</w:t>
      </w:r>
      <w:r w:rsidR="00DD160C">
        <w:t xml:space="preserve"> предложение </w:t>
      </w:r>
      <w:r w:rsidR="005A3A63">
        <w:t xml:space="preserve">участника закупки </w:t>
      </w:r>
      <w:r w:rsidR="00233919">
        <w:t>с указанием характеристик</w:t>
      </w:r>
      <w:r w:rsidR="00DD160C">
        <w:t xml:space="preserve">. Требует технической экспертизы содержания предложения. Подходит для выполнения закупок, где </w:t>
      </w:r>
      <w:r w:rsidR="00E74542">
        <w:t>необходимо</w:t>
      </w:r>
      <w:r w:rsidR="00DD160C">
        <w:t xml:space="preserve"> убедиться, что предложение подходит</w:t>
      </w:r>
      <w:r w:rsidR="006137C4">
        <w:t>, так как</w:t>
      </w:r>
      <w:r w:rsidR="00DD160C">
        <w:t>:</w:t>
      </w:r>
    </w:p>
    <w:p w14:paraId="7AE20E0C" w14:textId="3E244042" w:rsidR="00DD160C" w:rsidRDefault="00DD160C" w:rsidP="003F3A8B">
      <w:pPr>
        <w:pStyle w:val="a1"/>
        <w:ind w:left="0" w:firstLine="709"/>
      </w:pPr>
      <w:r>
        <w:t>если требования были сформулированы в виде функциональных характеристик</w:t>
      </w:r>
      <w:r w:rsidR="006137C4">
        <w:t xml:space="preserve">, то </w:t>
      </w:r>
      <w:r>
        <w:t>необходимо проверить, действительно ли предложенные технические решения обеспечат требуемые функции</w:t>
      </w:r>
      <w:r w:rsidR="00E173DE">
        <w:t xml:space="preserve"> </w:t>
      </w:r>
      <w:r w:rsidR="00E173DE" w:rsidRPr="00460BAA">
        <w:t xml:space="preserve">(см. </w:t>
      </w:r>
      <w:r w:rsidR="00E173DE">
        <w:t xml:space="preserve">пункт </w:t>
      </w:r>
      <w:r w:rsidR="00E173DE">
        <w:fldChar w:fldCharType="begin"/>
      </w:r>
      <w:r w:rsidR="00E173DE">
        <w:instrText xml:space="preserve"> REF _Ref58402213 \r \h </w:instrText>
      </w:r>
      <w:r w:rsidR="00E173DE">
        <w:fldChar w:fldCharType="separate"/>
      </w:r>
      <w:r w:rsidR="002B5990">
        <w:t>2.2.4</w:t>
      </w:r>
      <w:r w:rsidR="00E173DE">
        <w:fldChar w:fldCharType="end"/>
      </w:r>
      <w:r w:rsidR="00E173DE" w:rsidRPr="00460BAA">
        <w:t>)</w:t>
      </w:r>
      <w:r>
        <w:t>;</w:t>
      </w:r>
    </w:p>
    <w:p w14:paraId="4D41E795" w14:textId="77777777" w:rsidR="00DD160C" w:rsidRDefault="00DD160C" w:rsidP="003F3A8B">
      <w:pPr>
        <w:pStyle w:val="a1"/>
        <w:ind w:left="0" w:firstLine="709"/>
      </w:pPr>
      <w:r>
        <w:t>существуют альтернативные способы удовлетворения требования</w:t>
      </w:r>
      <w:r w:rsidR="00AA5655">
        <w:t xml:space="preserve"> </w:t>
      </w:r>
      <w:r w:rsidR="00AA5655" w:rsidRPr="00460BAA">
        <w:t>(</w:t>
      </w:r>
      <w:r w:rsidR="00AA5655">
        <w:t>например, заказчик указывает</w:t>
      </w:r>
      <w:r w:rsidR="002537F7">
        <w:t xml:space="preserve"> диапазоны значений или</w:t>
      </w:r>
      <w:r w:rsidR="00AA5655">
        <w:t xml:space="preserve"> несколько возможных применимых вариантов закупаемой продукции</w:t>
      </w:r>
      <w:r w:rsidR="000C4651">
        <w:t xml:space="preserve">: </w:t>
      </w:r>
      <w:r w:rsidR="000C4651" w:rsidRPr="008261CD">
        <w:t xml:space="preserve">бак должен быть изготовлен из полиэтилена высокого давления или </w:t>
      </w:r>
      <w:r w:rsidR="00176BAB" w:rsidRPr="008261CD">
        <w:t>металла, уст</w:t>
      </w:r>
      <w:r w:rsidR="003C1393">
        <w:t>о</w:t>
      </w:r>
      <w:r w:rsidR="00176BAB" w:rsidRPr="008261CD">
        <w:t>йчивого к воздействию кислоты</w:t>
      </w:r>
      <w:r w:rsidR="000C4651" w:rsidRPr="008261CD">
        <w:t>, но не из стекла, т.к. оборудование подвержено ударным нагрузкам</w:t>
      </w:r>
      <w:r w:rsidR="00734082" w:rsidRPr="008261CD">
        <w:t xml:space="preserve"> </w:t>
      </w:r>
      <w:r w:rsidR="00734082">
        <w:rPr>
          <w:i/>
        </w:rPr>
        <w:t>– альтернатива по параметру материала бака</w:t>
      </w:r>
      <w:r w:rsidR="00AA5655" w:rsidRPr="00460BAA">
        <w:t>)</w:t>
      </w:r>
      <w:r>
        <w:t>;</w:t>
      </w:r>
    </w:p>
    <w:p w14:paraId="745E1777" w14:textId="21CE1A1B" w:rsidR="00DD160C" w:rsidRDefault="00DD160C" w:rsidP="003F3A8B">
      <w:pPr>
        <w:pStyle w:val="a1"/>
        <w:ind w:left="0" w:firstLine="709"/>
      </w:pPr>
      <w:r>
        <w:t xml:space="preserve">при закупке товаров участник воспользовался правом поставить эквивалент требуемого товара </w:t>
      </w:r>
      <w:r w:rsidR="00AA5655" w:rsidRPr="00460BAA">
        <w:t>(</w:t>
      </w:r>
      <w:r w:rsidR="00AA5655">
        <w:t>см. подраздел</w:t>
      </w:r>
      <w:r w:rsidR="00AA5655" w:rsidRPr="00460BAA">
        <w:t> </w:t>
      </w:r>
      <w:r w:rsidR="00C506A0">
        <w:fldChar w:fldCharType="begin"/>
      </w:r>
      <w:r w:rsidR="00C506A0">
        <w:instrText xml:space="preserve"> REF _Ref55328323 \r \h </w:instrText>
      </w:r>
      <w:r w:rsidR="00C506A0">
        <w:fldChar w:fldCharType="separate"/>
      </w:r>
      <w:r w:rsidR="002B5990">
        <w:t>4.4</w:t>
      </w:r>
      <w:r w:rsidR="00C506A0">
        <w:fldChar w:fldCharType="end"/>
      </w:r>
      <w:r w:rsidR="00AA5655" w:rsidRPr="00460BAA">
        <w:t>)</w:t>
      </w:r>
      <w:r w:rsidR="00AA5655" w:rsidRPr="008E516F">
        <w:t>;</w:t>
      </w:r>
    </w:p>
    <w:p w14:paraId="58B7365A" w14:textId="77777777" w:rsidR="00DA1A7F" w:rsidRPr="001E61A0" w:rsidRDefault="00DA1A7F" w:rsidP="007F2C4A">
      <w:pPr>
        <w:pStyle w:val="afb"/>
        <w:keepNext/>
        <w:spacing w:after="120"/>
        <w:ind w:left="1418"/>
        <w:rPr>
          <w:b/>
        </w:rPr>
      </w:pPr>
      <w:r w:rsidRPr="001E61A0">
        <w:rPr>
          <w:b/>
          <w:bCs/>
        </w:rPr>
        <w:t>Пример:</w:t>
      </w:r>
    </w:p>
    <w:tbl>
      <w:tblPr>
        <w:tblW w:w="8733" w:type="dxa"/>
        <w:tblInd w:w="1474" w:type="dxa"/>
        <w:tblLayout w:type="fixed"/>
        <w:tblCellMar>
          <w:left w:w="0" w:type="dxa"/>
          <w:right w:w="0" w:type="dxa"/>
        </w:tblCellMar>
        <w:tblLook w:val="0600" w:firstRow="0" w:lastRow="0" w:firstColumn="0" w:lastColumn="0" w:noHBand="1" w:noVBand="1"/>
      </w:tblPr>
      <w:tblGrid>
        <w:gridCol w:w="516"/>
        <w:gridCol w:w="1544"/>
        <w:gridCol w:w="2279"/>
        <w:gridCol w:w="1123"/>
        <w:gridCol w:w="1559"/>
        <w:gridCol w:w="1712"/>
      </w:tblGrid>
      <w:tr w:rsidR="007E3713" w:rsidRPr="00E173DE" w14:paraId="56EFC51A" w14:textId="77777777" w:rsidTr="007E3713">
        <w:trPr>
          <w:trHeight w:val="20"/>
        </w:trPr>
        <w:tc>
          <w:tcPr>
            <w:tcW w:w="516"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07ACF9EF" w14:textId="77777777" w:rsidR="00DA1A7F" w:rsidRPr="001E61A0" w:rsidRDefault="00DA1A7F" w:rsidP="007F2C4A">
            <w:pPr>
              <w:pStyle w:val="afb"/>
              <w:keepNext/>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w:t>
            </w:r>
          </w:p>
          <w:p w14:paraId="11FCF422" w14:textId="77777777" w:rsidR="00DA1A7F" w:rsidRPr="001E61A0" w:rsidRDefault="00DA1A7F" w:rsidP="007F2C4A">
            <w:pPr>
              <w:pStyle w:val="afb"/>
              <w:keepNext/>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п/п</w:t>
            </w:r>
          </w:p>
        </w:tc>
        <w:tc>
          <w:tcPr>
            <w:tcW w:w="1544"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302E7992" w14:textId="77777777" w:rsidR="00DA1A7F" w:rsidRPr="001E61A0" w:rsidRDefault="00DA1A7F" w:rsidP="007F2C4A">
            <w:pPr>
              <w:pStyle w:val="afb"/>
              <w:keepNext/>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Наименова-ние параметра</w:t>
            </w:r>
          </w:p>
        </w:tc>
        <w:tc>
          <w:tcPr>
            <w:tcW w:w="2279"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01FA98E1" w14:textId="77777777" w:rsidR="00DA1A7F" w:rsidRPr="001E61A0" w:rsidRDefault="00DA1A7F" w:rsidP="007F2C4A">
            <w:pPr>
              <w:pStyle w:val="afb"/>
              <w:keepNext/>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Требование заказчика</w:t>
            </w:r>
          </w:p>
        </w:tc>
        <w:tc>
          <w:tcPr>
            <w:tcW w:w="4394" w:type="dxa"/>
            <w:gridSpan w:val="3"/>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05C7A41E" w14:textId="77777777" w:rsidR="00DA1A7F" w:rsidRPr="001E61A0" w:rsidRDefault="00DA1A7F" w:rsidP="007F2C4A">
            <w:pPr>
              <w:pStyle w:val="afb"/>
              <w:keepNext/>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Способ подтверждения участником соответствия требованиям</w:t>
            </w:r>
          </w:p>
        </w:tc>
      </w:tr>
      <w:tr w:rsidR="007E3713" w:rsidRPr="00E173DE" w14:paraId="5D2215F8" w14:textId="77777777" w:rsidTr="008A271D">
        <w:trPr>
          <w:trHeight w:val="20"/>
        </w:trPr>
        <w:tc>
          <w:tcPr>
            <w:tcW w:w="516"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47695BBD" w14:textId="77777777" w:rsidR="00DA1A7F" w:rsidRPr="001E61A0" w:rsidRDefault="00DA1A7F" w:rsidP="001E61A0">
            <w:pPr>
              <w:pStyle w:val="afb"/>
              <w:spacing w:before="60" w:after="60"/>
              <w:jc w:val="center"/>
              <w:rPr>
                <w:rFonts w:asciiTheme="majorHAnsi" w:hAnsiTheme="majorHAnsi" w:cstheme="majorHAnsi"/>
                <w:sz w:val="22"/>
                <w:szCs w:val="22"/>
              </w:rPr>
            </w:pPr>
          </w:p>
        </w:tc>
        <w:tc>
          <w:tcPr>
            <w:tcW w:w="1544"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2FF14265" w14:textId="77777777" w:rsidR="00DA1A7F" w:rsidRPr="001E61A0" w:rsidRDefault="00DA1A7F" w:rsidP="001E61A0">
            <w:pPr>
              <w:pStyle w:val="afb"/>
              <w:spacing w:before="60" w:after="60"/>
              <w:jc w:val="center"/>
              <w:rPr>
                <w:rFonts w:asciiTheme="majorHAnsi" w:hAnsiTheme="majorHAnsi" w:cstheme="majorHAnsi"/>
                <w:sz w:val="22"/>
                <w:szCs w:val="22"/>
              </w:rPr>
            </w:pPr>
          </w:p>
        </w:tc>
        <w:tc>
          <w:tcPr>
            <w:tcW w:w="2279"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558CE346" w14:textId="77777777" w:rsidR="00DA1A7F" w:rsidRPr="001E61A0" w:rsidRDefault="00DA1A7F" w:rsidP="001E61A0">
            <w:pPr>
              <w:pStyle w:val="afb"/>
              <w:spacing w:before="60" w:after="60"/>
              <w:jc w:val="center"/>
              <w:rPr>
                <w:rFonts w:asciiTheme="majorHAnsi" w:hAnsiTheme="majorHAnsi" w:cstheme="majorHAnsi"/>
                <w:sz w:val="22"/>
                <w:szCs w:val="22"/>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18F7D251"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Согла</w:t>
            </w:r>
            <w:r>
              <w:rPr>
                <w:rFonts w:asciiTheme="majorHAnsi" w:hAnsiTheme="majorHAnsi" w:cstheme="majorHAnsi"/>
                <w:sz w:val="22"/>
                <w:szCs w:val="22"/>
              </w:rPr>
              <w:t xml:space="preserve"> - </w:t>
            </w:r>
            <w:r w:rsidRPr="001E61A0">
              <w:rPr>
                <w:rFonts w:asciiTheme="majorHAnsi" w:hAnsiTheme="majorHAnsi" w:cstheme="majorHAnsi"/>
                <w:sz w:val="22"/>
                <w:szCs w:val="22"/>
              </w:rPr>
              <w:t>сие с требова</w:t>
            </w:r>
            <w:r>
              <w:rPr>
                <w:rFonts w:asciiTheme="majorHAnsi" w:hAnsiTheme="majorHAnsi" w:cstheme="majorHAnsi"/>
                <w:sz w:val="22"/>
                <w:szCs w:val="22"/>
              </w:rPr>
              <w:t>-</w:t>
            </w:r>
            <w:r w:rsidRPr="001E61A0">
              <w:rPr>
                <w:rFonts w:asciiTheme="majorHAnsi" w:hAnsiTheme="majorHAnsi" w:cstheme="majorHAnsi"/>
                <w:sz w:val="22"/>
                <w:szCs w:val="22"/>
              </w:rPr>
              <w:t>нием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764C37C0"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Указание характеристик</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6503C825"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Предоставление подтверждающего документа или иной способ подтверждения</w:t>
            </w:r>
          </w:p>
        </w:tc>
      </w:tr>
      <w:tr w:rsidR="007E3713" w:rsidRPr="00E173DE" w14:paraId="358FAEC3" w14:textId="77777777" w:rsidTr="007E3713">
        <w:trPr>
          <w:trHeight w:val="20"/>
        </w:trPr>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7FB1C5D3"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1</w:t>
            </w:r>
          </w:p>
        </w:tc>
        <w:tc>
          <w:tcPr>
            <w:tcW w:w="154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61FF1DB8"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1324159B" w14:textId="77777777" w:rsidR="00DA1A7F" w:rsidRPr="001E61A0" w:rsidRDefault="00DA1A7F" w:rsidP="001E61A0">
            <w:pPr>
              <w:pStyle w:val="afb"/>
              <w:spacing w:before="60" w:after="60"/>
              <w:jc w:val="center"/>
              <w:rPr>
                <w:rFonts w:asciiTheme="majorHAnsi" w:hAnsiTheme="majorHAnsi" w:cstheme="majorHAnsi"/>
                <w:sz w:val="22"/>
                <w:szCs w:val="22"/>
                <w:lang w:val="en-US"/>
              </w:rPr>
            </w:pPr>
            <w:r w:rsidRPr="001E61A0">
              <w:rPr>
                <w:rFonts w:asciiTheme="majorHAnsi" w:hAnsiTheme="majorHAnsi" w:cstheme="majorHAnsi"/>
                <w:sz w:val="22"/>
                <w:szCs w:val="22"/>
              </w:rPr>
              <w:t>3</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6A5D9527"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232FDBB3"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5</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7E0C3665"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sz w:val="22"/>
                <w:szCs w:val="22"/>
              </w:rPr>
              <w:t>6</w:t>
            </w:r>
          </w:p>
        </w:tc>
      </w:tr>
      <w:tr w:rsidR="007E3713" w:rsidRPr="00E173DE" w14:paraId="3431F5E0" w14:textId="77777777" w:rsidTr="008A271D">
        <w:trPr>
          <w:trHeight w:val="20"/>
        </w:trPr>
        <w:tc>
          <w:tcPr>
            <w:tcW w:w="516"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6430423C" w14:textId="77777777" w:rsidR="00DA1A7F" w:rsidRPr="001E61A0" w:rsidRDefault="00DA1A7F" w:rsidP="001E61A0">
            <w:pPr>
              <w:pStyle w:val="afb"/>
              <w:spacing w:before="60" w:after="60"/>
              <w:rPr>
                <w:rFonts w:asciiTheme="majorHAnsi" w:hAnsiTheme="majorHAnsi" w:cstheme="majorHAnsi"/>
                <w:sz w:val="22"/>
                <w:szCs w:val="22"/>
              </w:rPr>
            </w:pPr>
            <w:r w:rsidRPr="001E61A0">
              <w:rPr>
                <w:rFonts w:asciiTheme="majorHAnsi" w:hAnsiTheme="majorHAnsi" w:cstheme="majorHAnsi"/>
                <w:sz w:val="22"/>
                <w:szCs w:val="22"/>
              </w:rPr>
              <w:t>1.1.</w:t>
            </w:r>
          </w:p>
        </w:tc>
        <w:tc>
          <w:tcPr>
            <w:tcW w:w="1544"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2A69D802" w14:textId="77777777" w:rsidR="00DA1A7F" w:rsidRPr="001E61A0" w:rsidRDefault="00DA1A7F" w:rsidP="001E61A0">
            <w:pPr>
              <w:pStyle w:val="afb"/>
              <w:spacing w:before="60" w:after="60"/>
              <w:rPr>
                <w:rFonts w:asciiTheme="majorHAnsi" w:hAnsiTheme="majorHAnsi" w:cstheme="majorHAnsi"/>
                <w:sz w:val="22"/>
                <w:szCs w:val="22"/>
              </w:rPr>
            </w:pPr>
            <w:r w:rsidRPr="001E61A0">
              <w:rPr>
                <w:rFonts w:asciiTheme="majorHAnsi" w:hAnsiTheme="majorHAnsi" w:cstheme="majorHAnsi"/>
                <w:sz w:val="22"/>
                <w:szCs w:val="22"/>
              </w:rPr>
              <w:t xml:space="preserve">Требования </w:t>
            </w:r>
            <w:r w:rsidRPr="001E61A0">
              <w:rPr>
                <w:rFonts w:asciiTheme="majorHAnsi" w:hAnsiTheme="majorHAnsi" w:cstheme="majorHAnsi"/>
                <w:sz w:val="22"/>
                <w:szCs w:val="22"/>
              </w:rPr>
              <w:br/>
              <w:t>к техническим характерис- тикам</w:t>
            </w:r>
          </w:p>
        </w:tc>
        <w:tc>
          <w:tcPr>
            <w:tcW w:w="2279"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399080E5" w14:textId="7ACC4955" w:rsidR="00DA1A7F" w:rsidRPr="001E61A0" w:rsidRDefault="00DA1A7F" w:rsidP="001E61A0">
            <w:pPr>
              <w:pStyle w:val="afb"/>
              <w:spacing w:before="60" w:after="60"/>
              <w:jc w:val="left"/>
              <w:rPr>
                <w:rFonts w:asciiTheme="majorHAnsi" w:hAnsiTheme="majorHAnsi" w:cstheme="majorHAnsi"/>
                <w:sz w:val="22"/>
                <w:szCs w:val="22"/>
              </w:rPr>
            </w:pPr>
            <w:r w:rsidRPr="001E61A0">
              <w:rPr>
                <w:rFonts w:asciiTheme="majorHAnsi" w:hAnsiTheme="majorHAnsi" w:cstheme="majorHAnsi"/>
                <w:sz w:val="22"/>
                <w:szCs w:val="22"/>
              </w:rPr>
              <w:t>Мертель (порошок) огнеупорный МШ-31, предназначенный для связывания огнеупорных изделий в кладке и заполнения по ГОСТ 6137-2015 Мертели огнеупорные алюмосиликатные. Технические условия (с</w:t>
            </w:r>
            <w:r>
              <w:rPr>
                <w:rFonts w:asciiTheme="majorHAnsi" w:hAnsiTheme="majorHAnsi" w:cstheme="majorHAnsi"/>
                <w:sz w:val="22"/>
                <w:szCs w:val="22"/>
              </w:rPr>
              <w:t> </w:t>
            </w:r>
            <w:r w:rsidRPr="001E61A0">
              <w:rPr>
                <w:rFonts w:asciiTheme="majorHAnsi" w:hAnsiTheme="majorHAnsi" w:cstheme="majorHAnsi"/>
                <w:sz w:val="22"/>
                <w:szCs w:val="22"/>
              </w:rPr>
              <w:t xml:space="preserve">Поправкой): </w:t>
            </w:r>
            <w:hyperlink r:id="rId13" w:history="1">
              <w:r w:rsidRPr="001E61A0">
                <w:rPr>
                  <w:rStyle w:val="afe"/>
                  <w:rFonts w:asciiTheme="majorHAnsi" w:hAnsiTheme="majorHAnsi" w:cstheme="majorHAnsi"/>
                  <w:sz w:val="22"/>
                  <w:szCs w:val="22"/>
                </w:rPr>
                <w:t>http://docs.cntd.ru/document/1200123268</w:t>
              </w:r>
            </w:hyperlink>
            <w:r w:rsidRPr="001E61A0">
              <w:rPr>
                <w:rFonts w:asciiTheme="majorHAnsi" w:hAnsiTheme="majorHAnsi" w:cstheme="majorHAnsi"/>
                <w:sz w:val="22"/>
                <w:szCs w:val="22"/>
              </w:rPr>
              <w:t>:</w:t>
            </w:r>
          </w:p>
          <w:p w14:paraId="77ADA58F" w14:textId="77777777" w:rsidR="00DA1A7F" w:rsidRPr="001E61A0"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1E61A0">
              <w:rPr>
                <w:rFonts w:asciiTheme="majorHAnsi" w:hAnsiTheme="majorHAnsi" w:cstheme="majorHAnsi"/>
                <w:sz w:val="22"/>
                <w:szCs w:val="22"/>
              </w:rPr>
              <w:t xml:space="preserve">Содержание Al2O3 </w:t>
            </w:r>
            <w:r w:rsidRPr="001E61A0">
              <w:rPr>
                <w:rFonts w:asciiTheme="majorHAnsi" w:hAnsiTheme="majorHAnsi" w:cstheme="majorHAnsi"/>
                <w:sz w:val="22"/>
                <w:szCs w:val="22"/>
              </w:rPr>
              <w:br/>
              <w:t xml:space="preserve">не менее 31 %. </w:t>
            </w:r>
          </w:p>
          <w:p w14:paraId="5BB54D04" w14:textId="77777777" w:rsidR="00DA1A7F" w:rsidRPr="001E61A0"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1E61A0">
              <w:rPr>
                <w:rFonts w:asciiTheme="majorHAnsi" w:hAnsiTheme="majorHAnsi" w:cstheme="majorHAnsi"/>
                <w:sz w:val="22"/>
                <w:szCs w:val="22"/>
              </w:rPr>
              <w:t>Огнеупорность, не ниже 1690 °С</w:t>
            </w:r>
          </w:p>
          <w:p w14:paraId="55588C36" w14:textId="77777777" w:rsidR="00DA1A7F" w:rsidRPr="001E61A0"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1E61A0">
              <w:rPr>
                <w:rFonts w:asciiTheme="majorHAnsi" w:hAnsiTheme="majorHAnsi" w:cstheme="majorHAnsi"/>
                <w:sz w:val="22"/>
                <w:szCs w:val="22"/>
              </w:rPr>
              <w:t xml:space="preserve">Массовая доля влаги </w:t>
            </w:r>
            <w:r w:rsidRPr="001E61A0">
              <w:rPr>
                <w:rFonts w:asciiTheme="majorHAnsi" w:hAnsiTheme="majorHAnsi" w:cstheme="majorHAnsi"/>
                <w:sz w:val="22"/>
                <w:szCs w:val="22"/>
              </w:rPr>
              <w:br/>
              <w:t>не более 5%.</w:t>
            </w:r>
          </w:p>
        </w:tc>
        <w:tc>
          <w:tcPr>
            <w:tcW w:w="1123" w:type="dxa"/>
            <w:tcBorders>
              <w:top w:val="single" w:sz="8" w:space="0" w:color="000000"/>
              <w:left w:val="single" w:sz="8" w:space="0" w:color="000000"/>
              <w:bottom w:val="single" w:sz="4" w:space="0" w:color="auto"/>
              <w:right w:val="single" w:sz="4" w:space="0" w:color="auto"/>
            </w:tcBorders>
            <w:shd w:val="clear" w:color="auto" w:fill="auto"/>
            <w:tcMar>
              <w:left w:w="57" w:type="dxa"/>
              <w:right w:w="57" w:type="dxa"/>
            </w:tcMar>
          </w:tcPr>
          <w:p w14:paraId="4107D3D3" w14:textId="77777777" w:rsidR="00DA1A7F" w:rsidRPr="001E61A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i/>
                <w:iCs/>
                <w:sz w:val="22"/>
                <w:szCs w:val="22"/>
              </w:rPr>
              <w:t>-</w:t>
            </w:r>
          </w:p>
        </w:tc>
        <w:tc>
          <w:tcPr>
            <w:tcW w:w="1559" w:type="dxa"/>
            <w:tcBorders>
              <w:top w:val="single" w:sz="8" w:space="0" w:color="000000"/>
              <w:left w:val="single" w:sz="4" w:space="0" w:color="auto"/>
              <w:bottom w:val="single" w:sz="4" w:space="0" w:color="auto"/>
              <w:right w:val="single" w:sz="4" w:space="0" w:color="auto"/>
            </w:tcBorders>
            <w:shd w:val="clear" w:color="auto" w:fill="auto"/>
            <w:tcMar>
              <w:left w:w="57" w:type="dxa"/>
              <w:right w:w="57" w:type="dxa"/>
            </w:tcMar>
          </w:tcPr>
          <w:p w14:paraId="6456282E" w14:textId="77777777" w:rsidR="00DA1A7F" w:rsidRDefault="00DA1A7F" w:rsidP="001E61A0">
            <w:pPr>
              <w:pStyle w:val="afb"/>
              <w:spacing w:before="60" w:after="60"/>
              <w:rPr>
                <w:rFonts w:asciiTheme="majorHAnsi" w:hAnsiTheme="majorHAnsi" w:cstheme="majorHAnsi"/>
                <w:sz w:val="22"/>
                <w:szCs w:val="22"/>
              </w:rPr>
            </w:pPr>
            <w:r w:rsidRPr="001E61A0">
              <w:rPr>
                <w:rFonts w:asciiTheme="majorHAnsi" w:hAnsiTheme="majorHAnsi" w:cstheme="majorHAnsi"/>
                <w:sz w:val="22"/>
                <w:szCs w:val="22"/>
              </w:rPr>
              <w:t>Предложения по:</w:t>
            </w:r>
          </w:p>
          <w:p w14:paraId="58506771" w14:textId="77777777" w:rsidR="00DA1A7F" w:rsidRDefault="00DA1A7F" w:rsidP="00400571">
            <w:pPr>
              <w:pStyle w:val="afb"/>
              <w:numPr>
                <w:ilvl w:val="0"/>
                <w:numId w:val="45"/>
              </w:numPr>
              <w:spacing w:before="60" w:after="60"/>
              <w:ind w:left="226" w:hanging="226"/>
              <w:rPr>
                <w:rFonts w:asciiTheme="majorHAnsi" w:hAnsiTheme="majorHAnsi" w:cstheme="majorHAnsi"/>
                <w:sz w:val="22"/>
                <w:szCs w:val="22"/>
              </w:rPr>
            </w:pPr>
            <w:r w:rsidRPr="001E61A0">
              <w:rPr>
                <w:rFonts w:asciiTheme="majorHAnsi" w:hAnsiTheme="majorHAnsi" w:cstheme="majorHAnsi"/>
                <w:sz w:val="22"/>
                <w:szCs w:val="22"/>
              </w:rPr>
              <w:t xml:space="preserve">содержанию </w:t>
            </w:r>
            <w:r w:rsidRPr="001E61A0">
              <w:rPr>
                <w:rFonts w:asciiTheme="majorHAnsi" w:hAnsiTheme="majorHAnsi" w:cstheme="majorHAnsi"/>
                <w:sz w:val="22"/>
                <w:szCs w:val="22"/>
                <w:lang w:val="en-US"/>
              </w:rPr>
              <w:t>A</w:t>
            </w:r>
            <w:r w:rsidRPr="001E61A0">
              <w:rPr>
                <w:rFonts w:asciiTheme="majorHAnsi" w:hAnsiTheme="majorHAnsi" w:cstheme="majorHAnsi"/>
                <w:sz w:val="22"/>
                <w:szCs w:val="22"/>
              </w:rPr>
              <w:t>12О3, __%;</w:t>
            </w:r>
          </w:p>
          <w:p w14:paraId="1F9D481F" w14:textId="77777777" w:rsidR="00DA1A7F" w:rsidRDefault="00DA1A7F" w:rsidP="00400571">
            <w:pPr>
              <w:pStyle w:val="afb"/>
              <w:numPr>
                <w:ilvl w:val="0"/>
                <w:numId w:val="45"/>
              </w:numPr>
              <w:spacing w:before="60" w:after="60"/>
              <w:ind w:left="226" w:hanging="226"/>
              <w:rPr>
                <w:rFonts w:asciiTheme="majorHAnsi" w:hAnsiTheme="majorHAnsi" w:cstheme="majorHAnsi"/>
                <w:sz w:val="22"/>
                <w:szCs w:val="22"/>
              </w:rPr>
            </w:pPr>
            <w:r w:rsidRPr="001E61A0">
              <w:rPr>
                <w:rFonts w:asciiTheme="majorHAnsi" w:hAnsiTheme="majorHAnsi" w:cstheme="majorHAnsi"/>
                <w:sz w:val="22"/>
                <w:szCs w:val="22"/>
              </w:rPr>
              <w:t>огнеупорность, __°С;</w:t>
            </w:r>
          </w:p>
          <w:p w14:paraId="6FE4A094" w14:textId="77777777" w:rsidR="00DA1A7F" w:rsidRPr="00E82D80" w:rsidRDefault="00DA1A7F" w:rsidP="00400571">
            <w:pPr>
              <w:pStyle w:val="afb"/>
              <w:numPr>
                <w:ilvl w:val="0"/>
                <w:numId w:val="45"/>
              </w:numPr>
              <w:spacing w:before="60" w:after="60"/>
              <w:ind w:left="226" w:hanging="226"/>
              <w:rPr>
                <w:rFonts w:asciiTheme="majorHAnsi" w:hAnsiTheme="majorHAnsi" w:cstheme="majorHAnsi"/>
                <w:sz w:val="22"/>
                <w:szCs w:val="22"/>
              </w:rPr>
            </w:pPr>
            <w:r w:rsidRPr="001E61A0">
              <w:rPr>
                <w:rFonts w:asciiTheme="majorHAnsi" w:hAnsiTheme="majorHAnsi" w:cstheme="majorHAnsi"/>
                <w:sz w:val="22"/>
                <w:szCs w:val="22"/>
              </w:rPr>
              <w:t>массовая доля влаги, __%</w:t>
            </w:r>
          </w:p>
        </w:tc>
        <w:tc>
          <w:tcPr>
            <w:tcW w:w="1712" w:type="dxa"/>
            <w:tcBorders>
              <w:top w:val="single" w:sz="8" w:space="0" w:color="000000"/>
              <w:left w:val="single" w:sz="4" w:space="0" w:color="auto"/>
              <w:bottom w:val="single" w:sz="4" w:space="0" w:color="auto"/>
              <w:right w:val="single" w:sz="4" w:space="0" w:color="auto"/>
            </w:tcBorders>
            <w:shd w:val="clear" w:color="auto" w:fill="auto"/>
          </w:tcPr>
          <w:p w14:paraId="30F14D5F" w14:textId="77777777" w:rsidR="00DA1A7F" w:rsidRPr="00E82D80" w:rsidRDefault="00DA1A7F" w:rsidP="001E61A0">
            <w:pPr>
              <w:pStyle w:val="afb"/>
              <w:spacing w:before="60" w:after="60"/>
              <w:jc w:val="center"/>
              <w:rPr>
                <w:rFonts w:asciiTheme="majorHAnsi" w:hAnsiTheme="majorHAnsi" w:cstheme="majorHAnsi"/>
                <w:sz w:val="22"/>
                <w:szCs w:val="22"/>
              </w:rPr>
            </w:pPr>
            <w:r w:rsidRPr="001E61A0">
              <w:rPr>
                <w:rFonts w:asciiTheme="majorHAnsi" w:hAnsiTheme="majorHAnsi" w:cstheme="majorHAnsi"/>
                <w:i/>
                <w:iCs/>
                <w:sz w:val="22"/>
                <w:szCs w:val="22"/>
              </w:rPr>
              <w:t>-</w:t>
            </w:r>
          </w:p>
        </w:tc>
      </w:tr>
    </w:tbl>
    <w:p w14:paraId="7BB26D56" w14:textId="794BEB2A" w:rsidR="00DD160C" w:rsidRDefault="00DD160C" w:rsidP="003F3A8B">
      <w:pPr>
        <w:pStyle w:val="af"/>
        <w:spacing w:before="240" w:after="120"/>
        <w:ind w:left="0" w:firstLine="709"/>
      </w:pPr>
      <w:bookmarkStart w:id="63" w:name="_Ref64543354"/>
      <w:r w:rsidRPr="001E61A0">
        <w:rPr>
          <w:u w:val="single"/>
        </w:rPr>
        <w:t>В</w:t>
      </w:r>
      <w:r w:rsidR="00850881" w:rsidRPr="001E61A0">
        <w:rPr>
          <w:u w:val="single"/>
        </w:rPr>
        <w:t>ариант 3</w:t>
      </w:r>
      <w:r w:rsidRPr="001E61A0">
        <w:rPr>
          <w:u w:val="single"/>
        </w:rPr>
        <w:t>:</w:t>
      </w:r>
      <w:r>
        <w:t xml:space="preserve"> </w:t>
      </w:r>
      <w:r w:rsidRPr="001B2D1B">
        <w:t>предложение с</w:t>
      </w:r>
      <w:r w:rsidR="00865C85">
        <w:t xml:space="preserve"> указанием характеристик и</w:t>
      </w:r>
      <w:r w:rsidRPr="001B2D1B">
        <w:t xml:space="preserve"> подтверждением соответствия </w:t>
      </w:r>
      <w:r w:rsidR="00865C85">
        <w:t>документом</w:t>
      </w:r>
      <w:r w:rsidR="004A6154">
        <w:t xml:space="preserve"> (см. подраздел </w:t>
      </w:r>
      <w:r w:rsidR="004A6154">
        <w:fldChar w:fldCharType="begin"/>
      </w:r>
      <w:r w:rsidR="004A6154">
        <w:instrText xml:space="preserve"> REF _Ref69639270 \r \h </w:instrText>
      </w:r>
      <w:r w:rsidR="004A6154">
        <w:fldChar w:fldCharType="separate"/>
      </w:r>
      <w:r w:rsidR="002B5990">
        <w:t>7.2</w:t>
      </w:r>
      <w:r w:rsidR="004A6154">
        <w:fldChar w:fldCharType="end"/>
      </w:r>
      <w:r w:rsidR="004A6154">
        <w:t xml:space="preserve">) </w:t>
      </w:r>
      <w:r w:rsidR="00865C85">
        <w:t xml:space="preserve"> или </w:t>
      </w:r>
      <w:r w:rsidRPr="001B2D1B">
        <w:t xml:space="preserve">иным способом. Требует технической экспертизы как содержания предложения, так и приемлемости способа подтверждения соответствия. Применим для случаев, когда </w:t>
      </w:r>
      <w:r w:rsidR="006137C4">
        <w:t xml:space="preserve">закупается сложная продукция и (или) </w:t>
      </w:r>
      <w:r w:rsidRPr="001B2D1B">
        <w:t>последствия риска неправильного выбора поставщика и неисполнения им заключенного договора неприемлемы</w:t>
      </w:r>
      <w:r>
        <w:t>.</w:t>
      </w:r>
      <w:bookmarkEnd w:id="63"/>
    </w:p>
    <w:p w14:paraId="071969B7" w14:textId="77777777" w:rsidR="00DD160C" w:rsidRPr="001E61A0" w:rsidRDefault="00DA1A7F" w:rsidP="001E61A0">
      <w:pPr>
        <w:pStyle w:val="afb"/>
        <w:spacing w:after="120"/>
        <w:ind w:firstLine="1469"/>
        <w:rPr>
          <w:b/>
          <w:bCs/>
        </w:rPr>
      </w:pPr>
      <w:bookmarkStart w:id="64" w:name="_Ref61445295"/>
      <w:r w:rsidRPr="001E61A0">
        <w:rPr>
          <w:b/>
          <w:bCs/>
        </w:rPr>
        <w:t>Пример:</w:t>
      </w:r>
    </w:p>
    <w:tbl>
      <w:tblPr>
        <w:tblW w:w="8722" w:type="dxa"/>
        <w:tblInd w:w="1474" w:type="dxa"/>
        <w:tblLayout w:type="fixed"/>
        <w:tblCellMar>
          <w:left w:w="0" w:type="dxa"/>
          <w:right w:w="0" w:type="dxa"/>
        </w:tblCellMar>
        <w:tblLook w:val="0600" w:firstRow="0" w:lastRow="0" w:firstColumn="0" w:lastColumn="0" w:noHBand="1" w:noVBand="1"/>
      </w:tblPr>
      <w:tblGrid>
        <w:gridCol w:w="516"/>
        <w:gridCol w:w="1544"/>
        <w:gridCol w:w="2126"/>
        <w:gridCol w:w="1123"/>
        <w:gridCol w:w="1559"/>
        <w:gridCol w:w="1854"/>
      </w:tblGrid>
      <w:tr w:rsidR="00DA1A7F" w:rsidRPr="002D16F5" w14:paraId="27C982AD" w14:textId="77777777" w:rsidTr="001C2535">
        <w:trPr>
          <w:trHeight w:val="542"/>
        </w:trPr>
        <w:tc>
          <w:tcPr>
            <w:tcW w:w="516"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74F9537D"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w:t>
            </w:r>
          </w:p>
          <w:p w14:paraId="1C04E397"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п/п</w:t>
            </w:r>
          </w:p>
        </w:tc>
        <w:tc>
          <w:tcPr>
            <w:tcW w:w="1544"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029BD108"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Наименова-ние параметра</w:t>
            </w:r>
          </w:p>
        </w:tc>
        <w:tc>
          <w:tcPr>
            <w:tcW w:w="2126" w:type="dxa"/>
            <w:vMerge w:val="restart"/>
            <w:tcBorders>
              <w:top w:val="single" w:sz="8" w:space="0" w:color="000000"/>
              <w:left w:val="single" w:sz="8" w:space="0" w:color="000000"/>
              <w:right w:val="single" w:sz="8" w:space="0" w:color="000000"/>
            </w:tcBorders>
            <w:shd w:val="clear" w:color="auto" w:fill="auto"/>
            <w:tcMar>
              <w:top w:w="15" w:type="dxa"/>
              <w:left w:w="57" w:type="dxa"/>
              <w:bottom w:w="0" w:type="dxa"/>
              <w:right w:w="57" w:type="dxa"/>
            </w:tcMar>
            <w:vAlign w:val="center"/>
          </w:tcPr>
          <w:p w14:paraId="2EAEC3B9"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Требование заказчика</w:t>
            </w:r>
          </w:p>
        </w:tc>
        <w:tc>
          <w:tcPr>
            <w:tcW w:w="4536" w:type="dxa"/>
            <w:gridSpan w:val="3"/>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0197634F"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Способ подтверждения участником соответствия требованиям</w:t>
            </w:r>
          </w:p>
        </w:tc>
      </w:tr>
      <w:tr w:rsidR="00DA1A7F" w:rsidRPr="002D16F5" w14:paraId="68508CE6" w14:textId="77777777" w:rsidTr="001C2535">
        <w:trPr>
          <w:trHeight w:val="1389"/>
        </w:trPr>
        <w:tc>
          <w:tcPr>
            <w:tcW w:w="516"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78A6EA6E" w14:textId="77777777" w:rsidR="00DA1A7F" w:rsidRPr="002D16F5" w:rsidRDefault="00DA1A7F" w:rsidP="00746556">
            <w:pPr>
              <w:pStyle w:val="afb"/>
              <w:spacing w:before="60" w:after="60"/>
              <w:jc w:val="center"/>
              <w:rPr>
                <w:rFonts w:asciiTheme="majorHAnsi" w:hAnsiTheme="majorHAnsi" w:cstheme="majorHAnsi"/>
                <w:sz w:val="22"/>
                <w:szCs w:val="22"/>
              </w:rPr>
            </w:pPr>
          </w:p>
        </w:tc>
        <w:tc>
          <w:tcPr>
            <w:tcW w:w="1544"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367C8386" w14:textId="77777777" w:rsidR="00DA1A7F" w:rsidRPr="002D16F5" w:rsidRDefault="00DA1A7F" w:rsidP="00746556">
            <w:pPr>
              <w:pStyle w:val="afb"/>
              <w:spacing w:before="60" w:after="60"/>
              <w:jc w:val="center"/>
              <w:rPr>
                <w:rFonts w:asciiTheme="majorHAnsi" w:hAnsiTheme="majorHAnsi" w:cstheme="majorHAnsi"/>
                <w:sz w:val="22"/>
                <w:szCs w:val="22"/>
              </w:rPr>
            </w:pPr>
          </w:p>
        </w:tc>
        <w:tc>
          <w:tcPr>
            <w:tcW w:w="2126" w:type="dxa"/>
            <w:vMerge/>
            <w:tcBorders>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61CE69CB" w14:textId="77777777" w:rsidR="00DA1A7F" w:rsidRPr="002D16F5" w:rsidRDefault="00DA1A7F" w:rsidP="00746556">
            <w:pPr>
              <w:pStyle w:val="afb"/>
              <w:spacing w:before="60" w:after="60"/>
              <w:jc w:val="center"/>
              <w:rPr>
                <w:rFonts w:asciiTheme="majorHAnsi" w:hAnsiTheme="majorHAnsi" w:cstheme="majorHAnsi"/>
                <w:sz w:val="22"/>
                <w:szCs w:val="22"/>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46BD80D7"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Согла</w:t>
            </w:r>
            <w:r>
              <w:rPr>
                <w:rFonts w:asciiTheme="majorHAnsi" w:hAnsiTheme="majorHAnsi" w:cstheme="majorHAnsi"/>
                <w:sz w:val="22"/>
                <w:szCs w:val="22"/>
              </w:rPr>
              <w:t xml:space="preserve"> - </w:t>
            </w:r>
            <w:r w:rsidRPr="002D16F5">
              <w:rPr>
                <w:rFonts w:asciiTheme="majorHAnsi" w:hAnsiTheme="majorHAnsi" w:cstheme="majorHAnsi"/>
                <w:sz w:val="22"/>
                <w:szCs w:val="22"/>
              </w:rPr>
              <w:t>сие с требова</w:t>
            </w:r>
            <w:r>
              <w:rPr>
                <w:rFonts w:asciiTheme="majorHAnsi" w:hAnsiTheme="majorHAnsi" w:cstheme="majorHAnsi"/>
                <w:sz w:val="22"/>
                <w:szCs w:val="22"/>
              </w:rPr>
              <w:t>-</w:t>
            </w:r>
            <w:r w:rsidRPr="002D16F5">
              <w:rPr>
                <w:rFonts w:asciiTheme="majorHAnsi" w:hAnsiTheme="majorHAnsi" w:cstheme="majorHAnsi"/>
                <w:sz w:val="22"/>
                <w:szCs w:val="22"/>
              </w:rPr>
              <w:t>нием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6F0487C0"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Указание характеристик</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1BD8D42D"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Предоставление подтверждающего документа или иной способ подтверждения</w:t>
            </w:r>
          </w:p>
        </w:tc>
      </w:tr>
      <w:tr w:rsidR="00DA1A7F" w:rsidRPr="002D16F5" w14:paraId="46E2D866" w14:textId="77777777" w:rsidTr="001C2535">
        <w:trPr>
          <w:trHeight w:val="278"/>
        </w:trPr>
        <w:tc>
          <w:tcPr>
            <w:tcW w:w="51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753A497D"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1</w:t>
            </w:r>
          </w:p>
        </w:tc>
        <w:tc>
          <w:tcPr>
            <w:tcW w:w="154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58223CDD"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3485DF40" w14:textId="77777777" w:rsidR="00DA1A7F" w:rsidRPr="002D16F5" w:rsidRDefault="00DA1A7F" w:rsidP="00746556">
            <w:pPr>
              <w:pStyle w:val="afb"/>
              <w:spacing w:before="60" w:after="60"/>
              <w:jc w:val="center"/>
              <w:rPr>
                <w:rFonts w:asciiTheme="majorHAnsi" w:hAnsiTheme="majorHAnsi" w:cstheme="majorHAnsi"/>
                <w:sz w:val="22"/>
                <w:szCs w:val="22"/>
                <w:lang w:val="en-US"/>
              </w:rPr>
            </w:pPr>
            <w:r w:rsidRPr="002D16F5">
              <w:rPr>
                <w:rFonts w:asciiTheme="majorHAnsi" w:hAnsiTheme="majorHAnsi" w:cstheme="majorHAnsi"/>
                <w:sz w:val="22"/>
                <w:szCs w:val="22"/>
              </w:rPr>
              <w:t>3</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0ED2627C"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left w:w="57" w:type="dxa"/>
              <w:right w:w="57" w:type="dxa"/>
            </w:tcMar>
            <w:vAlign w:val="center"/>
          </w:tcPr>
          <w:p w14:paraId="3818E66B"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5</w:t>
            </w:r>
          </w:p>
        </w:tc>
        <w:tc>
          <w:tcPr>
            <w:tcW w:w="1854"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vAlign w:val="center"/>
            <w:hideMark/>
          </w:tcPr>
          <w:p w14:paraId="2E4C79A1"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sz w:val="22"/>
                <w:szCs w:val="22"/>
              </w:rPr>
              <w:t>6</w:t>
            </w:r>
          </w:p>
        </w:tc>
      </w:tr>
      <w:tr w:rsidR="00DA1A7F" w:rsidRPr="002D16F5" w14:paraId="5049CC9B" w14:textId="77777777" w:rsidTr="001C2535">
        <w:trPr>
          <w:trHeight w:val="5189"/>
        </w:trPr>
        <w:tc>
          <w:tcPr>
            <w:tcW w:w="516"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0794A2C4" w14:textId="77777777" w:rsidR="00DA1A7F" w:rsidRPr="002D16F5" w:rsidRDefault="00DA1A7F" w:rsidP="00746556">
            <w:pPr>
              <w:pStyle w:val="afb"/>
              <w:spacing w:before="60" w:after="60"/>
              <w:rPr>
                <w:rFonts w:asciiTheme="majorHAnsi" w:hAnsiTheme="majorHAnsi" w:cstheme="majorHAnsi"/>
                <w:sz w:val="22"/>
                <w:szCs w:val="22"/>
              </w:rPr>
            </w:pPr>
            <w:r w:rsidRPr="002D16F5">
              <w:rPr>
                <w:rFonts w:asciiTheme="majorHAnsi" w:hAnsiTheme="majorHAnsi" w:cstheme="majorHAnsi"/>
                <w:sz w:val="22"/>
                <w:szCs w:val="22"/>
              </w:rPr>
              <w:t>1.1.</w:t>
            </w:r>
          </w:p>
        </w:tc>
        <w:tc>
          <w:tcPr>
            <w:tcW w:w="1544"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6C34E748" w14:textId="77777777" w:rsidR="00DA1A7F" w:rsidRPr="002D16F5" w:rsidRDefault="00DA1A7F" w:rsidP="00746556">
            <w:pPr>
              <w:pStyle w:val="afb"/>
              <w:spacing w:before="60" w:after="60"/>
              <w:rPr>
                <w:rFonts w:asciiTheme="majorHAnsi" w:hAnsiTheme="majorHAnsi" w:cstheme="majorHAnsi"/>
                <w:sz w:val="22"/>
                <w:szCs w:val="22"/>
              </w:rPr>
            </w:pPr>
            <w:r w:rsidRPr="002D16F5">
              <w:rPr>
                <w:rFonts w:asciiTheme="majorHAnsi" w:hAnsiTheme="majorHAnsi" w:cstheme="majorHAnsi"/>
                <w:sz w:val="22"/>
                <w:szCs w:val="22"/>
              </w:rPr>
              <w:t xml:space="preserve">Требования </w:t>
            </w:r>
            <w:r w:rsidRPr="002D16F5">
              <w:rPr>
                <w:rFonts w:asciiTheme="majorHAnsi" w:hAnsiTheme="majorHAnsi" w:cstheme="majorHAnsi"/>
                <w:sz w:val="22"/>
                <w:szCs w:val="22"/>
              </w:rPr>
              <w:br/>
              <w:t>к техническим характерис- тикам</w:t>
            </w:r>
          </w:p>
        </w:tc>
        <w:tc>
          <w:tcPr>
            <w:tcW w:w="2126" w:type="dxa"/>
            <w:tcBorders>
              <w:top w:val="single" w:sz="8" w:space="0" w:color="000000"/>
              <w:left w:val="single" w:sz="8" w:space="0" w:color="000000"/>
              <w:bottom w:val="single" w:sz="4" w:space="0" w:color="auto"/>
              <w:right w:val="single" w:sz="8" w:space="0" w:color="000000"/>
            </w:tcBorders>
            <w:shd w:val="clear" w:color="auto" w:fill="auto"/>
            <w:tcMar>
              <w:top w:w="15" w:type="dxa"/>
              <w:left w:w="57" w:type="dxa"/>
              <w:bottom w:w="0" w:type="dxa"/>
              <w:right w:w="57" w:type="dxa"/>
            </w:tcMar>
            <w:hideMark/>
          </w:tcPr>
          <w:p w14:paraId="4499AA32" w14:textId="7089AAFB" w:rsidR="00DA1A7F" w:rsidRPr="002D16F5" w:rsidRDefault="00DA1A7F" w:rsidP="00746556">
            <w:pPr>
              <w:pStyle w:val="afb"/>
              <w:spacing w:before="60" w:after="60"/>
              <w:jc w:val="left"/>
              <w:rPr>
                <w:rFonts w:asciiTheme="majorHAnsi" w:hAnsiTheme="majorHAnsi" w:cstheme="majorHAnsi"/>
                <w:sz w:val="22"/>
                <w:szCs w:val="22"/>
              </w:rPr>
            </w:pPr>
            <w:r w:rsidRPr="002D16F5">
              <w:rPr>
                <w:rFonts w:asciiTheme="majorHAnsi" w:hAnsiTheme="majorHAnsi" w:cstheme="majorHAnsi"/>
                <w:sz w:val="22"/>
                <w:szCs w:val="22"/>
              </w:rPr>
              <w:t>Мертель (порошок) огнеупорный МШ-31, предназначенный для связывания огнеупорных изделий в кладке и заполнения по ГОСТ 6137-2015 Мертели огнеупорные алюмосиликатные. Технические условия (с</w:t>
            </w:r>
            <w:r>
              <w:rPr>
                <w:rFonts w:asciiTheme="majorHAnsi" w:hAnsiTheme="majorHAnsi" w:cstheme="majorHAnsi"/>
                <w:sz w:val="22"/>
                <w:szCs w:val="22"/>
              </w:rPr>
              <w:t> </w:t>
            </w:r>
            <w:r w:rsidRPr="002D16F5">
              <w:rPr>
                <w:rFonts w:asciiTheme="majorHAnsi" w:hAnsiTheme="majorHAnsi" w:cstheme="majorHAnsi"/>
                <w:sz w:val="22"/>
                <w:szCs w:val="22"/>
              </w:rPr>
              <w:t xml:space="preserve">Поправкой): </w:t>
            </w:r>
            <w:hyperlink r:id="rId14" w:history="1">
              <w:r w:rsidRPr="002D16F5">
                <w:rPr>
                  <w:rStyle w:val="afe"/>
                  <w:rFonts w:asciiTheme="majorHAnsi" w:hAnsiTheme="majorHAnsi" w:cstheme="majorHAnsi"/>
                  <w:sz w:val="22"/>
                  <w:szCs w:val="22"/>
                </w:rPr>
                <w:t>http://docs.cntd.ru/document/1200123268</w:t>
              </w:r>
            </w:hyperlink>
            <w:r w:rsidRPr="002D16F5">
              <w:rPr>
                <w:rFonts w:asciiTheme="majorHAnsi" w:hAnsiTheme="majorHAnsi" w:cstheme="majorHAnsi"/>
                <w:sz w:val="22"/>
                <w:szCs w:val="22"/>
              </w:rPr>
              <w:t>:</w:t>
            </w:r>
          </w:p>
          <w:p w14:paraId="56230F83" w14:textId="77777777" w:rsidR="00DA1A7F" w:rsidRPr="002D16F5"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2D16F5">
              <w:rPr>
                <w:rFonts w:asciiTheme="majorHAnsi" w:hAnsiTheme="majorHAnsi" w:cstheme="majorHAnsi"/>
                <w:sz w:val="22"/>
                <w:szCs w:val="22"/>
              </w:rPr>
              <w:t xml:space="preserve">Содержание Al2O3 </w:t>
            </w:r>
            <w:r w:rsidRPr="002D16F5">
              <w:rPr>
                <w:rFonts w:asciiTheme="majorHAnsi" w:hAnsiTheme="majorHAnsi" w:cstheme="majorHAnsi"/>
                <w:sz w:val="22"/>
                <w:szCs w:val="22"/>
              </w:rPr>
              <w:br/>
              <w:t xml:space="preserve">не менее 31 %. </w:t>
            </w:r>
          </w:p>
          <w:p w14:paraId="1A16FC25" w14:textId="77777777" w:rsidR="00DA1A7F" w:rsidRPr="002D16F5"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2D16F5">
              <w:rPr>
                <w:rFonts w:asciiTheme="majorHAnsi" w:hAnsiTheme="majorHAnsi" w:cstheme="majorHAnsi"/>
                <w:sz w:val="22"/>
                <w:szCs w:val="22"/>
              </w:rPr>
              <w:t>Огнеупорность, не ниже 1690 °С</w:t>
            </w:r>
          </w:p>
          <w:p w14:paraId="7ED3CBF6" w14:textId="77777777" w:rsidR="00DA1A7F" w:rsidRPr="002D16F5" w:rsidRDefault="00DA1A7F" w:rsidP="00400571">
            <w:pPr>
              <w:pStyle w:val="afb"/>
              <w:numPr>
                <w:ilvl w:val="0"/>
                <w:numId w:val="44"/>
              </w:numPr>
              <w:spacing w:before="60" w:after="60"/>
              <w:ind w:left="369" w:hanging="284"/>
              <w:jc w:val="left"/>
              <w:rPr>
                <w:rFonts w:asciiTheme="majorHAnsi" w:hAnsiTheme="majorHAnsi" w:cstheme="majorHAnsi"/>
                <w:sz w:val="22"/>
                <w:szCs w:val="22"/>
              </w:rPr>
            </w:pPr>
            <w:r w:rsidRPr="002D16F5">
              <w:rPr>
                <w:rFonts w:asciiTheme="majorHAnsi" w:hAnsiTheme="majorHAnsi" w:cstheme="majorHAnsi"/>
                <w:sz w:val="22"/>
                <w:szCs w:val="22"/>
              </w:rPr>
              <w:t xml:space="preserve">Массовая доля влаги </w:t>
            </w:r>
            <w:r w:rsidRPr="002D16F5">
              <w:rPr>
                <w:rFonts w:asciiTheme="majorHAnsi" w:hAnsiTheme="majorHAnsi" w:cstheme="majorHAnsi"/>
                <w:sz w:val="22"/>
                <w:szCs w:val="22"/>
              </w:rPr>
              <w:br/>
              <w:t>не более 5%.</w:t>
            </w:r>
          </w:p>
        </w:tc>
        <w:tc>
          <w:tcPr>
            <w:tcW w:w="1123" w:type="dxa"/>
            <w:tcBorders>
              <w:top w:val="single" w:sz="8" w:space="0" w:color="000000"/>
              <w:left w:val="single" w:sz="8" w:space="0" w:color="000000"/>
              <w:bottom w:val="single" w:sz="4" w:space="0" w:color="auto"/>
              <w:right w:val="single" w:sz="4" w:space="0" w:color="auto"/>
            </w:tcBorders>
            <w:shd w:val="clear" w:color="auto" w:fill="auto"/>
            <w:tcMar>
              <w:left w:w="57" w:type="dxa"/>
              <w:right w:w="57" w:type="dxa"/>
            </w:tcMar>
          </w:tcPr>
          <w:p w14:paraId="1E44A93C" w14:textId="77777777" w:rsidR="00DA1A7F" w:rsidRPr="002D16F5" w:rsidRDefault="00DA1A7F" w:rsidP="00746556">
            <w:pPr>
              <w:pStyle w:val="afb"/>
              <w:spacing w:before="60" w:after="60"/>
              <w:jc w:val="center"/>
              <w:rPr>
                <w:rFonts w:asciiTheme="majorHAnsi" w:hAnsiTheme="majorHAnsi" w:cstheme="majorHAnsi"/>
                <w:sz w:val="22"/>
                <w:szCs w:val="22"/>
              </w:rPr>
            </w:pPr>
            <w:r w:rsidRPr="002D16F5">
              <w:rPr>
                <w:rFonts w:asciiTheme="majorHAnsi" w:hAnsiTheme="majorHAnsi" w:cstheme="majorHAnsi"/>
                <w:i/>
                <w:iCs/>
                <w:sz w:val="22"/>
                <w:szCs w:val="22"/>
              </w:rPr>
              <w:t>-</w:t>
            </w:r>
          </w:p>
        </w:tc>
        <w:tc>
          <w:tcPr>
            <w:tcW w:w="1559" w:type="dxa"/>
            <w:tcBorders>
              <w:top w:val="single" w:sz="8" w:space="0" w:color="000000"/>
              <w:left w:val="single" w:sz="4" w:space="0" w:color="auto"/>
              <w:bottom w:val="single" w:sz="4" w:space="0" w:color="auto"/>
              <w:right w:val="single" w:sz="4" w:space="0" w:color="auto"/>
            </w:tcBorders>
            <w:shd w:val="clear" w:color="auto" w:fill="auto"/>
            <w:tcMar>
              <w:left w:w="57" w:type="dxa"/>
              <w:right w:w="57" w:type="dxa"/>
            </w:tcMar>
          </w:tcPr>
          <w:p w14:paraId="4B1D28DB" w14:textId="77777777" w:rsidR="00DA1A7F" w:rsidRDefault="00DA1A7F" w:rsidP="00746556">
            <w:pPr>
              <w:pStyle w:val="afb"/>
              <w:spacing w:before="60" w:after="60"/>
              <w:rPr>
                <w:rFonts w:asciiTheme="majorHAnsi" w:hAnsiTheme="majorHAnsi" w:cstheme="majorHAnsi"/>
                <w:sz w:val="22"/>
                <w:szCs w:val="22"/>
              </w:rPr>
            </w:pPr>
            <w:r w:rsidRPr="002D16F5">
              <w:rPr>
                <w:rFonts w:asciiTheme="majorHAnsi" w:hAnsiTheme="majorHAnsi" w:cstheme="majorHAnsi"/>
                <w:sz w:val="22"/>
                <w:szCs w:val="22"/>
              </w:rPr>
              <w:t>Предложения по:</w:t>
            </w:r>
          </w:p>
          <w:p w14:paraId="38B52D08" w14:textId="77777777" w:rsidR="00DA1A7F" w:rsidRDefault="00DA1A7F" w:rsidP="00400571">
            <w:pPr>
              <w:pStyle w:val="afb"/>
              <w:numPr>
                <w:ilvl w:val="0"/>
                <w:numId w:val="45"/>
              </w:numPr>
              <w:spacing w:before="60" w:after="60"/>
              <w:ind w:left="226" w:hanging="226"/>
              <w:rPr>
                <w:rFonts w:asciiTheme="majorHAnsi" w:hAnsiTheme="majorHAnsi" w:cstheme="majorHAnsi"/>
                <w:sz w:val="22"/>
                <w:szCs w:val="22"/>
              </w:rPr>
            </w:pPr>
            <w:r w:rsidRPr="002D16F5">
              <w:rPr>
                <w:rFonts w:asciiTheme="majorHAnsi" w:hAnsiTheme="majorHAnsi" w:cstheme="majorHAnsi"/>
                <w:sz w:val="22"/>
                <w:szCs w:val="22"/>
              </w:rPr>
              <w:t xml:space="preserve">содержанию </w:t>
            </w:r>
            <w:r w:rsidRPr="002D16F5">
              <w:rPr>
                <w:rFonts w:asciiTheme="majorHAnsi" w:hAnsiTheme="majorHAnsi" w:cstheme="majorHAnsi"/>
                <w:sz w:val="22"/>
                <w:szCs w:val="22"/>
                <w:lang w:val="en-US"/>
              </w:rPr>
              <w:t>A</w:t>
            </w:r>
            <w:r w:rsidRPr="002D16F5">
              <w:rPr>
                <w:rFonts w:asciiTheme="majorHAnsi" w:hAnsiTheme="majorHAnsi" w:cstheme="majorHAnsi"/>
                <w:sz w:val="22"/>
                <w:szCs w:val="22"/>
              </w:rPr>
              <w:t>12О3, __%;</w:t>
            </w:r>
          </w:p>
          <w:p w14:paraId="198D4CB9" w14:textId="77777777" w:rsidR="00DA1A7F" w:rsidRDefault="00DA1A7F" w:rsidP="00400571">
            <w:pPr>
              <w:pStyle w:val="afb"/>
              <w:numPr>
                <w:ilvl w:val="0"/>
                <w:numId w:val="45"/>
              </w:numPr>
              <w:spacing w:before="60" w:after="60"/>
              <w:ind w:left="226" w:hanging="226"/>
              <w:rPr>
                <w:rFonts w:asciiTheme="majorHAnsi" w:hAnsiTheme="majorHAnsi" w:cstheme="majorHAnsi"/>
                <w:sz w:val="22"/>
                <w:szCs w:val="22"/>
              </w:rPr>
            </w:pPr>
            <w:r w:rsidRPr="002D16F5">
              <w:rPr>
                <w:rFonts w:asciiTheme="majorHAnsi" w:hAnsiTheme="majorHAnsi" w:cstheme="majorHAnsi"/>
                <w:sz w:val="22"/>
                <w:szCs w:val="22"/>
              </w:rPr>
              <w:t>огнеупорность, __°С;</w:t>
            </w:r>
          </w:p>
          <w:p w14:paraId="5CC50D41" w14:textId="77777777" w:rsidR="00DA1A7F" w:rsidRPr="002D16F5" w:rsidRDefault="00DA1A7F" w:rsidP="00400571">
            <w:pPr>
              <w:pStyle w:val="afb"/>
              <w:numPr>
                <w:ilvl w:val="0"/>
                <w:numId w:val="45"/>
              </w:numPr>
              <w:spacing w:before="60" w:after="60"/>
              <w:ind w:left="226" w:hanging="226"/>
              <w:rPr>
                <w:rFonts w:asciiTheme="majorHAnsi" w:hAnsiTheme="majorHAnsi" w:cstheme="majorHAnsi"/>
                <w:sz w:val="22"/>
                <w:szCs w:val="22"/>
              </w:rPr>
            </w:pPr>
            <w:r w:rsidRPr="002D16F5">
              <w:rPr>
                <w:rFonts w:asciiTheme="majorHAnsi" w:hAnsiTheme="majorHAnsi" w:cstheme="majorHAnsi"/>
                <w:sz w:val="22"/>
                <w:szCs w:val="22"/>
              </w:rPr>
              <w:t>массовая доля влаги, __%</w:t>
            </w:r>
          </w:p>
        </w:tc>
        <w:tc>
          <w:tcPr>
            <w:tcW w:w="1854" w:type="dxa"/>
            <w:tcBorders>
              <w:top w:val="single" w:sz="8" w:space="0" w:color="000000"/>
              <w:left w:val="single" w:sz="4" w:space="0" w:color="auto"/>
              <w:bottom w:val="single" w:sz="4" w:space="0" w:color="auto"/>
              <w:right w:val="single" w:sz="4" w:space="0" w:color="auto"/>
            </w:tcBorders>
            <w:shd w:val="clear" w:color="auto" w:fill="FFFFFF" w:themeFill="background1"/>
          </w:tcPr>
          <w:p w14:paraId="0E9A4B5C" w14:textId="35138F3A" w:rsidR="009764E4" w:rsidRPr="00717664" w:rsidRDefault="00DA1A7F" w:rsidP="001C2535">
            <w:pPr>
              <w:pStyle w:val="afb"/>
              <w:spacing w:before="60" w:after="60"/>
              <w:ind w:left="155"/>
              <w:jc w:val="left"/>
              <w:rPr>
                <w:kern w:val="24"/>
                <w:sz w:val="22"/>
                <w:szCs w:val="22"/>
              </w:rPr>
            </w:pPr>
            <w:r w:rsidRPr="001C2535">
              <w:rPr>
                <w:rFonts w:asciiTheme="majorHAnsi" w:hAnsiTheme="majorHAnsi" w:cstheme="majorHAnsi"/>
                <w:sz w:val="22"/>
                <w:szCs w:val="22"/>
              </w:rPr>
              <w:t>Протокол</w:t>
            </w:r>
            <w:r w:rsidRPr="001C2535">
              <w:rPr>
                <w:rFonts w:asciiTheme="majorHAnsi" w:hAnsiTheme="majorHAnsi" w:cstheme="majorHAnsi"/>
                <w:sz w:val="22"/>
                <w:szCs w:val="22"/>
              </w:rPr>
              <w:br/>
            </w:r>
            <w:r w:rsidR="001C2535" w:rsidRPr="001C2535">
              <w:rPr>
                <w:rFonts w:asciiTheme="majorHAnsi" w:hAnsiTheme="majorHAnsi" w:cstheme="majorHAnsi"/>
                <w:sz w:val="22"/>
                <w:szCs w:val="22"/>
              </w:rPr>
              <w:t>испытаний серийной</w:t>
            </w:r>
            <w:r w:rsidRPr="001C2535">
              <w:rPr>
                <w:rFonts w:asciiTheme="majorHAnsi" w:hAnsiTheme="majorHAnsi" w:cstheme="majorHAnsi"/>
                <w:sz w:val="22"/>
                <w:szCs w:val="22"/>
              </w:rPr>
              <w:t xml:space="preserve"> продукции </w:t>
            </w:r>
            <w:r w:rsidR="001C2535" w:rsidRPr="001C2535">
              <w:rPr>
                <w:rFonts w:asciiTheme="majorHAnsi" w:hAnsiTheme="majorHAnsi" w:cstheme="majorHAnsi"/>
                <w:sz w:val="22"/>
                <w:szCs w:val="22"/>
              </w:rPr>
              <w:t>независимой лаборатории (испытательного центра), имеющей российский аттестат аккредитации</w:t>
            </w:r>
            <w:r w:rsidR="001C2535">
              <w:rPr>
                <w:rFonts w:asciiTheme="majorHAnsi" w:hAnsiTheme="majorHAnsi" w:cstheme="majorHAnsi"/>
                <w:sz w:val="22"/>
                <w:szCs w:val="22"/>
              </w:rPr>
              <w:t>,</w:t>
            </w:r>
            <w:r w:rsidR="00717664" w:rsidRPr="001C2535">
              <w:rPr>
                <w:rFonts w:asciiTheme="majorHAnsi" w:hAnsiTheme="majorHAnsi" w:cstheme="majorHAnsi"/>
                <w:sz w:val="22"/>
                <w:szCs w:val="22"/>
              </w:rPr>
              <w:t xml:space="preserve"> </w:t>
            </w:r>
            <w:r w:rsidRPr="001C2535">
              <w:rPr>
                <w:rFonts w:asciiTheme="majorHAnsi" w:hAnsiTheme="majorHAnsi" w:cstheme="majorHAnsi"/>
                <w:sz w:val="22"/>
                <w:szCs w:val="22"/>
              </w:rPr>
              <w:t>с указанием содержания окиси алюминия, массовой доли влаги и огнеупорности</w:t>
            </w:r>
            <w:r w:rsidR="001C2535" w:rsidRPr="001C2535">
              <w:rPr>
                <w:rFonts w:asciiTheme="majorHAnsi" w:hAnsiTheme="majorHAnsi" w:cstheme="majorHAnsi"/>
                <w:sz w:val="22"/>
                <w:szCs w:val="22"/>
              </w:rPr>
              <w:t>. Протокол испытаний должен быть утвержден руководителем испытательной лаборатории (центра) и/или работником(ами) испытательной лаборатории (центра), уполномоченным(и) на утверждение протокола испытаний (в соответствии с п. 5.18 ГОСТ Р 58973-2020)</w:t>
            </w:r>
          </w:p>
        </w:tc>
      </w:tr>
    </w:tbl>
    <w:bookmarkEnd w:id="64"/>
    <w:p w14:paraId="3A3B3B63" w14:textId="77777777" w:rsidR="00DD160C" w:rsidRDefault="007F3861" w:rsidP="003F3A8B">
      <w:pPr>
        <w:pStyle w:val="ad"/>
        <w:spacing w:before="360"/>
        <w:ind w:left="0" w:firstLine="709"/>
      </w:pPr>
      <w:r>
        <w:t>Общий порядок установления требований</w:t>
      </w:r>
    </w:p>
    <w:p w14:paraId="0D622015" w14:textId="77777777" w:rsidR="00DD160C" w:rsidRDefault="00CA3369" w:rsidP="003F3A8B">
      <w:pPr>
        <w:pStyle w:val="ae"/>
        <w:ind w:left="0" w:firstLine="709"/>
      </w:pPr>
      <w:r>
        <w:t>В общем случае рекомендуется придерживаться следующего</w:t>
      </w:r>
      <w:r w:rsidR="00130E52">
        <w:t xml:space="preserve"> общего</w:t>
      </w:r>
      <w:r>
        <w:t xml:space="preserve"> порядка установления требований:</w:t>
      </w:r>
    </w:p>
    <w:tbl>
      <w:tblPr>
        <w:tblW w:w="99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4A0" w:firstRow="1" w:lastRow="0" w:firstColumn="1" w:lastColumn="0" w:noHBand="0" w:noVBand="1"/>
      </w:tblPr>
      <w:tblGrid>
        <w:gridCol w:w="1949"/>
        <w:gridCol w:w="8031"/>
      </w:tblGrid>
      <w:tr w:rsidR="007056EC" w:rsidRPr="009D13B4" w14:paraId="05041913" w14:textId="77777777" w:rsidTr="00773865">
        <w:tc>
          <w:tcPr>
            <w:tcW w:w="1949" w:type="dxa"/>
            <w:tcMar>
              <w:left w:w="57" w:type="dxa"/>
              <w:right w:w="57" w:type="dxa"/>
            </w:tcMar>
          </w:tcPr>
          <w:p w14:paraId="08757450" w14:textId="77777777" w:rsidR="00CA3369" w:rsidRPr="001B0A4E" w:rsidRDefault="00CA3369" w:rsidP="001E61A0">
            <w:pPr>
              <w:pStyle w:val="afb"/>
              <w:jc w:val="center"/>
            </w:pPr>
            <w:r w:rsidRPr="001E61A0">
              <w:rPr>
                <w:sz w:val="22"/>
                <w:szCs w:val="22"/>
              </w:rPr>
              <w:t>Шаги</w:t>
            </w:r>
          </w:p>
        </w:tc>
        <w:tc>
          <w:tcPr>
            <w:tcW w:w="8031" w:type="dxa"/>
            <w:tcMar>
              <w:left w:w="57" w:type="dxa"/>
              <w:right w:w="57" w:type="dxa"/>
            </w:tcMar>
          </w:tcPr>
          <w:p w14:paraId="1CFBDAC2" w14:textId="77777777" w:rsidR="00CA3369" w:rsidRPr="001B0A4E" w:rsidRDefault="00CA3369" w:rsidP="001E61A0">
            <w:pPr>
              <w:pStyle w:val="afb"/>
              <w:jc w:val="center"/>
            </w:pPr>
            <w:r w:rsidRPr="001E61A0">
              <w:rPr>
                <w:sz w:val="22"/>
                <w:szCs w:val="22"/>
              </w:rPr>
              <w:t>Действие</w:t>
            </w:r>
          </w:p>
        </w:tc>
      </w:tr>
      <w:tr w:rsidR="007E3713" w:rsidRPr="009D13B4" w14:paraId="08D62CFE" w14:textId="77777777" w:rsidTr="00773865">
        <w:tc>
          <w:tcPr>
            <w:tcW w:w="1949" w:type="dxa"/>
            <w:tcMar>
              <w:left w:w="57" w:type="dxa"/>
              <w:right w:w="57" w:type="dxa"/>
            </w:tcMar>
          </w:tcPr>
          <w:p w14:paraId="0942A427" w14:textId="77777777" w:rsidR="00CA3369" w:rsidRPr="001E61A0" w:rsidRDefault="00CA3369" w:rsidP="001E61A0">
            <w:pPr>
              <w:pStyle w:val="afb"/>
              <w:jc w:val="center"/>
              <w:rPr>
                <w:b/>
                <w:bCs/>
              </w:rPr>
            </w:pPr>
            <w:r w:rsidRPr="001E61A0">
              <w:rPr>
                <w:b/>
                <w:bCs/>
                <w:sz w:val="22"/>
                <w:szCs w:val="22"/>
              </w:rPr>
              <w:t>Шаг 1</w:t>
            </w:r>
          </w:p>
        </w:tc>
        <w:tc>
          <w:tcPr>
            <w:tcW w:w="8031" w:type="dxa"/>
            <w:tcMar>
              <w:left w:w="85" w:type="dxa"/>
              <w:right w:w="85" w:type="dxa"/>
            </w:tcMar>
          </w:tcPr>
          <w:p w14:paraId="5CA03320" w14:textId="77777777" w:rsidR="0049359C" w:rsidRPr="0049359C" w:rsidRDefault="00CA3369" w:rsidP="0049359C">
            <w:pPr>
              <w:pStyle w:val="aff2"/>
            </w:pPr>
            <w:r w:rsidRPr="00262911">
              <w:t xml:space="preserve">Определить требования к продукции и требования к </w:t>
            </w:r>
            <w:r w:rsidR="00845CBD" w:rsidRPr="00E4128F">
              <w:t>документ</w:t>
            </w:r>
            <w:r w:rsidR="00845CBD">
              <w:t>ам</w:t>
            </w:r>
            <w:r w:rsidRPr="00E4128F">
              <w:t xml:space="preserve">, </w:t>
            </w:r>
            <w:r w:rsidR="009D38F5">
              <w:t>подтверждающи</w:t>
            </w:r>
            <w:r w:rsidR="00845CBD">
              <w:t>м</w:t>
            </w:r>
            <w:r w:rsidR="009D38F5" w:rsidRPr="00E4128F">
              <w:t xml:space="preserve"> </w:t>
            </w:r>
            <w:r w:rsidRPr="00E4128F">
              <w:t xml:space="preserve">соответствие продукции </w:t>
            </w:r>
            <w:r w:rsidR="009D38F5">
              <w:t xml:space="preserve">устанавливаемым </w:t>
            </w:r>
            <w:r w:rsidRPr="00E4128F">
              <w:t>требованиям, включая требования к описанию участниками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закупки, их количественных и качественных характеристик</w:t>
            </w:r>
          </w:p>
        </w:tc>
      </w:tr>
      <w:tr w:rsidR="007E3713" w:rsidRPr="009D13B4" w14:paraId="032846A2" w14:textId="77777777" w:rsidTr="00773865">
        <w:tc>
          <w:tcPr>
            <w:tcW w:w="1949" w:type="dxa"/>
            <w:tcMar>
              <w:left w:w="57" w:type="dxa"/>
              <w:right w:w="57" w:type="dxa"/>
            </w:tcMar>
          </w:tcPr>
          <w:p w14:paraId="1B88C200" w14:textId="77777777" w:rsidR="00CA3369" w:rsidRPr="001E61A0" w:rsidRDefault="00CA3369" w:rsidP="001E61A0">
            <w:pPr>
              <w:pStyle w:val="afb"/>
              <w:jc w:val="center"/>
              <w:rPr>
                <w:b/>
                <w:bCs/>
              </w:rPr>
            </w:pPr>
            <w:r w:rsidRPr="001E61A0">
              <w:rPr>
                <w:b/>
                <w:bCs/>
                <w:sz w:val="22"/>
                <w:szCs w:val="22"/>
              </w:rPr>
              <w:t>Шаг 2</w:t>
            </w:r>
          </w:p>
        </w:tc>
        <w:tc>
          <w:tcPr>
            <w:tcW w:w="8031" w:type="dxa"/>
            <w:shd w:val="clear" w:color="auto" w:fill="FFFFFF" w:themeFill="background1"/>
            <w:tcMar>
              <w:left w:w="85" w:type="dxa"/>
              <w:right w:w="85" w:type="dxa"/>
            </w:tcMar>
          </w:tcPr>
          <w:p w14:paraId="6887368A" w14:textId="6C7161C8" w:rsidR="00CA3369" w:rsidRPr="001B0A4E" w:rsidRDefault="00CA3369" w:rsidP="001E61A0">
            <w:pPr>
              <w:pStyle w:val="afb"/>
              <w:spacing w:before="60" w:after="60"/>
            </w:pPr>
            <w:r w:rsidRPr="001E61A0">
              <w:rPr>
                <w:sz w:val="22"/>
                <w:szCs w:val="22"/>
              </w:rPr>
              <w:t>Определить особенности закупочной ситуации и, учитывая результат шага 1, подготовить «</w:t>
            </w:r>
            <w:hyperlink w:anchor="Определение1" w:history="1">
              <w:r w:rsidR="003821FC">
                <w:rPr>
                  <w:rStyle w:val="afe"/>
                  <w:rFonts w:cs="Times New Roman (???????? ?????"/>
                  <w:sz w:val="22"/>
                  <w:szCs w:val="22"/>
                </w:rPr>
                <w:t>требования</w:t>
              </w:r>
            </w:hyperlink>
            <w:r w:rsidR="003821FC">
              <w:rPr>
                <w:rStyle w:val="afe"/>
                <w:rFonts w:cs="Times New Roman (???????? ?????"/>
                <w:sz w:val="22"/>
                <w:szCs w:val="22"/>
              </w:rPr>
              <w:t xml:space="preserve"> к поставке продукции</w:t>
            </w:r>
            <w:r w:rsidRPr="001E61A0">
              <w:rPr>
                <w:sz w:val="22"/>
                <w:szCs w:val="22"/>
              </w:rPr>
              <w:t>»</w:t>
            </w:r>
            <w:r w:rsidR="00E15163">
              <w:rPr>
                <w:sz w:val="22"/>
                <w:szCs w:val="22"/>
              </w:rPr>
              <w:t xml:space="preserve">, </w:t>
            </w:r>
            <w:r w:rsidRPr="001E61A0">
              <w:rPr>
                <w:sz w:val="22"/>
                <w:szCs w:val="22"/>
              </w:rPr>
              <w:t>включая в обязательном порядке:</w:t>
            </w:r>
          </w:p>
          <w:p w14:paraId="26444358" w14:textId="77777777" w:rsidR="00C2072E" w:rsidRPr="001B0A4E" w:rsidRDefault="00CA3369" w:rsidP="00400571">
            <w:pPr>
              <w:pStyle w:val="afb"/>
              <w:numPr>
                <w:ilvl w:val="0"/>
                <w:numId w:val="47"/>
              </w:numPr>
              <w:spacing w:before="60" w:after="60"/>
              <w:ind w:left="234" w:hanging="234"/>
            </w:pPr>
            <w:r w:rsidRPr="001E61A0">
              <w:rPr>
                <w:sz w:val="22"/>
                <w:szCs w:val="22"/>
              </w:rPr>
              <w:t>место, условия и сроки (периоды) поставки товара, выполнения работы, оказания услуги;</w:t>
            </w:r>
          </w:p>
          <w:p w14:paraId="23D8606F" w14:textId="77777777" w:rsidR="00243844" w:rsidRDefault="00606A0A" w:rsidP="00400571">
            <w:pPr>
              <w:pStyle w:val="afb"/>
              <w:numPr>
                <w:ilvl w:val="0"/>
                <w:numId w:val="47"/>
              </w:numPr>
              <w:spacing w:before="60" w:after="60"/>
              <w:ind w:left="234" w:hanging="234"/>
              <w:rPr>
                <w:sz w:val="22"/>
                <w:szCs w:val="22"/>
              </w:rPr>
            </w:pPr>
            <w:r>
              <w:rPr>
                <w:sz w:val="22"/>
                <w:szCs w:val="22"/>
              </w:rPr>
              <w:t>срок</w:t>
            </w:r>
            <w:r w:rsidR="00C2072E" w:rsidRPr="00C2072E">
              <w:rPr>
                <w:sz w:val="22"/>
                <w:szCs w:val="22"/>
              </w:rPr>
              <w:t xml:space="preserve"> гарантийных обязательств</w:t>
            </w:r>
            <w:r w:rsidR="00243844">
              <w:rPr>
                <w:sz w:val="22"/>
                <w:szCs w:val="22"/>
              </w:rPr>
              <w:t>,</w:t>
            </w:r>
          </w:p>
          <w:p w14:paraId="3EF85785" w14:textId="77777777" w:rsidR="00C2072E" w:rsidRPr="00FA49DD" w:rsidRDefault="00243844" w:rsidP="00FA49DD">
            <w:pPr>
              <w:pStyle w:val="afb"/>
              <w:spacing w:before="60" w:after="60"/>
              <w:rPr>
                <w:sz w:val="22"/>
                <w:szCs w:val="22"/>
              </w:rPr>
            </w:pPr>
            <w:r w:rsidRPr="00243844">
              <w:rPr>
                <w:sz w:val="22"/>
                <w:szCs w:val="22"/>
              </w:rPr>
              <w:t xml:space="preserve">а также иные условия (требования), раскрывающие (конкретизирующие) </w:t>
            </w:r>
            <w:r w:rsidR="003821FC">
              <w:rPr>
                <w:sz w:val="22"/>
                <w:szCs w:val="22"/>
              </w:rPr>
              <w:t xml:space="preserve">общие </w:t>
            </w:r>
            <w:r w:rsidRPr="00243844">
              <w:rPr>
                <w:sz w:val="22"/>
                <w:szCs w:val="22"/>
              </w:rPr>
              <w:t>нормы проекта договора, в части условий гарантий, объема гарантийных обязательств, порядок поставки, условия приемки-передачи поставленной продукции</w:t>
            </w:r>
            <w:r>
              <w:rPr>
                <w:sz w:val="22"/>
                <w:szCs w:val="22"/>
              </w:rPr>
              <w:t>.</w:t>
            </w:r>
          </w:p>
          <w:p w14:paraId="584250F2" w14:textId="10F1A50E" w:rsidR="00CA3369" w:rsidRPr="00CA72A9" w:rsidRDefault="003821FC" w:rsidP="00CA72A9">
            <w:pPr>
              <w:pStyle w:val="afb"/>
              <w:spacing w:before="60" w:after="60"/>
              <w:rPr>
                <w:i/>
                <w:iCs/>
                <w:color w:val="7F7F7F" w:themeColor="text1" w:themeTint="80"/>
                <w:sz w:val="22"/>
                <w:szCs w:val="22"/>
              </w:rPr>
            </w:pPr>
            <w:r>
              <w:rPr>
                <w:i/>
                <w:iCs/>
                <w:color w:val="7F7F7F" w:themeColor="text1" w:themeTint="80"/>
                <w:sz w:val="22"/>
                <w:szCs w:val="22"/>
              </w:rPr>
              <w:t>П</w:t>
            </w:r>
            <w:r w:rsidR="00B6243E">
              <w:rPr>
                <w:i/>
                <w:iCs/>
                <w:color w:val="7F7F7F" w:themeColor="text1" w:themeTint="80"/>
                <w:sz w:val="22"/>
                <w:szCs w:val="22"/>
              </w:rPr>
              <w:t xml:space="preserve">ринять решение о включении таких требований в состав ТТ или </w:t>
            </w:r>
            <w:r w:rsidR="007578E3">
              <w:rPr>
                <w:i/>
                <w:iCs/>
                <w:color w:val="7F7F7F" w:themeColor="text1" w:themeTint="80"/>
                <w:sz w:val="22"/>
                <w:szCs w:val="22"/>
              </w:rPr>
              <w:t xml:space="preserve">об учете в закупке </w:t>
            </w:r>
            <w:r w:rsidR="00E339B6">
              <w:rPr>
                <w:i/>
                <w:iCs/>
                <w:color w:val="7F7F7F" w:themeColor="text1" w:themeTint="80"/>
                <w:sz w:val="22"/>
                <w:szCs w:val="22"/>
              </w:rPr>
              <w:t>соответствующих</w:t>
            </w:r>
            <w:r w:rsidR="007578E3">
              <w:rPr>
                <w:i/>
                <w:iCs/>
                <w:color w:val="7F7F7F" w:themeColor="text1" w:themeTint="80"/>
                <w:sz w:val="22"/>
                <w:szCs w:val="22"/>
              </w:rPr>
              <w:t xml:space="preserve"> норм, содержащихся</w:t>
            </w:r>
            <w:r w:rsidR="00B6243E">
              <w:rPr>
                <w:i/>
                <w:iCs/>
                <w:color w:val="7F7F7F" w:themeColor="text1" w:themeTint="80"/>
                <w:sz w:val="22"/>
                <w:szCs w:val="22"/>
              </w:rPr>
              <w:t xml:space="preserve"> </w:t>
            </w:r>
            <w:r w:rsidR="00E339B6">
              <w:rPr>
                <w:i/>
                <w:iCs/>
                <w:color w:val="7F7F7F" w:themeColor="text1" w:themeTint="80"/>
                <w:sz w:val="22"/>
                <w:szCs w:val="22"/>
              </w:rPr>
              <w:t xml:space="preserve">только </w:t>
            </w:r>
            <w:r w:rsidR="00B6243E">
              <w:rPr>
                <w:i/>
                <w:iCs/>
                <w:color w:val="7F7F7F" w:themeColor="text1" w:themeTint="80"/>
                <w:sz w:val="22"/>
                <w:szCs w:val="22"/>
              </w:rPr>
              <w:t xml:space="preserve">в </w:t>
            </w:r>
            <w:r w:rsidR="007578E3">
              <w:rPr>
                <w:i/>
                <w:iCs/>
                <w:color w:val="7F7F7F" w:themeColor="text1" w:themeTint="80"/>
                <w:sz w:val="22"/>
                <w:szCs w:val="22"/>
              </w:rPr>
              <w:t xml:space="preserve">типовом </w:t>
            </w:r>
            <w:r w:rsidR="00B6243E">
              <w:rPr>
                <w:i/>
                <w:iCs/>
                <w:color w:val="7F7F7F" w:themeColor="text1" w:themeTint="80"/>
                <w:sz w:val="22"/>
                <w:szCs w:val="22"/>
              </w:rPr>
              <w:t>проект</w:t>
            </w:r>
            <w:r w:rsidR="00E339B6">
              <w:rPr>
                <w:i/>
                <w:iCs/>
                <w:color w:val="7F7F7F" w:themeColor="text1" w:themeTint="80"/>
                <w:sz w:val="22"/>
                <w:szCs w:val="22"/>
              </w:rPr>
              <w:t>е</w:t>
            </w:r>
            <w:r w:rsidR="00B6243E">
              <w:rPr>
                <w:i/>
                <w:iCs/>
                <w:color w:val="7F7F7F" w:themeColor="text1" w:themeTint="80"/>
                <w:sz w:val="22"/>
                <w:szCs w:val="22"/>
              </w:rPr>
              <w:t xml:space="preserve"> договора</w:t>
            </w:r>
            <w:r w:rsidR="009F35BE">
              <w:rPr>
                <w:i/>
                <w:iCs/>
                <w:color w:val="7F7F7F" w:themeColor="text1" w:themeTint="80"/>
                <w:sz w:val="22"/>
                <w:szCs w:val="22"/>
              </w:rPr>
              <w:t xml:space="preserve"> (</w:t>
            </w:r>
            <w:r w:rsidR="00B6243E">
              <w:rPr>
                <w:i/>
                <w:iCs/>
                <w:color w:val="7F7F7F" w:themeColor="text1" w:themeTint="80"/>
                <w:sz w:val="22"/>
                <w:szCs w:val="22"/>
              </w:rPr>
              <w:t xml:space="preserve">с учетом подраздела </w:t>
            </w:r>
            <w:r w:rsidR="00B6243E">
              <w:rPr>
                <w:i/>
                <w:iCs/>
                <w:color w:val="7F7F7F" w:themeColor="text1" w:themeTint="80"/>
                <w:sz w:val="22"/>
                <w:szCs w:val="22"/>
              </w:rPr>
              <w:fldChar w:fldCharType="begin"/>
            </w:r>
            <w:r w:rsidR="00B6243E">
              <w:rPr>
                <w:i/>
                <w:iCs/>
                <w:color w:val="7F7F7F" w:themeColor="text1" w:themeTint="80"/>
                <w:sz w:val="22"/>
                <w:szCs w:val="22"/>
              </w:rPr>
              <w:instrText xml:space="preserve"> REF _Ref66897805 \n \h </w:instrText>
            </w:r>
            <w:r w:rsidR="00B6243E">
              <w:rPr>
                <w:i/>
                <w:iCs/>
                <w:color w:val="7F7F7F" w:themeColor="text1" w:themeTint="80"/>
                <w:sz w:val="22"/>
                <w:szCs w:val="22"/>
              </w:rPr>
            </w:r>
            <w:r w:rsidR="00B6243E">
              <w:rPr>
                <w:i/>
                <w:iCs/>
                <w:color w:val="7F7F7F" w:themeColor="text1" w:themeTint="80"/>
                <w:sz w:val="22"/>
                <w:szCs w:val="22"/>
              </w:rPr>
              <w:fldChar w:fldCharType="separate"/>
            </w:r>
            <w:r w:rsidR="002B5990">
              <w:rPr>
                <w:i/>
                <w:iCs/>
                <w:color w:val="7F7F7F" w:themeColor="text1" w:themeTint="80"/>
                <w:sz w:val="22"/>
                <w:szCs w:val="22"/>
              </w:rPr>
              <w:t>6.1</w:t>
            </w:r>
            <w:r w:rsidR="00B6243E">
              <w:rPr>
                <w:i/>
                <w:iCs/>
                <w:color w:val="7F7F7F" w:themeColor="text1" w:themeTint="80"/>
                <w:sz w:val="22"/>
                <w:szCs w:val="22"/>
              </w:rPr>
              <w:fldChar w:fldCharType="end"/>
            </w:r>
            <w:r w:rsidR="009F35BE">
              <w:rPr>
                <w:i/>
                <w:iCs/>
                <w:color w:val="7F7F7F" w:themeColor="text1" w:themeTint="80"/>
                <w:sz w:val="22"/>
                <w:szCs w:val="22"/>
              </w:rPr>
              <w:t>)</w:t>
            </w:r>
            <w:r w:rsidR="00B6243E">
              <w:rPr>
                <w:i/>
                <w:iCs/>
                <w:color w:val="7F7F7F" w:themeColor="text1" w:themeTint="80"/>
                <w:sz w:val="22"/>
                <w:szCs w:val="22"/>
              </w:rPr>
              <w:t>.</w:t>
            </w:r>
          </w:p>
        </w:tc>
      </w:tr>
      <w:tr w:rsidR="007E3713" w:rsidRPr="009D13B4" w14:paraId="449EB19F" w14:textId="77777777" w:rsidTr="00773865">
        <w:tc>
          <w:tcPr>
            <w:tcW w:w="1949" w:type="dxa"/>
            <w:tcMar>
              <w:left w:w="57" w:type="dxa"/>
              <w:right w:w="57" w:type="dxa"/>
            </w:tcMar>
          </w:tcPr>
          <w:p w14:paraId="3B2A6BD9" w14:textId="77777777" w:rsidR="00CA3369" w:rsidRPr="001E61A0" w:rsidRDefault="00CA3369" w:rsidP="001E61A0">
            <w:pPr>
              <w:pStyle w:val="afb"/>
              <w:jc w:val="center"/>
              <w:rPr>
                <w:b/>
                <w:bCs/>
              </w:rPr>
            </w:pPr>
            <w:r w:rsidRPr="001E61A0">
              <w:rPr>
                <w:b/>
                <w:bCs/>
                <w:sz w:val="22"/>
                <w:szCs w:val="22"/>
              </w:rPr>
              <w:t>Шаг 3</w:t>
            </w:r>
          </w:p>
        </w:tc>
        <w:tc>
          <w:tcPr>
            <w:tcW w:w="8031" w:type="dxa"/>
            <w:tcMar>
              <w:left w:w="85" w:type="dxa"/>
              <w:right w:w="85" w:type="dxa"/>
            </w:tcMar>
          </w:tcPr>
          <w:p w14:paraId="65784A1C" w14:textId="77777777" w:rsidR="00E4128F" w:rsidRPr="00262911" w:rsidRDefault="00CA3369" w:rsidP="008B5D38">
            <w:pPr>
              <w:pStyle w:val="aff2"/>
            </w:pPr>
            <w:r w:rsidRPr="00262911">
              <w:t xml:space="preserve">Исходя из результатов первых двух шагов, определить требования к </w:t>
            </w:r>
            <w:r w:rsidR="00845CBD">
              <w:t xml:space="preserve">потенциальному </w:t>
            </w:r>
            <w:r w:rsidRPr="00262911">
              <w:t>поставщику</w:t>
            </w:r>
            <w:r w:rsidR="00E4128F" w:rsidRPr="00262911">
              <w:t xml:space="preserve">, </w:t>
            </w:r>
          </w:p>
          <w:p w14:paraId="52C002B1" w14:textId="77777777" w:rsidR="00CA3369" w:rsidRPr="00E4128F" w:rsidRDefault="00E4128F" w:rsidP="008B5D38">
            <w:pPr>
              <w:pStyle w:val="aff2"/>
            </w:pPr>
            <w:r w:rsidRPr="00E4128F">
              <w:t>в том числе:</w:t>
            </w:r>
          </w:p>
          <w:p w14:paraId="2B341712" w14:textId="77777777" w:rsidR="00262911" w:rsidRPr="001B0A4E" w:rsidRDefault="00CA3369" w:rsidP="00400571">
            <w:pPr>
              <w:pStyle w:val="afb"/>
              <w:numPr>
                <w:ilvl w:val="0"/>
                <w:numId w:val="47"/>
              </w:numPr>
              <w:spacing w:before="60" w:after="60"/>
              <w:ind w:left="234" w:hanging="234"/>
            </w:pPr>
            <w:r w:rsidRPr="001E61A0">
              <w:rPr>
                <w:sz w:val="22"/>
                <w:szCs w:val="22"/>
              </w:rPr>
              <w:t xml:space="preserve">выделить среди них </w:t>
            </w:r>
            <w:r w:rsidR="009D38F5">
              <w:rPr>
                <w:sz w:val="22"/>
                <w:szCs w:val="22"/>
              </w:rPr>
              <w:t>требования</w:t>
            </w:r>
            <w:r w:rsidRPr="001E61A0">
              <w:rPr>
                <w:sz w:val="22"/>
                <w:szCs w:val="22"/>
              </w:rPr>
              <w:t xml:space="preserve">, которые могут быть предъявлены </w:t>
            </w:r>
            <w:r w:rsidR="009D38F5">
              <w:rPr>
                <w:sz w:val="22"/>
                <w:szCs w:val="22"/>
              </w:rPr>
              <w:t>на этапе закупки</w:t>
            </w:r>
            <w:r w:rsidR="006E69DF" w:rsidRPr="001E61A0">
              <w:rPr>
                <w:sz w:val="22"/>
                <w:szCs w:val="22"/>
              </w:rPr>
              <w:t xml:space="preserve"> </w:t>
            </w:r>
            <w:r w:rsidR="00845CBD">
              <w:rPr>
                <w:sz w:val="22"/>
                <w:szCs w:val="22"/>
              </w:rPr>
              <w:t xml:space="preserve">(требования к участнику) </w:t>
            </w:r>
            <w:r w:rsidR="006E69DF" w:rsidRPr="001E61A0">
              <w:rPr>
                <w:sz w:val="22"/>
                <w:szCs w:val="22"/>
              </w:rPr>
              <w:t xml:space="preserve">и </w:t>
            </w:r>
            <w:r w:rsidR="009D38F5">
              <w:rPr>
                <w:sz w:val="22"/>
                <w:szCs w:val="22"/>
              </w:rPr>
              <w:t>требования</w:t>
            </w:r>
            <w:r w:rsidRPr="001E61A0">
              <w:rPr>
                <w:sz w:val="22"/>
                <w:szCs w:val="22"/>
              </w:rPr>
              <w:t>, которые должны быть включены в договорные условия</w:t>
            </w:r>
            <w:r w:rsidR="00845CBD">
              <w:rPr>
                <w:sz w:val="22"/>
                <w:szCs w:val="22"/>
              </w:rPr>
              <w:t xml:space="preserve"> (требования к поставщику</w:t>
            </w:r>
            <w:r w:rsidR="00FA49DD">
              <w:rPr>
                <w:sz w:val="22"/>
                <w:szCs w:val="22"/>
              </w:rPr>
              <w:t>)</w:t>
            </w:r>
            <w:r w:rsidR="00FA49DD" w:rsidRPr="001E61A0">
              <w:rPr>
                <w:sz w:val="22"/>
                <w:szCs w:val="22"/>
              </w:rPr>
              <w:t>, скорректировать</w:t>
            </w:r>
            <w:r w:rsidR="00845CBD" w:rsidRPr="001E61A0">
              <w:rPr>
                <w:sz w:val="22"/>
                <w:szCs w:val="22"/>
              </w:rPr>
              <w:t xml:space="preserve"> </w:t>
            </w:r>
            <w:r w:rsidRPr="001E61A0">
              <w:rPr>
                <w:sz w:val="22"/>
                <w:szCs w:val="22"/>
              </w:rPr>
              <w:t>результат шага 2</w:t>
            </w:r>
            <w:r w:rsidR="009D38F5">
              <w:rPr>
                <w:sz w:val="22"/>
                <w:szCs w:val="22"/>
              </w:rPr>
              <w:t xml:space="preserve"> (при необходимости)</w:t>
            </w:r>
            <w:r w:rsidRPr="001E61A0">
              <w:rPr>
                <w:sz w:val="22"/>
                <w:szCs w:val="22"/>
              </w:rPr>
              <w:t>;</w:t>
            </w:r>
          </w:p>
          <w:p w14:paraId="0865CE0E" w14:textId="77777777" w:rsidR="00CA3369" w:rsidRPr="00262911" w:rsidRDefault="00CA3369" w:rsidP="00400571">
            <w:pPr>
              <w:pStyle w:val="afb"/>
              <w:numPr>
                <w:ilvl w:val="0"/>
                <w:numId w:val="47"/>
              </w:numPr>
              <w:spacing w:before="60" w:after="60"/>
              <w:ind w:left="234" w:hanging="234"/>
            </w:pPr>
            <w:r w:rsidRPr="001E61A0">
              <w:rPr>
                <w:sz w:val="22"/>
                <w:szCs w:val="22"/>
              </w:rPr>
              <w:t xml:space="preserve">определить требования к </w:t>
            </w:r>
            <w:r w:rsidR="00845CBD" w:rsidRPr="001E61A0">
              <w:rPr>
                <w:sz w:val="22"/>
                <w:szCs w:val="22"/>
              </w:rPr>
              <w:t>документ</w:t>
            </w:r>
            <w:r w:rsidR="00845CBD">
              <w:rPr>
                <w:sz w:val="22"/>
                <w:szCs w:val="22"/>
              </w:rPr>
              <w:t>ам</w:t>
            </w:r>
            <w:r w:rsidR="00553FF5" w:rsidRPr="001E61A0">
              <w:rPr>
                <w:sz w:val="22"/>
                <w:szCs w:val="22"/>
              </w:rPr>
              <w:t xml:space="preserve">, </w:t>
            </w:r>
            <w:r w:rsidR="00845CBD">
              <w:rPr>
                <w:sz w:val="22"/>
                <w:szCs w:val="22"/>
              </w:rPr>
              <w:t>подтверждающим</w:t>
            </w:r>
            <w:r w:rsidR="00845CBD" w:rsidRPr="001E61A0">
              <w:rPr>
                <w:sz w:val="22"/>
                <w:szCs w:val="22"/>
              </w:rPr>
              <w:t xml:space="preserve"> </w:t>
            </w:r>
            <w:r w:rsidR="00553FF5" w:rsidRPr="001E61A0">
              <w:rPr>
                <w:sz w:val="22"/>
                <w:szCs w:val="22"/>
              </w:rPr>
              <w:t>соответствие у</w:t>
            </w:r>
            <w:r w:rsidRPr="001E61A0">
              <w:rPr>
                <w:sz w:val="22"/>
                <w:szCs w:val="22"/>
              </w:rPr>
              <w:t>частника</w:t>
            </w:r>
            <w:r w:rsidR="00DB18EA">
              <w:rPr>
                <w:sz w:val="22"/>
                <w:szCs w:val="22"/>
              </w:rPr>
              <w:t>,</w:t>
            </w:r>
            <w:r w:rsidR="00845CBD">
              <w:rPr>
                <w:sz w:val="22"/>
                <w:szCs w:val="22"/>
              </w:rPr>
              <w:t xml:space="preserve"> поставщика</w:t>
            </w:r>
            <w:r w:rsidRPr="001E61A0">
              <w:rPr>
                <w:sz w:val="22"/>
                <w:szCs w:val="22"/>
              </w:rPr>
              <w:t xml:space="preserve"> </w:t>
            </w:r>
            <w:r w:rsidR="00845CBD">
              <w:rPr>
                <w:sz w:val="22"/>
                <w:szCs w:val="22"/>
              </w:rPr>
              <w:t xml:space="preserve">устанавливаемым </w:t>
            </w:r>
            <w:r w:rsidRPr="001E61A0">
              <w:rPr>
                <w:sz w:val="22"/>
                <w:szCs w:val="22"/>
              </w:rPr>
              <w:t>требованиям</w:t>
            </w:r>
          </w:p>
        </w:tc>
      </w:tr>
      <w:tr w:rsidR="007E3713" w:rsidRPr="009D13B4" w14:paraId="6FE1E12B" w14:textId="77777777" w:rsidTr="00773865">
        <w:tc>
          <w:tcPr>
            <w:tcW w:w="1949" w:type="dxa"/>
            <w:tcMar>
              <w:left w:w="57" w:type="dxa"/>
              <w:right w:w="57" w:type="dxa"/>
            </w:tcMar>
          </w:tcPr>
          <w:p w14:paraId="171105FE" w14:textId="77777777" w:rsidR="00CA3369" w:rsidRPr="001E61A0" w:rsidRDefault="00CA3369" w:rsidP="001E61A0">
            <w:pPr>
              <w:pStyle w:val="afb"/>
              <w:jc w:val="center"/>
              <w:rPr>
                <w:b/>
                <w:bCs/>
              </w:rPr>
            </w:pPr>
            <w:r w:rsidRPr="001E61A0">
              <w:rPr>
                <w:b/>
                <w:bCs/>
                <w:sz w:val="22"/>
                <w:szCs w:val="22"/>
              </w:rPr>
              <w:t>Шаг 4</w:t>
            </w:r>
          </w:p>
        </w:tc>
        <w:tc>
          <w:tcPr>
            <w:tcW w:w="8031" w:type="dxa"/>
            <w:tcMar>
              <w:left w:w="85" w:type="dxa"/>
              <w:right w:w="85" w:type="dxa"/>
            </w:tcMar>
          </w:tcPr>
          <w:p w14:paraId="031FA3F7" w14:textId="77777777" w:rsidR="00CA3369" w:rsidRPr="009D13B4" w:rsidRDefault="00CA3369" w:rsidP="008B5D38">
            <w:pPr>
              <w:pStyle w:val="aff2"/>
            </w:pPr>
            <w:r w:rsidRPr="00262911">
              <w:t xml:space="preserve">Определить, есть ли иные (ранее не установленные) требования к оформлению предложения, не предусмотренные </w:t>
            </w:r>
            <w:r w:rsidR="00445B6C">
              <w:t>типовой</w:t>
            </w:r>
            <w:r w:rsidR="00445B6C" w:rsidRPr="00262911">
              <w:t xml:space="preserve"> </w:t>
            </w:r>
            <w:r w:rsidRPr="00262911">
              <w:t>документацией о закупке,</w:t>
            </w:r>
            <w:r w:rsidRPr="009D13B4">
              <w:t xml:space="preserve"> </w:t>
            </w:r>
            <w:r w:rsidR="00262911">
              <w:br/>
            </w:r>
            <w:r w:rsidRPr="00262911">
              <w:rPr>
                <w:i/>
                <w:iCs/>
                <w:color w:val="808080" w:themeColor="background1" w:themeShade="80"/>
              </w:rPr>
              <w:t>и, если необходимо, установить их</w:t>
            </w:r>
          </w:p>
        </w:tc>
      </w:tr>
      <w:tr w:rsidR="007E3713" w:rsidRPr="009D13B4" w14:paraId="63241F16" w14:textId="77777777" w:rsidTr="00773865">
        <w:tc>
          <w:tcPr>
            <w:tcW w:w="1949" w:type="dxa"/>
            <w:tcMar>
              <w:left w:w="57" w:type="dxa"/>
              <w:right w:w="57" w:type="dxa"/>
            </w:tcMar>
          </w:tcPr>
          <w:p w14:paraId="47880F6E" w14:textId="77777777" w:rsidR="00CA3369" w:rsidRPr="001E61A0" w:rsidRDefault="00CA3369" w:rsidP="001E61A0">
            <w:pPr>
              <w:pStyle w:val="afb"/>
              <w:jc w:val="center"/>
              <w:rPr>
                <w:b/>
                <w:bCs/>
              </w:rPr>
            </w:pPr>
            <w:r w:rsidRPr="001E61A0">
              <w:rPr>
                <w:b/>
                <w:bCs/>
                <w:sz w:val="22"/>
                <w:szCs w:val="22"/>
              </w:rPr>
              <w:t>Шаг </w:t>
            </w:r>
            <w:r w:rsidR="00B52D37" w:rsidRPr="001E61A0">
              <w:rPr>
                <w:b/>
                <w:bCs/>
                <w:sz w:val="22"/>
                <w:szCs w:val="22"/>
              </w:rPr>
              <w:t>5</w:t>
            </w:r>
          </w:p>
        </w:tc>
        <w:tc>
          <w:tcPr>
            <w:tcW w:w="8031" w:type="dxa"/>
            <w:tcMar>
              <w:left w:w="85" w:type="dxa"/>
              <w:right w:w="85" w:type="dxa"/>
            </w:tcMar>
          </w:tcPr>
          <w:p w14:paraId="49C4D397" w14:textId="77777777" w:rsidR="00CA3369" w:rsidRDefault="00CA3369" w:rsidP="008B5D38">
            <w:pPr>
              <w:pStyle w:val="aff2"/>
            </w:pPr>
            <w:r w:rsidRPr="00262911">
              <w:t>Проверить правильность структурирования требований в их совокупности</w:t>
            </w:r>
          </w:p>
          <w:p w14:paraId="1EF61F86" w14:textId="77777777" w:rsidR="006F6919" w:rsidRPr="006E7A86" w:rsidRDefault="006F6919" w:rsidP="006E7A86">
            <w:pPr>
              <w:pStyle w:val="afb"/>
            </w:pPr>
            <w:r w:rsidRPr="006E7A86">
              <w:rPr>
                <w:i/>
                <w:iCs/>
                <w:color w:val="808080" w:themeColor="background1" w:themeShade="80"/>
                <w:sz w:val="22"/>
                <w:szCs w:val="22"/>
              </w:rPr>
              <w:t xml:space="preserve">Логично ли построена иерархическая структура требований, нет ли </w:t>
            </w:r>
            <w:r>
              <w:rPr>
                <w:i/>
                <w:iCs/>
                <w:color w:val="808080" w:themeColor="background1" w:themeShade="80"/>
                <w:sz w:val="22"/>
                <w:szCs w:val="22"/>
              </w:rPr>
              <w:t>взаимозависимых</w:t>
            </w:r>
            <w:r w:rsidRPr="006E7A86">
              <w:rPr>
                <w:i/>
                <w:iCs/>
                <w:color w:val="808080" w:themeColor="background1" w:themeShade="80"/>
                <w:sz w:val="22"/>
                <w:szCs w:val="22"/>
              </w:rPr>
              <w:t xml:space="preserve"> требований</w:t>
            </w:r>
            <w:r>
              <w:rPr>
                <w:i/>
                <w:iCs/>
                <w:color w:val="808080" w:themeColor="background1" w:themeShade="80"/>
                <w:sz w:val="22"/>
                <w:szCs w:val="22"/>
              </w:rPr>
              <w:t xml:space="preserve">, которые представлены, как независимые и </w:t>
            </w:r>
            <w:r w:rsidR="00233F65">
              <w:rPr>
                <w:i/>
                <w:iCs/>
                <w:color w:val="808080" w:themeColor="background1" w:themeShade="80"/>
                <w:sz w:val="22"/>
                <w:szCs w:val="22"/>
              </w:rPr>
              <w:t>т. д.</w:t>
            </w:r>
            <w:r>
              <w:t xml:space="preserve"> </w:t>
            </w:r>
          </w:p>
        </w:tc>
      </w:tr>
      <w:tr w:rsidR="007E3713" w:rsidRPr="009D13B4" w14:paraId="2D612A74" w14:textId="77777777" w:rsidTr="00773865">
        <w:tc>
          <w:tcPr>
            <w:tcW w:w="1949" w:type="dxa"/>
            <w:tcMar>
              <w:left w:w="57" w:type="dxa"/>
              <w:right w:w="57" w:type="dxa"/>
            </w:tcMar>
          </w:tcPr>
          <w:p w14:paraId="7BC96CCD" w14:textId="77777777" w:rsidR="00CA3369" w:rsidRPr="001E61A0" w:rsidRDefault="00CA3369" w:rsidP="001E61A0">
            <w:pPr>
              <w:pStyle w:val="afb"/>
              <w:jc w:val="center"/>
              <w:rPr>
                <w:b/>
                <w:bCs/>
              </w:rPr>
            </w:pPr>
            <w:r w:rsidRPr="001E61A0">
              <w:rPr>
                <w:b/>
                <w:bCs/>
                <w:sz w:val="22"/>
                <w:szCs w:val="22"/>
              </w:rPr>
              <w:t>Шаг </w:t>
            </w:r>
            <w:r w:rsidR="00B52D37" w:rsidRPr="001E61A0">
              <w:rPr>
                <w:b/>
                <w:bCs/>
                <w:sz w:val="22"/>
                <w:szCs w:val="22"/>
              </w:rPr>
              <w:t>6</w:t>
            </w:r>
          </w:p>
        </w:tc>
        <w:tc>
          <w:tcPr>
            <w:tcW w:w="8031" w:type="dxa"/>
            <w:tcMar>
              <w:left w:w="85" w:type="dxa"/>
              <w:right w:w="85" w:type="dxa"/>
            </w:tcMar>
          </w:tcPr>
          <w:p w14:paraId="795FDE31" w14:textId="77777777" w:rsidR="00CA3369" w:rsidRDefault="00CA3369" w:rsidP="008B5D38">
            <w:pPr>
              <w:pStyle w:val="aff2"/>
            </w:pPr>
            <w:r w:rsidRPr="00262911">
              <w:t>Обеспечить взаимоувязку различных требований между собой</w:t>
            </w:r>
          </w:p>
          <w:p w14:paraId="6DDC0964" w14:textId="77777777" w:rsidR="006F6919" w:rsidRPr="006E7A86" w:rsidRDefault="006F6919" w:rsidP="006E7A86">
            <w:pPr>
              <w:pStyle w:val="afb"/>
            </w:pPr>
            <w:r>
              <w:rPr>
                <w:i/>
                <w:iCs/>
                <w:color w:val="808080" w:themeColor="background1" w:themeShade="80"/>
                <w:sz w:val="22"/>
                <w:szCs w:val="22"/>
              </w:rPr>
              <w:t>проверить, нет ли противоречий между требованиями</w:t>
            </w:r>
            <w:r w:rsidR="006050C7">
              <w:rPr>
                <w:i/>
                <w:iCs/>
                <w:color w:val="808080" w:themeColor="background1" w:themeShade="80"/>
                <w:sz w:val="22"/>
                <w:szCs w:val="22"/>
              </w:rPr>
              <w:t xml:space="preserve">, </w:t>
            </w:r>
            <w:r w:rsidR="006050C7" w:rsidRPr="006050C7">
              <w:rPr>
                <w:i/>
                <w:iCs/>
                <w:color w:val="808080" w:themeColor="background1" w:themeShade="80"/>
                <w:sz w:val="22"/>
                <w:szCs w:val="22"/>
              </w:rPr>
              <w:t>исключить дублирование требований в различных разделах ТТ</w:t>
            </w:r>
            <w:r w:rsidR="006050C7">
              <w:rPr>
                <w:i/>
                <w:iCs/>
                <w:color w:val="808080" w:themeColor="background1" w:themeShade="80"/>
                <w:sz w:val="22"/>
                <w:szCs w:val="22"/>
              </w:rPr>
              <w:t>.</w:t>
            </w:r>
          </w:p>
        </w:tc>
      </w:tr>
      <w:tr w:rsidR="00CF12E2" w:rsidRPr="009D13B4" w14:paraId="0DD3AEB3" w14:textId="77777777" w:rsidTr="00773865">
        <w:tc>
          <w:tcPr>
            <w:tcW w:w="1949" w:type="dxa"/>
            <w:tcMar>
              <w:left w:w="57" w:type="dxa"/>
              <w:right w:w="57" w:type="dxa"/>
            </w:tcMar>
          </w:tcPr>
          <w:p w14:paraId="03A677FD" w14:textId="77777777" w:rsidR="00CF12E2" w:rsidRPr="001E61A0" w:rsidRDefault="00CF12E2" w:rsidP="00CF12E2">
            <w:pPr>
              <w:pStyle w:val="afb"/>
              <w:jc w:val="center"/>
              <w:rPr>
                <w:b/>
                <w:bCs/>
                <w:sz w:val="22"/>
                <w:szCs w:val="22"/>
              </w:rPr>
            </w:pPr>
            <w:r w:rsidRPr="001E61A0">
              <w:rPr>
                <w:b/>
                <w:bCs/>
                <w:sz w:val="22"/>
                <w:szCs w:val="22"/>
              </w:rPr>
              <w:t>Шаг </w:t>
            </w:r>
            <w:r>
              <w:rPr>
                <w:b/>
                <w:bCs/>
                <w:sz w:val="22"/>
                <w:szCs w:val="22"/>
              </w:rPr>
              <w:t>7</w:t>
            </w:r>
          </w:p>
        </w:tc>
        <w:tc>
          <w:tcPr>
            <w:tcW w:w="8031" w:type="dxa"/>
            <w:tcMar>
              <w:left w:w="85" w:type="dxa"/>
              <w:right w:w="85" w:type="dxa"/>
            </w:tcMar>
          </w:tcPr>
          <w:p w14:paraId="2455E234" w14:textId="77777777" w:rsidR="00CF12E2" w:rsidRPr="00262911" w:rsidRDefault="00CF12E2" w:rsidP="00CF12E2">
            <w:pPr>
              <w:pStyle w:val="aff2"/>
            </w:pPr>
            <w:r w:rsidRPr="00262911">
              <w:t>Окончательно проверить требования.</w:t>
            </w:r>
            <w:r w:rsidRPr="00262911">
              <w:rPr>
                <w:b/>
                <w:bCs/>
              </w:rPr>
              <w:t xml:space="preserve"> </w:t>
            </w:r>
            <w:r>
              <w:br/>
            </w:r>
            <w:r w:rsidRPr="009E7E03">
              <w:rPr>
                <w:i/>
                <w:iCs/>
                <w:color w:val="808080" w:themeColor="background1" w:themeShade="80"/>
                <w:shd w:val="clear" w:color="auto" w:fill="auto"/>
              </w:rPr>
              <w:t>исключить требования, не следующие из производственной необходимости</w:t>
            </w:r>
          </w:p>
        </w:tc>
      </w:tr>
      <w:tr w:rsidR="007E3713" w:rsidRPr="009D13B4" w14:paraId="4E5C3966" w14:textId="77777777" w:rsidTr="00773865">
        <w:tc>
          <w:tcPr>
            <w:tcW w:w="1949" w:type="dxa"/>
            <w:tcMar>
              <w:left w:w="57" w:type="dxa"/>
              <w:right w:w="57" w:type="dxa"/>
            </w:tcMar>
          </w:tcPr>
          <w:p w14:paraId="0CE1B949" w14:textId="77777777" w:rsidR="00CF12E2" w:rsidRPr="001E61A0" w:rsidRDefault="00CF12E2" w:rsidP="00CF12E2">
            <w:pPr>
              <w:pStyle w:val="afb"/>
              <w:jc w:val="center"/>
              <w:rPr>
                <w:b/>
                <w:bCs/>
              </w:rPr>
            </w:pPr>
            <w:r w:rsidRPr="001E61A0">
              <w:rPr>
                <w:b/>
                <w:bCs/>
                <w:sz w:val="22"/>
                <w:szCs w:val="22"/>
              </w:rPr>
              <w:t>Шаг </w:t>
            </w:r>
            <w:r>
              <w:rPr>
                <w:b/>
                <w:bCs/>
                <w:sz w:val="22"/>
                <w:szCs w:val="22"/>
              </w:rPr>
              <w:t>8</w:t>
            </w:r>
          </w:p>
        </w:tc>
        <w:tc>
          <w:tcPr>
            <w:tcW w:w="8031" w:type="dxa"/>
            <w:tcMar>
              <w:left w:w="85" w:type="dxa"/>
              <w:right w:w="85" w:type="dxa"/>
            </w:tcMar>
          </w:tcPr>
          <w:p w14:paraId="4A8DD819" w14:textId="77777777" w:rsidR="00CF12E2" w:rsidRDefault="00CF12E2" w:rsidP="00CF12E2">
            <w:pPr>
              <w:pStyle w:val="aff2"/>
            </w:pPr>
            <w:r w:rsidRPr="00262911">
              <w:t xml:space="preserve">Проверить типовую документацию </w:t>
            </w:r>
            <w:r>
              <w:t>(</w:t>
            </w:r>
            <w:r w:rsidRPr="00262911">
              <w:t>установленного способа закупки</w:t>
            </w:r>
            <w:r>
              <w:t>)</w:t>
            </w:r>
            <w:r w:rsidRPr="00262911">
              <w:t xml:space="preserve"> и убедиться в том, что </w:t>
            </w:r>
            <w:r w:rsidRPr="0098463E">
              <w:t>документаци</w:t>
            </w:r>
            <w:r>
              <w:t>я</w:t>
            </w:r>
            <w:r w:rsidRPr="0098463E">
              <w:t xml:space="preserve"> о закупке</w:t>
            </w:r>
            <w:r w:rsidRPr="00262911">
              <w:t xml:space="preserve"> </w:t>
            </w:r>
            <w:r>
              <w:t xml:space="preserve">планируемым способом </w:t>
            </w:r>
            <w:r w:rsidRPr="00262911">
              <w:t>может быть настроена на все установленные требования</w:t>
            </w:r>
          </w:p>
          <w:p w14:paraId="3EA801DC" w14:textId="77777777" w:rsidR="00310878" w:rsidRPr="00C55204" w:rsidRDefault="00CF12E2" w:rsidP="00C55204">
            <w:pPr>
              <w:pStyle w:val="aff2"/>
              <w:rPr>
                <w:i/>
                <w:iCs/>
                <w:color w:val="808080" w:themeColor="background1" w:themeShade="80"/>
                <w:shd w:val="clear" w:color="auto" w:fill="auto"/>
              </w:rPr>
            </w:pPr>
            <w:r>
              <w:rPr>
                <w:i/>
                <w:iCs/>
                <w:color w:val="808080" w:themeColor="background1" w:themeShade="80"/>
                <w:shd w:val="clear" w:color="auto" w:fill="auto"/>
              </w:rPr>
              <w:t>при необходимости внести соответствующие корректировки и выбрать способ закупки, допускающий использование комбинации предполагаемых требований, либо подкорректировать предполагаемые требования.</w:t>
            </w:r>
          </w:p>
        </w:tc>
      </w:tr>
    </w:tbl>
    <w:p w14:paraId="4312EE26" w14:textId="3D541748" w:rsidR="00C55204" w:rsidRDefault="00E43D4A" w:rsidP="003F3A8B">
      <w:pPr>
        <w:pStyle w:val="ae"/>
        <w:ind w:left="0" w:firstLine="709"/>
      </w:pPr>
      <w:r w:rsidRPr="00C55204">
        <w:t>В случае, когда при разработке ТТ в наличии есть утвержденн</w:t>
      </w:r>
      <w:r>
        <w:t>ый</w:t>
      </w:r>
      <w:r w:rsidRPr="00C55204">
        <w:t xml:space="preserve"> документ</w:t>
      </w:r>
      <w:r>
        <w:t xml:space="preserve"> с описанием требований</w:t>
      </w:r>
      <w:r w:rsidRPr="00C55204">
        <w:t xml:space="preserve"> (например</w:t>
      </w:r>
      <w:r>
        <w:t xml:space="preserve">, </w:t>
      </w:r>
      <w:r w:rsidRPr="00C55204">
        <w:t>рабочая/проектная документация)</w:t>
      </w:r>
      <w:r>
        <w:t xml:space="preserve">, </w:t>
      </w:r>
      <w:r w:rsidRPr="00C55204">
        <w:t>то ТТ формиру</w:t>
      </w:r>
      <w:r>
        <w:t>е</w:t>
      </w:r>
      <w:r w:rsidRPr="00C55204">
        <w:t xml:space="preserve">тся </w:t>
      </w:r>
      <w:r>
        <w:t xml:space="preserve">либо (предпочтительный вариант) в виде ссылок на такой утвержденный документ (в данном случае он должен прилагаться к ТТ), либо с переносом в форму соответствующего шаблона ТТ требований из указанного утвержденного документа. При необходимости отступления от такого документа ТТ для закупки формироваться </w:t>
      </w:r>
      <w:r w:rsidR="00D96A09">
        <w:t xml:space="preserve">(утверждаться в составе ПЗД) </w:t>
      </w:r>
      <w:r>
        <w:t xml:space="preserve">не может без внесения изменений в </w:t>
      </w:r>
      <w:r w:rsidR="008D3649">
        <w:t>данный</w:t>
      </w:r>
      <w:r w:rsidRPr="00C55204">
        <w:t xml:space="preserve"> документ</w:t>
      </w:r>
      <w:r>
        <w:t xml:space="preserve"> с последующим описанием</w:t>
      </w:r>
      <w:r w:rsidR="008D3649">
        <w:t xml:space="preserve"> в ТТ</w:t>
      </w:r>
      <w:r>
        <w:t xml:space="preserve"> требований в установленном порядке</w:t>
      </w:r>
      <w:r w:rsidR="00C55204">
        <w:t>.</w:t>
      </w:r>
    </w:p>
    <w:p w14:paraId="4846F774" w14:textId="77777777" w:rsidR="0012773D" w:rsidRPr="0012773D" w:rsidRDefault="0012773D" w:rsidP="003F3A8B">
      <w:pPr>
        <w:pStyle w:val="a"/>
        <w:numPr>
          <w:ilvl w:val="1"/>
          <w:numId w:val="2"/>
        </w:numPr>
        <w:ind w:left="0" w:firstLine="709"/>
      </w:pPr>
      <w:bookmarkStart w:id="65" w:name="_Toc105587473"/>
      <w:r>
        <w:t>Установление требований к продукции (предмету закупки)</w:t>
      </w:r>
      <w:r w:rsidR="00C13A93">
        <w:t>, требований к описанию продукции</w:t>
      </w:r>
      <w:bookmarkEnd w:id="65"/>
    </w:p>
    <w:p w14:paraId="658FFA33" w14:textId="77777777" w:rsidR="00130E52" w:rsidRDefault="00130E52" w:rsidP="003F3A8B">
      <w:pPr>
        <w:pStyle w:val="ad"/>
        <w:ind w:left="0" w:firstLine="709"/>
      </w:pPr>
      <w:r>
        <w:t>Требования к продукции</w:t>
      </w:r>
    </w:p>
    <w:p w14:paraId="5F7E674B" w14:textId="77777777" w:rsidR="00130E52" w:rsidRDefault="00130E52" w:rsidP="003F3A8B">
      <w:pPr>
        <w:pStyle w:val="ae"/>
        <w:ind w:left="0" w:firstLine="709"/>
      </w:pPr>
      <w:r>
        <w:t xml:space="preserve">Требования к продукции представляют собой показатели, характеристики, свойства закупаемой продукции, имеющие практическую ценность для заказчика в рамках удовлетворения </w:t>
      </w:r>
      <w:r w:rsidR="00C70B0E">
        <w:t xml:space="preserve">его </w:t>
      </w:r>
      <w:r>
        <w:t>потребности.</w:t>
      </w:r>
      <w:r w:rsidR="00290FF1" w:rsidRPr="00290FF1">
        <w:t xml:space="preserve"> </w:t>
      </w:r>
      <w:r w:rsidR="00290FF1">
        <w:t>Эти потребности должны быть своевременно и</w:t>
      </w:r>
      <w:r w:rsidR="003F60CD">
        <w:t xml:space="preserve"> в полной мере</w:t>
      </w:r>
      <w:r w:rsidR="00290FF1">
        <w:t xml:space="preserve"> удовлетворены за счет приобретения продукции с необходимыми показателями цены, качества и надежности в требуемом объеме.</w:t>
      </w:r>
    </w:p>
    <w:p w14:paraId="0F4D9040" w14:textId="77777777" w:rsidR="00130E52" w:rsidRDefault="00130E52" w:rsidP="003F3A8B">
      <w:pPr>
        <w:pStyle w:val="ae"/>
        <w:ind w:left="0" w:firstLine="709"/>
      </w:pPr>
      <w:r>
        <w:t>Требования к продукции устанавливаются инициатором договора</w:t>
      </w:r>
      <w:r w:rsidR="00290FF1">
        <w:t>.</w:t>
      </w:r>
    </w:p>
    <w:p w14:paraId="2DA39F39" w14:textId="612ACFD6" w:rsidR="00362FC0" w:rsidRDefault="00362FC0" w:rsidP="003F3A8B">
      <w:pPr>
        <w:pStyle w:val="ae"/>
        <w:ind w:left="0" w:firstLine="709"/>
      </w:pPr>
      <w:r>
        <w:t xml:space="preserve">В случае </w:t>
      </w:r>
      <w:r>
        <w:rPr>
          <w:lang w:eastAsia="ru-RU"/>
        </w:rPr>
        <w:t>проведени</w:t>
      </w:r>
      <w:r w:rsidR="001D222F">
        <w:rPr>
          <w:lang w:eastAsia="ru-RU"/>
        </w:rPr>
        <w:t>я</w:t>
      </w:r>
      <w:r>
        <w:rPr>
          <w:lang w:eastAsia="ru-RU"/>
        </w:rPr>
        <w:t xml:space="preserve"> закупки на</w:t>
      </w:r>
      <w:r w:rsidRPr="003F597C">
        <w:rPr>
          <w:lang w:eastAsia="ru-RU"/>
        </w:rPr>
        <w:t xml:space="preserve"> заключение договора </w:t>
      </w:r>
      <w:r w:rsidR="00B75C85">
        <w:rPr>
          <w:lang w:eastAsia="ru-RU"/>
        </w:rPr>
        <w:t>без определенного объема поставки (с фиксированной стоимостью за единицу продукции)</w:t>
      </w:r>
      <w:r w:rsidR="00B75C85" w:rsidRPr="003F597C">
        <w:rPr>
          <w:lang w:eastAsia="ru-RU"/>
        </w:rPr>
        <w:t xml:space="preserve"> </w:t>
      </w:r>
      <w:r w:rsidRPr="003F597C">
        <w:rPr>
          <w:lang w:eastAsia="ru-RU"/>
        </w:rPr>
        <w:t xml:space="preserve">с поставкой </w:t>
      </w:r>
      <w:r>
        <w:rPr>
          <w:lang w:eastAsia="ru-RU"/>
        </w:rPr>
        <w:t>товара</w:t>
      </w:r>
      <w:r w:rsidR="00A7491C" w:rsidRPr="00AB5859">
        <w:rPr>
          <w:lang w:eastAsia="ru-RU"/>
        </w:rPr>
        <w:t xml:space="preserve">, </w:t>
      </w:r>
      <w:r w:rsidR="00FA49DD">
        <w:rPr>
          <w:lang w:eastAsia="ru-RU"/>
        </w:rPr>
        <w:t>работы, услуги</w:t>
      </w:r>
      <w:r>
        <w:rPr>
          <w:lang w:eastAsia="ru-RU"/>
        </w:rPr>
        <w:t xml:space="preserve"> </w:t>
      </w:r>
      <w:r w:rsidRPr="003F597C">
        <w:rPr>
          <w:lang w:eastAsia="ru-RU"/>
        </w:rPr>
        <w:t xml:space="preserve">по заявкам </w:t>
      </w:r>
      <w:r>
        <w:rPr>
          <w:lang w:eastAsia="ru-RU"/>
        </w:rPr>
        <w:t>з</w:t>
      </w:r>
      <w:r w:rsidRPr="003F597C">
        <w:rPr>
          <w:lang w:eastAsia="ru-RU"/>
        </w:rPr>
        <w:t>аказчик</w:t>
      </w:r>
      <w:r>
        <w:rPr>
          <w:lang w:eastAsia="ru-RU"/>
        </w:rPr>
        <w:t>а</w:t>
      </w:r>
      <w:r w:rsidR="00B75C85">
        <w:rPr>
          <w:lang w:eastAsia="ru-RU"/>
        </w:rPr>
        <w:t xml:space="preserve"> </w:t>
      </w:r>
      <w:r>
        <w:rPr>
          <w:lang w:eastAsia="ru-RU"/>
        </w:rPr>
        <w:t xml:space="preserve">в ТТ </w:t>
      </w:r>
      <w:r w:rsidR="00017834">
        <w:rPr>
          <w:lang w:eastAsia="ru-RU"/>
        </w:rPr>
        <w:t>может</w:t>
      </w:r>
      <w:r w:rsidRPr="003F597C">
        <w:rPr>
          <w:lang w:eastAsia="ru-RU"/>
        </w:rPr>
        <w:t xml:space="preserve"> быть </w:t>
      </w:r>
      <w:r>
        <w:rPr>
          <w:lang w:eastAsia="ru-RU"/>
        </w:rPr>
        <w:t xml:space="preserve">указан </w:t>
      </w:r>
      <w:r w:rsidR="00017834">
        <w:rPr>
          <w:lang w:eastAsia="ru-RU"/>
        </w:rPr>
        <w:t>(при необходимости с учетом транзитной нормы</w:t>
      </w:r>
      <w:r w:rsidR="00017834">
        <w:rPr>
          <w:rStyle w:val="afd"/>
          <w:lang w:eastAsia="ru-RU"/>
        </w:rPr>
        <w:footnoteReference w:id="13"/>
      </w:r>
      <w:r w:rsidR="00017834">
        <w:rPr>
          <w:lang w:eastAsia="ru-RU"/>
        </w:rPr>
        <w:t xml:space="preserve"> для соответствующей категории продукции, но </w:t>
      </w:r>
      <w:r w:rsidR="00D20F54">
        <w:rPr>
          <w:lang w:eastAsia="ru-RU"/>
        </w:rPr>
        <w:t xml:space="preserve">исходя </w:t>
      </w:r>
      <w:r w:rsidR="00F46B7F">
        <w:rPr>
          <w:lang w:eastAsia="ru-RU"/>
        </w:rPr>
        <w:t xml:space="preserve">из </w:t>
      </w:r>
      <w:r w:rsidR="00D20F54">
        <w:rPr>
          <w:lang w:eastAsia="ru-RU"/>
        </w:rPr>
        <w:t xml:space="preserve">реальных </w:t>
      </w:r>
      <w:r w:rsidR="00F46B7F">
        <w:rPr>
          <w:lang w:eastAsia="ru-RU"/>
        </w:rPr>
        <w:t xml:space="preserve">(расчетных) </w:t>
      </w:r>
      <w:r w:rsidR="00D20F54">
        <w:rPr>
          <w:lang w:eastAsia="ru-RU"/>
        </w:rPr>
        <w:t xml:space="preserve">потребностей заказчика </w:t>
      </w:r>
      <w:r w:rsidR="00F46B7F">
        <w:rPr>
          <w:lang w:eastAsia="ru-RU"/>
        </w:rPr>
        <w:t xml:space="preserve">в такой </w:t>
      </w:r>
      <w:r w:rsidR="00D20F54">
        <w:rPr>
          <w:lang w:eastAsia="ru-RU"/>
        </w:rPr>
        <w:t>продукции</w:t>
      </w:r>
      <w:r w:rsidR="00017834">
        <w:rPr>
          <w:lang w:eastAsia="ru-RU"/>
        </w:rPr>
        <w:t>) ориентировочный объем поставки</w:t>
      </w:r>
      <w:r w:rsidR="00D20F54">
        <w:rPr>
          <w:lang w:eastAsia="ru-RU"/>
        </w:rPr>
        <w:t xml:space="preserve"> и/или </w:t>
      </w:r>
      <w:r>
        <w:rPr>
          <w:lang w:eastAsia="ru-RU"/>
        </w:rPr>
        <w:t>минимальный объем заказа такой продукции</w:t>
      </w:r>
      <w:r w:rsidR="00017834">
        <w:rPr>
          <w:lang w:eastAsia="ru-RU"/>
        </w:rPr>
        <w:t xml:space="preserve"> (</w:t>
      </w:r>
      <w:r w:rsidRPr="003F597C">
        <w:rPr>
          <w:lang w:eastAsia="ru-RU"/>
        </w:rPr>
        <w:t xml:space="preserve">для </w:t>
      </w:r>
      <w:r>
        <w:rPr>
          <w:lang w:eastAsia="ru-RU"/>
        </w:rPr>
        <w:t xml:space="preserve">обеспечения возможности расчета участниками </w:t>
      </w:r>
      <w:r w:rsidRPr="003F597C">
        <w:rPr>
          <w:lang w:eastAsia="ru-RU"/>
        </w:rPr>
        <w:t>логистической составляющей</w:t>
      </w:r>
      <w:r>
        <w:rPr>
          <w:lang w:eastAsia="ru-RU"/>
        </w:rPr>
        <w:t xml:space="preserve"> на поставку </w:t>
      </w:r>
      <w:r w:rsidR="00290FF1">
        <w:rPr>
          <w:lang w:eastAsia="ru-RU"/>
        </w:rPr>
        <w:t xml:space="preserve">минимально </w:t>
      </w:r>
      <w:r>
        <w:rPr>
          <w:lang w:eastAsia="ru-RU"/>
        </w:rPr>
        <w:t>необходимого объема продукции</w:t>
      </w:r>
      <w:r w:rsidR="00017834">
        <w:rPr>
          <w:lang w:eastAsia="ru-RU"/>
        </w:rPr>
        <w:t>)</w:t>
      </w:r>
      <w:r>
        <w:rPr>
          <w:lang w:eastAsia="ru-RU"/>
        </w:rPr>
        <w:t>.</w:t>
      </w:r>
    </w:p>
    <w:p w14:paraId="79201B7B" w14:textId="77777777" w:rsidR="0064434F" w:rsidRDefault="0064434F" w:rsidP="003F3A8B">
      <w:pPr>
        <w:pStyle w:val="ae"/>
        <w:ind w:left="0" w:firstLine="709"/>
      </w:pPr>
      <w:r>
        <w:t>В случае принятия заказчиком нормативов по ресурсному обеспечению, требования должны назначаться с учетом таких нормативов.</w:t>
      </w:r>
    </w:p>
    <w:p w14:paraId="5FCB2C5A" w14:textId="77777777" w:rsidR="00130E52" w:rsidRDefault="00130E52" w:rsidP="003F3A8B">
      <w:pPr>
        <w:pStyle w:val="ad"/>
        <w:ind w:left="0" w:firstLine="709"/>
      </w:pPr>
      <w:r>
        <w:t>Порядок установления требований к продукции</w:t>
      </w:r>
    </w:p>
    <w:p w14:paraId="10715D7A" w14:textId="77777777" w:rsidR="00130E52" w:rsidRDefault="00130E52" w:rsidP="003F3A8B">
      <w:pPr>
        <w:pStyle w:val="ae"/>
        <w:ind w:left="0" w:firstLine="709"/>
      </w:pPr>
      <w:r>
        <w:t>В общем случае рекомендуется придерживаться следующего порядка установления требований к продукции:</w:t>
      </w:r>
    </w:p>
    <w:tbl>
      <w:tblPr>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4A0" w:firstRow="1" w:lastRow="0" w:firstColumn="1" w:lastColumn="0" w:noHBand="0" w:noVBand="1"/>
      </w:tblPr>
      <w:tblGrid>
        <w:gridCol w:w="1131"/>
        <w:gridCol w:w="9072"/>
      </w:tblGrid>
      <w:tr w:rsidR="00130E52" w:rsidRPr="009652DA" w14:paraId="054F9DE2" w14:textId="77777777" w:rsidTr="00130E52">
        <w:tc>
          <w:tcPr>
            <w:tcW w:w="1131" w:type="dxa"/>
          </w:tcPr>
          <w:p w14:paraId="681BD08F" w14:textId="77777777" w:rsidR="00130E52" w:rsidRPr="009652DA" w:rsidRDefault="00130E52" w:rsidP="001E61A0">
            <w:pPr>
              <w:pStyle w:val="aff2"/>
            </w:pPr>
            <w:r w:rsidRPr="009652DA">
              <w:t>Шаги</w:t>
            </w:r>
          </w:p>
        </w:tc>
        <w:tc>
          <w:tcPr>
            <w:tcW w:w="9072" w:type="dxa"/>
          </w:tcPr>
          <w:p w14:paraId="0E1CE37B" w14:textId="77777777" w:rsidR="00130E52" w:rsidRPr="009652DA" w:rsidRDefault="00130E52" w:rsidP="001E61A0">
            <w:pPr>
              <w:pStyle w:val="aff2"/>
            </w:pPr>
            <w:r w:rsidRPr="009652DA">
              <w:t>Действие</w:t>
            </w:r>
          </w:p>
        </w:tc>
      </w:tr>
      <w:tr w:rsidR="00130E52" w:rsidRPr="009652DA" w14:paraId="18F5FE2E" w14:textId="77777777" w:rsidTr="001E61A0">
        <w:tc>
          <w:tcPr>
            <w:tcW w:w="1131" w:type="dxa"/>
            <w:tcMar>
              <w:left w:w="85" w:type="dxa"/>
              <w:right w:w="85" w:type="dxa"/>
            </w:tcMar>
          </w:tcPr>
          <w:p w14:paraId="5A68A36B" w14:textId="77777777" w:rsidR="00130E52" w:rsidRPr="001E61A0" w:rsidRDefault="00130E52" w:rsidP="001E61A0">
            <w:pPr>
              <w:pStyle w:val="afb"/>
              <w:jc w:val="center"/>
              <w:rPr>
                <w:b/>
                <w:bCs/>
              </w:rPr>
            </w:pPr>
            <w:r w:rsidRPr="001E61A0">
              <w:rPr>
                <w:b/>
                <w:bCs/>
                <w:sz w:val="22"/>
                <w:szCs w:val="22"/>
              </w:rPr>
              <w:t>Шаг 1</w:t>
            </w:r>
          </w:p>
        </w:tc>
        <w:tc>
          <w:tcPr>
            <w:tcW w:w="9072" w:type="dxa"/>
            <w:tcMar>
              <w:left w:w="85" w:type="dxa"/>
              <w:right w:w="85" w:type="dxa"/>
            </w:tcMar>
          </w:tcPr>
          <w:p w14:paraId="7B52222C" w14:textId="77777777" w:rsidR="00130E52" w:rsidRPr="009652DA" w:rsidRDefault="00130E52" w:rsidP="008B5D38">
            <w:pPr>
              <w:pStyle w:val="aff2"/>
            </w:pPr>
            <w:r w:rsidRPr="00262911">
              <w:t>Определить, какими требованиями должна обладать продукция для удовлетворения производственной или иной необходимости, и сформировать требования,</w:t>
            </w:r>
            <w:r w:rsidRPr="009652DA">
              <w:t xml:space="preserve"> </w:t>
            </w:r>
            <w:r w:rsidRPr="00654648">
              <w:t>используя внешние и внутренние источники</w:t>
            </w:r>
            <w:r w:rsidRPr="00262911">
              <w:rPr>
                <w:i/>
                <w:iCs/>
                <w:color w:val="808080" w:themeColor="background1" w:themeShade="80"/>
              </w:rPr>
              <w:t xml:space="preserve"> </w:t>
            </w:r>
            <w:r w:rsidRPr="00654648">
              <w:t>информации</w:t>
            </w:r>
            <w:r w:rsidR="006050C7">
              <w:t xml:space="preserve"> (при наличии фирменной индивидуализации – если приемлемы экв</w:t>
            </w:r>
            <w:r w:rsidR="00654648">
              <w:t>и</w:t>
            </w:r>
            <w:r w:rsidR="006050C7">
              <w:t>валенты, указать параметры эквивалентности)</w:t>
            </w:r>
          </w:p>
        </w:tc>
      </w:tr>
      <w:tr w:rsidR="00130E52" w:rsidRPr="009652DA" w14:paraId="53B900DF" w14:textId="77777777" w:rsidTr="001E61A0">
        <w:tc>
          <w:tcPr>
            <w:tcW w:w="1131" w:type="dxa"/>
            <w:tcMar>
              <w:left w:w="85" w:type="dxa"/>
              <w:right w:w="85" w:type="dxa"/>
            </w:tcMar>
          </w:tcPr>
          <w:p w14:paraId="3024D87E" w14:textId="77777777" w:rsidR="00130E52" w:rsidRPr="001E61A0" w:rsidRDefault="00130E52" w:rsidP="001E61A0">
            <w:pPr>
              <w:pStyle w:val="afb"/>
              <w:jc w:val="center"/>
              <w:rPr>
                <w:b/>
                <w:bCs/>
              </w:rPr>
            </w:pPr>
            <w:r w:rsidRPr="001E61A0">
              <w:rPr>
                <w:b/>
                <w:bCs/>
                <w:sz w:val="22"/>
                <w:szCs w:val="22"/>
              </w:rPr>
              <w:t>Шаг 2</w:t>
            </w:r>
          </w:p>
        </w:tc>
        <w:tc>
          <w:tcPr>
            <w:tcW w:w="9072" w:type="dxa"/>
            <w:tcMar>
              <w:left w:w="85" w:type="dxa"/>
              <w:right w:w="85" w:type="dxa"/>
            </w:tcMar>
          </w:tcPr>
          <w:p w14:paraId="109232F1" w14:textId="77777777" w:rsidR="00130E52" w:rsidRPr="00262911" w:rsidRDefault="00130E52" w:rsidP="008B5D38">
            <w:pPr>
              <w:pStyle w:val="aff2"/>
            </w:pPr>
            <w:r w:rsidRPr="00262911">
              <w:t>Структурировать требования к продукции</w:t>
            </w:r>
          </w:p>
        </w:tc>
      </w:tr>
      <w:tr w:rsidR="00130E52" w:rsidRPr="009652DA" w14:paraId="38ED0AA1" w14:textId="77777777" w:rsidTr="001E61A0">
        <w:tc>
          <w:tcPr>
            <w:tcW w:w="1131" w:type="dxa"/>
            <w:tcMar>
              <w:left w:w="85" w:type="dxa"/>
              <w:right w:w="85" w:type="dxa"/>
            </w:tcMar>
          </w:tcPr>
          <w:p w14:paraId="7B634320" w14:textId="77777777" w:rsidR="00130E52" w:rsidRPr="001E61A0" w:rsidRDefault="00130E52" w:rsidP="001E61A0">
            <w:pPr>
              <w:pStyle w:val="afb"/>
              <w:jc w:val="center"/>
              <w:rPr>
                <w:b/>
                <w:bCs/>
              </w:rPr>
            </w:pPr>
            <w:r w:rsidRPr="001E61A0">
              <w:rPr>
                <w:b/>
                <w:bCs/>
                <w:sz w:val="22"/>
                <w:szCs w:val="22"/>
              </w:rPr>
              <w:t>Шаг 3</w:t>
            </w:r>
          </w:p>
        </w:tc>
        <w:tc>
          <w:tcPr>
            <w:tcW w:w="9072" w:type="dxa"/>
            <w:tcMar>
              <w:left w:w="85" w:type="dxa"/>
              <w:right w:w="85" w:type="dxa"/>
            </w:tcMar>
          </w:tcPr>
          <w:p w14:paraId="2A1313D8" w14:textId="77777777" w:rsidR="00130E52" w:rsidRPr="00262911" w:rsidRDefault="00130E52" w:rsidP="008B5D38">
            <w:pPr>
              <w:pStyle w:val="aff2"/>
            </w:pPr>
            <w:r w:rsidRPr="00262911">
              <w:t>Убедиться в наличии требований к безопасности продукции</w:t>
            </w:r>
          </w:p>
        </w:tc>
      </w:tr>
      <w:tr w:rsidR="00130E52" w:rsidRPr="009652DA" w14:paraId="271B1842" w14:textId="77777777" w:rsidTr="001E61A0">
        <w:tc>
          <w:tcPr>
            <w:tcW w:w="1131" w:type="dxa"/>
            <w:tcMar>
              <w:left w:w="85" w:type="dxa"/>
              <w:right w:w="85" w:type="dxa"/>
            </w:tcMar>
          </w:tcPr>
          <w:p w14:paraId="78BD8F10" w14:textId="77777777" w:rsidR="00130E52" w:rsidRPr="001E61A0" w:rsidRDefault="00130E52" w:rsidP="001E61A0">
            <w:pPr>
              <w:pStyle w:val="afb"/>
              <w:jc w:val="center"/>
              <w:rPr>
                <w:b/>
                <w:bCs/>
              </w:rPr>
            </w:pPr>
            <w:r w:rsidRPr="001E61A0">
              <w:rPr>
                <w:b/>
                <w:bCs/>
                <w:sz w:val="22"/>
                <w:szCs w:val="22"/>
              </w:rPr>
              <w:t>Шаг 4</w:t>
            </w:r>
          </w:p>
        </w:tc>
        <w:tc>
          <w:tcPr>
            <w:tcW w:w="9072" w:type="dxa"/>
            <w:tcMar>
              <w:left w:w="85" w:type="dxa"/>
              <w:right w:w="85" w:type="dxa"/>
            </w:tcMar>
          </w:tcPr>
          <w:p w14:paraId="1B264B15" w14:textId="77777777" w:rsidR="00130E52" w:rsidRPr="00262911" w:rsidRDefault="00130E52" w:rsidP="008B5D38">
            <w:pPr>
              <w:pStyle w:val="aff2"/>
            </w:pPr>
            <w:r w:rsidRPr="00262911">
              <w:t>Для закупки товара: убедиться в наличии требований к размерам, упаковке, отгрузке товара</w:t>
            </w:r>
          </w:p>
        </w:tc>
      </w:tr>
      <w:tr w:rsidR="00130E52" w:rsidRPr="009652DA" w14:paraId="6D636C88" w14:textId="77777777" w:rsidTr="001E61A0">
        <w:tc>
          <w:tcPr>
            <w:tcW w:w="1131" w:type="dxa"/>
            <w:tcMar>
              <w:left w:w="85" w:type="dxa"/>
              <w:right w:w="85" w:type="dxa"/>
            </w:tcMar>
          </w:tcPr>
          <w:p w14:paraId="557E5539" w14:textId="77777777" w:rsidR="00130E52" w:rsidRPr="001E61A0" w:rsidRDefault="00130E52" w:rsidP="001E61A0">
            <w:pPr>
              <w:pStyle w:val="afb"/>
              <w:jc w:val="center"/>
              <w:rPr>
                <w:b/>
                <w:bCs/>
              </w:rPr>
            </w:pPr>
            <w:r w:rsidRPr="001E61A0">
              <w:rPr>
                <w:b/>
                <w:bCs/>
                <w:sz w:val="22"/>
                <w:szCs w:val="22"/>
              </w:rPr>
              <w:t>Шаг 5</w:t>
            </w:r>
          </w:p>
        </w:tc>
        <w:tc>
          <w:tcPr>
            <w:tcW w:w="9072" w:type="dxa"/>
            <w:tcMar>
              <w:left w:w="85" w:type="dxa"/>
              <w:right w:w="85" w:type="dxa"/>
            </w:tcMar>
          </w:tcPr>
          <w:p w14:paraId="6A983CDA" w14:textId="77777777" w:rsidR="00130E52" w:rsidRPr="00262911" w:rsidRDefault="00130E52" w:rsidP="008B5D38">
            <w:pPr>
              <w:pStyle w:val="aff2"/>
            </w:pPr>
            <w:r w:rsidRPr="00262911">
              <w:t>Для закупки работ, услуг: убедиться в наличии требований к результатам работы, услуги</w:t>
            </w:r>
          </w:p>
        </w:tc>
      </w:tr>
      <w:tr w:rsidR="00130E52" w:rsidRPr="009652DA" w14:paraId="0141B311" w14:textId="77777777" w:rsidTr="001E61A0">
        <w:tc>
          <w:tcPr>
            <w:tcW w:w="1131" w:type="dxa"/>
            <w:tcMar>
              <w:left w:w="85" w:type="dxa"/>
              <w:right w:w="85" w:type="dxa"/>
            </w:tcMar>
          </w:tcPr>
          <w:p w14:paraId="1A47887B" w14:textId="77777777" w:rsidR="00130E52" w:rsidRPr="001E61A0" w:rsidRDefault="00130E52" w:rsidP="001E61A0">
            <w:pPr>
              <w:pStyle w:val="afb"/>
              <w:jc w:val="center"/>
              <w:rPr>
                <w:b/>
                <w:bCs/>
              </w:rPr>
            </w:pPr>
            <w:r w:rsidRPr="001E61A0">
              <w:rPr>
                <w:b/>
                <w:bCs/>
                <w:sz w:val="22"/>
                <w:szCs w:val="22"/>
              </w:rPr>
              <w:t>Шаг 6</w:t>
            </w:r>
          </w:p>
        </w:tc>
        <w:tc>
          <w:tcPr>
            <w:tcW w:w="9072" w:type="dxa"/>
            <w:tcMar>
              <w:left w:w="85" w:type="dxa"/>
              <w:right w:w="85" w:type="dxa"/>
            </w:tcMar>
          </w:tcPr>
          <w:p w14:paraId="454B9FE3" w14:textId="77777777" w:rsidR="00130E52" w:rsidRPr="009652DA" w:rsidRDefault="00130E52" w:rsidP="008B5D38">
            <w:pPr>
              <w:pStyle w:val="aff2"/>
            </w:pPr>
            <w:r w:rsidRPr="009652DA">
              <w:t xml:space="preserve">Установить при необходимости иные требования, связанные с определением соответствия поставляемого товара, выполняемой работы, оказываемой услуги потребностям </w:t>
            </w:r>
            <w:r w:rsidR="009B13D0" w:rsidRPr="009652DA">
              <w:t>з</w:t>
            </w:r>
            <w:r w:rsidRPr="009652DA">
              <w:t xml:space="preserve">аказчика </w:t>
            </w:r>
            <w:r w:rsidR="00262911">
              <w:br/>
            </w:r>
            <w:r w:rsidRPr="00262911">
              <w:rPr>
                <w:i/>
                <w:iCs/>
                <w:color w:val="808080" w:themeColor="background1" w:themeShade="80"/>
              </w:rPr>
              <w:t>(в том числе эксплуатационных характеристик)</w:t>
            </w:r>
          </w:p>
        </w:tc>
      </w:tr>
      <w:tr w:rsidR="00130E52" w:rsidRPr="009652DA" w14:paraId="4B6A9DA5" w14:textId="77777777" w:rsidTr="001E61A0">
        <w:tc>
          <w:tcPr>
            <w:tcW w:w="1131" w:type="dxa"/>
            <w:tcMar>
              <w:left w:w="85" w:type="dxa"/>
              <w:right w:w="85" w:type="dxa"/>
            </w:tcMar>
          </w:tcPr>
          <w:p w14:paraId="507F405B" w14:textId="77777777" w:rsidR="00130E52" w:rsidRPr="001E61A0" w:rsidRDefault="00130E52" w:rsidP="001E61A0">
            <w:pPr>
              <w:pStyle w:val="afb"/>
              <w:jc w:val="center"/>
              <w:rPr>
                <w:b/>
                <w:bCs/>
              </w:rPr>
            </w:pPr>
            <w:r w:rsidRPr="001E61A0">
              <w:rPr>
                <w:b/>
                <w:bCs/>
                <w:sz w:val="22"/>
                <w:szCs w:val="22"/>
              </w:rPr>
              <w:t>Шаг 7</w:t>
            </w:r>
          </w:p>
        </w:tc>
        <w:tc>
          <w:tcPr>
            <w:tcW w:w="9072" w:type="dxa"/>
            <w:tcMar>
              <w:left w:w="85" w:type="dxa"/>
              <w:right w:w="85" w:type="dxa"/>
            </w:tcMar>
          </w:tcPr>
          <w:p w14:paraId="3CD4D134" w14:textId="77777777" w:rsidR="00130E52" w:rsidRPr="009652DA" w:rsidRDefault="00130E52" w:rsidP="008B5D38">
            <w:pPr>
              <w:pStyle w:val="aff2"/>
            </w:pPr>
            <w:r w:rsidRPr="009652DA">
              <w:t>Убедиться в наличии иных требований к качеству продукции</w:t>
            </w:r>
          </w:p>
        </w:tc>
      </w:tr>
      <w:tr w:rsidR="00130E52" w:rsidRPr="009652DA" w14:paraId="7EA2FC7D" w14:textId="77777777" w:rsidTr="001E61A0">
        <w:tc>
          <w:tcPr>
            <w:tcW w:w="1131" w:type="dxa"/>
            <w:tcMar>
              <w:left w:w="85" w:type="dxa"/>
              <w:right w:w="85" w:type="dxa"/>
            </w:tcMar>
          </w:tcPr>
          <w:p w14:paraId="542E900B" w14:textId="77777777" w:rsidR="00130E52" w:rsidRPr="001E61A0" w:rsidRDefault="00130E52" w:rsidP="001E61A0">
            <w:pPr>
              <w:pStyle w:val="afb"/>
              <w:jc w:val="center"/>
              <w:rPr>
                <w:b/>
                <w:bCs/>
              </w:rPr>
            </w:pPr>
            <w:r w:rsidRPr="001E61A0">
              <w:rPr>
                <w:b/>
                <w:bCs/>
                <w:sz w:val="22"/>
                <w:szCs w:val="22"/>
              </w:rPr>
              <w:t>Шаг 8</w:t>
            </w:r>
          </w:p>
        </w:tc>
        <w:tc>
          <w:tcPr>
            <w:tcW w:w="9072" w:type="dxa"/>
            <w:tcMar>
              <w:left w:w="85" w:type="dxa"/>
              <w:right w:w="85" w:type="dxa"/>
            </w:tcMar>
          </w:tcPr>
          <w:p w14:paraId="1958CC51" w14:textId="77777777" w:rsidR="00130E52" w:rsidRPr="009652DA" w:rsidRDefault="00130E52" w:rsidP="00A2686D">
            <w:pPr>
              <w:pStyle w:val="aff2"/>
            </w:pPr>
            <w:r w:rsidRPr="00654648">
              <w:t xml:space="preserve">Убедиться в том, что все требования предусмотрены либо действующими техническими регламентами, либо документами, разрабатываемыми и применяемыми в национальной системе стандартизации (ДНС), </w:t>
            </w:r>
            <w:r w:rsidR="001C0858" w:rsidRPr="00654648">
              <w:br/>
            </w:r>
            <w:r w:rsidRPr="00654648">
              <w:rPr>
                <w:i/>
                <w:color w:val="808080" w:themeColor="background1" w:themeShade="80"/>
              </w:rPr>
              <w:t xml:space="preserve">или (если это не так для каких-либо требований) для каждого такого случая </w:t>
            </w:r>
            <w:r w:rsidR="001A313D" w:rsidRPr="00654648">
              <w:rPr>
                <w:i/>
                <w:iCs/>
                <w:color w:val="808080" w:themeColor="background1" w:themeShade="80"/>
              </w:rPr>
              <w:t xml:space="preserve">требование </w:t>
            </w:r>
            <w:r w:rsidR="00FA49DD" w:rsidRPr="00654648">
              <w:rPr>
                <w:i/>
                <w:iCs/>
                <w:color w:val="808080" w:themeColor="background1" w:themeShade="80"/>
              </w:rPr>
              <w:t>содержит обоснование</w:t>
            </w:r>
            <w:r w:rsidR="001A313D" w:rsidRPr="00654648">
              <w:rPr>
                <w:i/>
                <w:iCs/>
                <w:color w:val="808080" w:themeColor="background1" w:themeShade="80"/>
              </w:rPr>
              <w:t xml:space="preserve"> (для внесения в впоследствии в документацию о закупке)</w:t>
            </w:r>
            <w:r w:rsidRPr="00654648">
              <w:rPr>
                <w:i/>
                <w:color w:val="808080" w:themeColor="background1" w:themeShade="80"/>
              </w:rPr>
              <w:t xml:space="preserve"> </w:t>
            </w:r>
            <w:r w:rsidR="001C0858" w:rsidRPr="00654648">
              <w:rPr>
                <w:i/>
                <w:color w:val="808080" w:themeColor="background1" w:themeShade="80"/>
              </w:rPr>
              <w:t xml:space="preserve">о </w:t>
            </w:r>
            <w:r w:rsidRPr="00654648">
              <w:rPr>
                <w:i/>
                <w:color w:val="808080" w:themeColor="background1" w:themeShade="80"/>
              </w:rPr>
              <w:t>необходимости использования иных требований, нежели предусмотрены техническими регламентами и ДНС</w:t>
            </w:r>
          </w:p>
        </w:tc>
      </w:tr>
    </w:tbl>
    <w:p w14:paraId="4DBD4909" w14:textId="77777777" w:rsidR="00F82388" w:rsidRDefault="00F82388" w:rsidP="003F3A8B">
      <w:pPr>
        <w:pStyle w:val="ae"/>
        <w:ind w:left="0" w:firstLine="709"/>
      </w:pPr>
      <w:r w:rsidRPr="00F82388">
        <w:t>Шаг 2 может быть пропущен для простой продукции, где требований относительно немного.</w:t>
      </w:r>
    </w:p>
    <w:p w14:paraId="71A7C166" w14:textId="71D1A96C" w:rsidR="00AF3C4D" w:rsidRPr="004F15C2" w:rsidRDefault="00AF3C4D" w:rsidP="003F3A8B">
      <w:pPr>
        <w:pStyle w:val="ae"/>
        <w:ind w:left="0" w:firstLine="709"/>
      </w:pPr>
      <w:r>
        <w:t xml:space="preserve">При установлении требований к продукции </w:t>
      </w:r>
      <w:r w:rsidR="00FC6AE8">
        <w:t xml:space="preserve">на </w:t>
      </w:r>
      <w:r>
        <w:t>шаг</w:t>
      </w:r>
      <w:r w:rsidR="00FC6AE8">
        <w:t>е</w:t>
      </w:r>
      <w:r>
        <w:t xml:space="preserve"> 6 указывается полное наименование необходимых технических регламентов</w:t>
      </w:r>
      <w:r w:rsidR="009B13D0">
        <w:t xml:space="preserve"> </w:t>
      </w:r>
      <w:r>
        <w:t>/</w:t>
      </w:r>
      <w:r w:rsidR="009B13D0">
        <w:t xml:space="preserve"> </w:t>
      </w:r>
      <w:r>
        <w:t xml:space="preserve">документов системы стандартизации </w:t>
      </w:r>
      <w:r w:rsidR="0019432C">
        <w:t xml:space="preserve">в актуальной редакции </w:t>
      </w:r>
      <w:r>
        <w:t xml:space="preserve">или конкретные характеристики продукции из вышеназванных документов </w:t>
      </w:r>
      <w:r w:rsidR="00A2448D" w:rsidRPr="00460BAA">
        <w:rPr>
          <w:color w:val="auto"/>
        </w:rPr>
        <w:t>(</w:t>
      </w:r>
      <w:r w:rsidR="00A2448D">
        <w:rPr>
          <w:color w:val="auto"/>
        </w:rPr>
        <w:t xml:space="preserve">см. </w:t>
      </w:r>
      <w:r w:rsidR="00A2448D" w:rsidRPr="00460BAA">
        <w:rPr>
          <w:color w:val="auto"/>
        </w:rPr>
        <w:t>п</w:t>
      </w:r>
      <w:r w:rsidR="00BF519B">
        <w:rPr>
          <w:color w:val="auto"/>
        </w:rPr>
        <w:t>одраздел</w:t>
      </w:r>
      <w:r w:rsidR="00A2448D" w:rsidRPr="00460BAA">
        <w:rPr>
          <w:color w:val="auto"/>
        </w:rPr>
        <w:t xml:space="preserve"> </w:t>
      </w:r>
      <w:r w:rsidR="00A2448D" w:rsidRPr="00460BAA">
        <w:rPr>
          <w:color w:val="auto"/>
        </w:rPr>
        <w:fldChar w:fldCharType="begin"/>
      </w:r>
      <w:r w:rsidR="00A2448D" w:rsidRPr="00460BAA">
        <w:rPr>
          <w:color w:val="auto"/>
        </w:rPr>
        <w:instrText xml:space="preserve"> REF _Ref51313073 \r \h </w:instrText>
      </w:r>
      <w:r w:rsidR="00A2448D" w:rsidRPr="00460BAA">
        <w:rPr>
          <w:color w:val="auto"/>
        </w:rPr>
      </w:r>
      <w:r w:rsidR="00A2448D" w:rsidRPr="00460BAA">
        <w:rPr>
          <w:color w:val="auto"/>
        </w:rPr>
        <w:fldChar w:fldCharType="separate"/>
      </w:r>
      <w:r w:rsidR="002B5990">
        <w:rPr>
          <w:color w:val="auto"/>
        </w:rPr>
        <w:t>4.3</w:t>
      </w:r>
      <w:r w:rsidR="00A2448D" w:rsidRPr="00460BAA">
        <w:rPr>
          <w:color w:val="auto"/>
        </w:rPr>
        <w:fldChar w:fldCharType="end"/>
      </w:r>
      <w:r w:rsidR="00A2448D" w:rsidRPr="00460BAA">
        <w:rPr>
          <w:color w:val="auto"/>
        </w:rPr>
        <w:t>).</w:t>
      </w:r>
    </w:p>
    <w:p w14:paraId="4BB34BCF" w14:textId="77777777" w:rsidR="001A64BD" w:rsidRPr="001A5675" w:rsidRDefault="001A64BD" w:rsidP="003F3A8B">
      <w:pPr>
        <w:pStyle w:val="ae"/>
        <w:spacing w:after="120"/>
        <w:ind w:left="0" w:firstLine="709"/>
      </w:pPr>
      <w:r w:rsidRPr="000A2F04">
        <w:t>При установлении требований к процессам, связанным с продукцией (производств</w:t>
      </w:r>
      <w:r>
        <w:t>у</w:t>
      </w:r>
      <w:r w:rsidRPr="000A2F04">
        <w:t>, хранени</w:t>
      </w:r>
      <w:r>
        <w:t>ю</w:t>
      </w:r>
      <w:r w:rsidRPr="000A2F04">
        <w:t>, перевозк</w:t>
      </w:r>
      <w:r>
        <w:t>е</w:t>
      </w:r>
      <w:r w:rsidRPr="000A2F04">
        <w:t>, контрол</w:t>
      </w:r>
      <w:r>
        <w:t>ю</w:t>
      </w:r>
      <w:r w:rsidRPr="000A2F04">
        <w:t xml:space="preserve"> качества продукции и иным процессам, влияющим на возможность ее использования)</w:t>
      </w:r>
      <w:r>
        <w:t>,</w:t>
      </w:r>
      <w:r w:rsidRPr="000A2F04">
        <w:t xml:space="preserve"> необходимо избегать ссылок общего характера (</w:t>
      </w:r>
      <w:r w:rsidR="00246C22">
        <w:t>т.е.</w:t>
      </w:r>
      <w:r w:rsidR="0019432C">
        <w:t xml:space="preserve"> </w:t>
      </w:r>
      <w:r w:rsidRPr="000A2F04">
        <w:t xml:space="preserve">без указания конкретных технологий, режимов и </w:t>
      </w:r>
      <w:r w:rsidR="00233F65">
        <w:t>т</w:t>
      </w:r>
      <w:r w:rsidR="00506D4F">
        <w:t>.</w:t>
      </w:r>
      <w:r w:rsidR="00233F65">
        <w:t>д.</w:t>
      </w:r>
      <w:r w:rsidRPr="000A2F04">
        <w:t xml:space="preserve">) на </w:t>
      </w:r>
      <w:r>
        <w:t>технические регламенты / документы системы стандартизации или иные обязательные к применению документы, регламентирующие данные требования</w:t>
      </w:r>
      <w:r w:rsidR="00A2448D" w:rsidRPr="00460BAA">
        <w:rPr>
          <w:color w:val="auto"/>
        </w:rPr>
        <w:t>.</w:t>
      </w:r>
      <w:r w:rsidR="00A2448D" w:rsidRPr="000B29B3" w:rsidDel="00A2448D">
        <w:rPr>
          <w:color w:val="FF0000"/>
        </w:rPr>
        <w:t xml:space="preserve"> </w:t>
      </w:r>
    </w:p>
    <w:p w14:paraId="38701173" w14:textId="77777777" w:rsidR="00933CAE" w:rsidRPr="001E61A0" w:rsidRDefault="00506D4F" w:rsidP="001E61A0">
      <w:pPr>
        <w:pStyle w:val="afb"/>
        <w:spacing w:after="120"/>
        <w:ind w:left="993"/>
        <w:rPr>
          <w:b/>
          <w:bCs/>
        </w:rPr>
      </w:pPr>
      <w:bookmarkStart w:id="66" w:name="_Ref61445405"/>
      <w:r w:rsidRPr="001E61A0">
        <w:rPr>
          <w:b/>
          <w:bCs/>
        </w:rPr>
        <w:t>Пример:</w:t>
      </w:r>
    </w:p>
    <w:bookmarkEnd w:id="66"/>
    <w:p w14:paraId="3E5A4D08" w14:textId="77777777" w:rsidR="008E7138" w:rsidRPr="00A54133" w:rsidRDefault="008E7138" w:rsidP="001E61A0">
      <w:pPr>
        <w:pStyle w:val="afb"/>
        <w:shd w:val="clear" w:color="auto" w:fill="FFFFFF" w:themeFill="background1"/>
        <w:spacing w:before="0" w:after="120"/>
        <w:ind w:left="993"/>
        <w:rPr>
          <w:b/>
          <w:bCs/>
        </w:rPr>
      </w:pPr>
      <w:r w:rsidRPr="001E61A0">
        <w:t>Некорректная формулировка</w:t>
      </w:r>
      <w:r w:rsidR="00DF7D5A" w:rsidRPr="00E173DE">
        <w:rPr>
          <w:b/>
          <w:bCs/>
        </w:rPr>
        <w:t xml:space="preserve"> </w:t>
      </w:r>
      <w:r w:rsidR="00DF7D5A" w:rsidRPr="00A54133">
        <w:rPr>
          <w:b/>
          <w:bCs/>
        </w:rPr>
        <w:t>(НЕПРАВИЛЬНО!)</w:t>
      </w:r>
      <w:r w:rsidRPr="001E61A0">
        <w:t>:</w:t>
      </w:r>
    </w:p>
    <w:p w14:paraId="294A0718" w14:textId="77777777" w:rsidR="008E7138" w:rsidRDefault="00D841C3" w:rsidP="00506D4F">
      <w:pPr>
        <w:pStyle w:val="afb"/>
        <w:shd w:val="clear" w:color="auto" w:fill="FFFFFF" w:themeFill="background1"/>
        <w:spacing w:before="0" w:after="120"/>
        <w:ind w:left="993"/>
        <w:rPr>
          <w:i/>
          <w:iCs/>
        </w:rPr>
      </w:pPr>
      <w:r w:rsidRPr="00BA01E3">
        <w:rPr>
          <w:noProof/>
          <w:color w:val="7F7F7F" w:themeColor="text1" w:themeTint="80"/>
          <w:u w:val="single"/>
          <w:lang w:eastAsia="ru-RU"/>
        </w:rPr>
        <w:drawing>
          <wp:anchor distT="0" distB="0" distL="114300" distR="114300" simplePos="0" relativeHeight="251637760" behindDoc="0" locked="0" layoutInCell="1" allowOverlap="1" wp14:anchorId="6330EFD8" wp14:editId="676E1426">
            <wp:simplePos x="0" y="0"/>
            <wp:positionH relativeFrom="column">
              <wp:posOffset>638175</wp:posOffset>
            </wp:positionH>
            <wp:positionV relativeFrom="paragraph">
              <wp:posOffset>425450</wp:posOffset>
            </wp:positionV>
            <wp:extent cx="252095" cy="353060"/>
            <wp:effectExtent l="0" t="0" r="0" b="0"/>
            <wp:wrapNone/>
            <wp:docPr id="23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95" cy="353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7138" w:rsidRPr="001829D3">
        <w:rPr>
          <w:i/>
          <w:iCs/>
        </w:rPr>
        <w:t xml:space="preserve">«Условия транспортирования и хранения товара </w:t>
      </w:r>
      <w:r w:rsidR="008E7138" w:rsidRPr="001829D3">
        <w:rPr>
          <w:i/>
          <w:iCs/>
          <w:u w:val="single"/>
        </w:rPr>
        <w:t>должны соответствовать условиям хранения по ГОСТ 15150-69</w:t>
      </w:r>
      <w:r w:rsidR="008E7138" w:rsidRPr="001829D3">
        <w:rPr>
          <w:i/>
          <w:iCs/>
        </w:rPr>
        <w:t>».</w:t>
      </w:r>
    </w:p>
    <w:p w14:paraId="17FEFFBC" w14:textId="77777777" w:rsidR="00262FA8" w:rsidRPr="00262FA8" w:rsidRDefault="00262FA8" w:rsidP="00D841C3">
      <w:pPr>
        <w:pStyle w:val="afb"/>
        <w:shd w:val="clear" w:color="auto" w:fill="FFFFEC"/>
        <w:spacing w:after="240"/>
        <w:ind w:left="1560"/>
        <w:rPr>
          <w:i/>
          <w:iCs/>
          <w:color w:val="7F7F7F" w:themeColor="text1" w:themeTint="80"/>
        </w:rPr>
      </w:pPr>
      <w:r w:rsidRPr="00262FA8">
        <w:rPr>
          <w:b/>
          <w:bCs/>
          <w:i/>
          <w:iCs/>
          <w:color w:val="7F7F7F" w:themeColor="text1" w:themeTint="80"/>
        </w:rPr>
        <w:t>ОШИБКА:</w:t>
      </w:r>
      <w:r w:rsidRPr="00262FA8">
        <w:rPr>
          <w:i/>
          <w:iCs/>
          <w:color w:val="7F7F7F" w:themeColor="text1" w:themeTint="80"/>
        </w:rPr>
        <w:t xml:space="preserve"> </w:t>
      </w:r>
      <w:r w:rsidR="00A2686D" w:rsidRPr="00D841C3">
        <w:rPr>
          <w:i/>
          <w:iCs/>
          <w:color w:val="808080" w:themeColor="background1" w:themeShade="80"/>
        </w:rPr>
        <w:t>ГОСТ 15150-69 содержит большое число условий транспортирования и хранения, поэтому нужно не ссылаться на ГОСТ, а выбирать оттуда точные названия (шифры) условий.</w:t>
      </w:r>
      <w:r w:rsidR="00A2686D" w:rsidRPr="00D841C3">
        <w:rPr>
          <w:i/>
          <w:iCs/>
          <w:color w:val="808080" w:themeColor="background1" w:themeShade="80"/>
          <w:u w:val="single"/>
        </w:rPr>
        <w:t xml:space="preserve"> </w:t>
      </w:r>
    </w:p>
    <w:p w14:paraId="2CA584DF" w14:textId="77777777" w:rsidR="00506D4F" w:rsidRPr="001E61A0" w:rsidRDefault="00506D4F" w:rsidP="00262FA8">
      <w:pPr>
        <w:pStyle w:val="afb"/>
        <w:shd w:val="clear" w:color="auto" w:fill="FFFFFF" w:themeFill="background1"/>
        <w:spacing w:before="0" w:after="120"/>
        <w:ind w:left="993"/>
        <w:rPr>
          <w:b/>
          <w:bCs/>
        </w:rPr>
      </w:pPr>
      <w:r w:rsidRPr="002D16F5">
        <w:rPr>
          <w:b/>
          <w:bCs/>
        </w:rPr>
        <w:t>Пример:</w:t>
      </w:r>
      <w:r w:rsidR="00D841C3" w:rsidRPr="00D841C3">
        <w:rPr>
          <w:noProof/>
          <w:color w:val="7F7F7F" w:themeColor="text1" w:themeTint="80"/>
          <w:lang w:eastAsia="ru-RU"/>
        </w:rPr>
        <w:t xml:space="preserve"> </w:t>
      </w:r>
    </w:p>
    <w:p w14:paraId="64E733FA" w14:textId="77777777" w:rsidR="008E7138" w:rsidRPr="00A54133" w:rsidRDefault="008E7138" w:rsidP="001E61A0">
      <w:pPr>
        <w:pStyle w:val="afb"/>
        <w:keepNext/>
        <w:shd w:val="clear" w:color="auto" w:fill="FFFFFF" w:themeFill="background1"/>
        <w:spacing w:before="0"/>
        <w:ind w:left="992"/>
        <w:rPr>
          <w:b/>
          <w:bCs/>
        </w:rPr>
      </w:pPr>
      <w:r w:rsidRPr="001E61A0">
        <w:t>Корректная формулировка</w:t>
      </w:r>
      <w:r w:rsidR="00DF7D5A" w:rsidRPr="00A54133">
        <w:rPr>
          <w:b/>
          <w:bCs/>
        </w:rPr>
        <w:t xml:space="preserve"> (ПРАВИЛЬНО!)</w:t>
      </w:r>
      <w:r w:rsidRPr="001E61A0">
        <w:t>:</w:t>
      </w:r>
    </w:p>
    <w:p w14:paraId="14C1FD47" w14:textId="77777777" w:rsidR="008E7138" w:rsidRPr="00A54133" w:rsidRDefault="008E7138" w:rsidP="001E61A0">
      <w:pPr>
        <w:pStyle w:val="afb"/>
        <w:shd w:val="clear" w:color="auto" w:fill="FFFFFF" w:themeFill="background1"/>
        <w:ind w:left="993"/>
        <w:rPr>
          <w:i/>
          <w:iCs/>
        </w:rPr>
      </w:pPr>
      <w:r w:rsidRPr="00A54133">
        <w:rPr>
          <w:i/>
          <w:iCs/>
        </w:rPr>
        <w:t>«Условия транспортирования и хранения товара должны соответствовать условиям хранения по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Изменениями № 1, 2, 3, 4, 5)», раздел 10, таблица 13: 8 (ОЖЗ). Обоснование: транспортировка в район Крайнего Севера».</w:t>
      </w:r>
    </w:p>
    <w:p w14:paraId="711E3F24" w14:textId="41D9A417" w:rsidR="00C3069C" w:rsidRDefault="00BE628D" w:rsidP="003F3A8B">
      <w:pPr>
        <w:pStyle w:val="ad"/>
        <w:ind w:left="0" w:firstLine="709"/>
      </w:pPr>
      <w:bookmarkStart w:id="67" w:name="_Ref51313073"/>
      <w:r w:rsidRPr="00BE628D">
        <w:t>Порядок установления требований к продукции на основе технических регламентов и документов, разрабатываемых и применяемых в национальной системе стандартизации</w:t>
      </w:r>
      <w:bookmarkEnd w:id="67"/>
    </w:p>
    <w:p w14:paraId="30694AAE" w14:textId="77777777" w:rsidR="00B0053F" w:rsidRDefault="00B0053F" w:rsidP="003F3A8B">
      <w:pPr>
        <w:pStyle w:val="ae"/>
        <w:spacing w:after="120"/>
        <w:ind w:left="0" w:firstLine="709"/>
        <w:rPr>
          <w:color w:val="auto"/>
        </w:rPr>
      </w:pPr>
      <w:r>
        <w:t>Технические регламенты обязательны для применения в отношении объектов технического регулирования: продукции или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иных объектов, определяемых законодательством</w:t>
      </w:r>
      <w:r w:rsidR="00A2448D" w:rsidRPr="00460BAA">
        <w:rPr>
          <w:color w:val="auto"/>
        </w:rPr>
        <w:t>.</w:t>
      </w:r>
    </w:p>
    <w:p w14:paraId="5262BFC4" w14:textId="77777777" w:rsidR="003673FB" w:rsidRPr="001E61A0" w:rsidRDefault="00506D4F" w:rsidP="00773865">
      <w:pPr>
        <w:pStyle w:val="afb"/>
        <w:keepNext/>
        <w:spacing w:after="120"/>
        <w:ind w:left="992"/>
        <w:rPr>
          <w:b/>
          <w:bCs/>
        </w:rPr>
      </w:pPr>
      <w:bookmarkStart w:id="68" w:name="_Ref61445442"/>
      <w:r w:rsidRPr="001E61A0">
        <w:rPr>
          <w:b/>
          <w:bCs/>
        </w:rPr>
        <w:t>Пример:</w:t>
      </w:r>
    </w:p>
    <w:bookmarkEnd w:id="68"/>
    <w:p w14:paraId="316391C7" w14:textId="77777777" w:rsidR="00200E8A" w:rsidRPr="001E61A0" w:rsidRDefault="00506D4F" w:rsidP="00773865">
      <w:pPr>
        <w:pStyle w:val="afb"/>
        <w:keepNext/>
        <w:shd w:val="clear" w:color="auto" w:fill="FFFFFF" w:themeFill="background1"/>
        <w:spacing w:before="0" w:after="120"/>
        <w:ind w:left="992"/>
        <w:rPr>
          <w:iCs/>
        </w:rPr>
      </w:pPr>
      <w:r w:rsidRPr="001E61A0">
        <w:rPr>
          <w:iCs/>
        </w:rPr>
        <w:t>Т</w:t>
      </w:r>
      <w:r w:rsidR="00D83B3F" w:rsidRPr="001E61A0">
        <w:rPr>
          <w:iCs/>
        </w:rPr>
        <w:t>ехнически</w:t>
      </w:r>
      <w:r w:rsidRPr="001E61A0">
        <w:rPr>
          <w:iCs/>
        </w:rPr>
        <w:t>е</w:t>
      </w:r>
      <w:r w:rsidR="00D83B3F" w:rsidRPr="001E61A0">
        <w:rPr>
          <w:iCs/>
        </w:rPr>
        <w:t xml:space="preserve"> </w:t>
      </w:r>
      <w:r w:rsidRPr="001E61A0">
        <w:rPr>
          <w:iCs/>
        </w:rPr>
        <w:t>регламенты</w:t>
      </w:r>
      <w:r w:rsidR="00D83B3F" w:rsidRPr="001E61A0">
        <w:rPr>
          <w:iCs/>
        </w:rPr>
        <w:t>/</w:t>
      </w:r>
      <w:r w:rsidRPr="001E61A0">
        <w:rPr>
          <w:iCs/>
        </w:rPr>
        <w:t xml:space="preserve">документы </w:t>
      </w:r>
      <w:r w:rsidR="00D83B3F" w:rsidRPr="001E61A0">
        <w:rPr>
          <w:iCs/>
        </w:rPr>
        <w:t>системы стандартизации:</w:t>
      </w:r>
    </w:p>
    <w:p w14:paraId="53DC5562" w14:textId="77777777" w:rsidR="00A54133" w:rsidRPr="001E61A0" w:rsidRDefault="00355DF3" w:rsidP="00400571">
      <w:pPr>
        <w:pStyle w:val="afb"/>
        <w:keepNext/>
        <w:numPr>
          <w:ilvl w:val="0"/>
          <w:numId w:val="39"/>
        </w:numPr>
        <w:shd w:val="clear" w:color="auto" w:fill="FFFFFF" w:themeFill="background1"/>
        <w:spacing w:before="0"/>
        <w:ind w:left="1418" w:hanging="425"/>
        <w:rPr>
          <w:iCs/>
        </w:rPr>
      </w:pPr>
      <w:r w:rsidRPr="001E61A0">
        <w:rPr>
          <w:iCs/>
        </w:rPr>
        <w:t>Технический регламент таможенного союза ТР ТС 025/2012 «О безопасности мебельной продукции»</w:t>
      </w:r>
      <w:r w:rsidR="00EB57CB" w:rsidRPr="001E61A0">
        <w:rPr>
          <w:iCs/>
        </w:rPr>
        <w:t xml:space="preserve">, </w:t>
      </w:r>
      <w:r w:rsidR="008F511E" w:rsidRPr="001E61A0">
        <w:rPr>
          <w:iCs/>
        </w:rPr>
        <w:t>п</w:t>
      </w:r>
      <w:r w:rsidR="00EB57CB" w:rsidRPr="001E61A0">
        <w:rPr>
          <w:iCs/>
        </w:rPr>
        <w:t>ринят Решением Совета Евразийской экономической комиссии от 15 июня 2012 года № 32;</w:t>
      </w:r>
    </w:p>
    <w:p w14:paraId="46C4857D" w14:textId="77777777" w:rsidR="00D83B3F" w:rsidRPr="001E61A0" w:rsidRDefault="00D83B3F" w:rsidP="00400571">
      <w:pPr>
        <w:pStyle w:val="afb"/>
        <w:keepNext/>
        <w:numPr>
          <w:ilvl w:val="0"/>
          <w:numId w:val="39"/>
        </w:numPr>
        <w:shd w:val="clear" w:color="auto" w:fill="FFFFFF" w:themeFill="background1"/>
        <w:spacing w:before="0" w:after="240"/>
        <w:ind w:left="1417" w:hanging="425"/>
        <w:rPr>
          <w:iCs/>
        </w:rPr>
      </w:pPr>
      <w:r w:rsidRPr="001E61A0">
        <w:rPr>
          <w:iCs/>
        </w:rPr>
        <w:t>«ГОСТ 2081-92 Карбамид. Технические условия»</w:t>
      </w:r>
      <w:r w:rsidR="00EB57CB" w:rsidRPr="001E61A0">
        <w:rPr>
          <w:iCs/>
        </w:rPr>
        <w:t>.</w:t>
      </w:r>
    </w:p>
    <w:p w14:paraId="7C41F408" w14:textId="77777777" w:rsidR="00B0053F" w:rsidRDefault="00B0053F" w:rsidP="003F3A8B">
      <w:pPr>
        <w:pStyle w:val="ae"/>
        <w:ind w:left="0" w:firstLine="709"/>
      </w:pPr>
      <w:r>
        <w:t>К значительной части технических регламентов утвердившие их органы публикуют перечни стандартов, выполнение которых на добровольной основе обеспечивает выполнение определенных положений технических регламентов. Это означает, что если продукция выполняет нормы любого из таких стандартов (как правило национальных), то тем самым обеспечивается исполнимость норм технических регламентов в соответствующей части.</w:t>
      </w:r>
    </w:p>
    <w:p w14:paraId="093BDF21" w14:textId="77777777" w:rsidR="00CD2F9E" w:rsidRDefault="00B0053F" w:rsidP="003F3A8B">
      <w:pPr>
        <w:pStyle w:val="ae"/>
        <w:ind w:left="0" w:firstLine="709"/>
      </w:pPr>
      <w:r>
        <w:t xml:space="preserve">Требования технических регламентов должны по умолчанию соблюдаться и заказчиками, и поставщиками вне зависимости от того, указываются они в </w:t>
      </w:r>
      <w:r w:rsidR="0098463E">
        <w:t>документации о закупке</w:t>
      </w:r>
      <w:r w:rsidR="00CD2F9E">
        <w:t xml:space="preserve"> </w:t>
      </w:r>
      <w:r>
        <w:t>или нет</w:t>
      </w:r>
      <w:r w:rsidR="005B398A">
        <w:t>, но лучше, во избежание споров и жалоб, необходимые ссылки на технические регламенты указывать</w:t>
      </w:r>
      <w:r>
        <w:t>.</w:t>
      </w:r>
    </w:p>
    <w:p w14:paraId="58EBB128" w14:textId="77777777" w:rsidR="00B0053F" w:rsidRDefault="00CD2F9E" w:rsidP="003F3A8B">
      <w:pPr>
        <w:pStyle w:val="ae"/>
        <w:ind w:left="0" w:firstLine="709"/>
      </w:pPr>
      <w:r>
        <w:t>П</w:t>
      </w:r>
      <w:r w:rsidR="00B0053F">
        <w:t xml:space="preserve">ри установлении требований </w:t>
      </w:r>
      <w:r w:rsidR="00B0053F" w:rsidRPr="00B0053F">
        <w:t xml:space="preserve">к продукции </w:t>
      </w:r>
      <w:r w:rsidR="00B0053F">
        <w:t xml:space="preserve">необходимо </w:t>
      </w:r>
      <w:r w:rsidR="00B0053F" w:rsidRPr="00B0053F">
        <w:t>указыва</w:t>
      </w:r>
      <w:r w:rsidR="00B0053F">
        <w:t>ть</w:t>
      </w:r>
      <w:r w:rsidR="00B0053F" w:rsidRPr="00B0053F">
        <w:t xml:space="preserve"> полное наименование </w:t>
      </w:r>
      <w:r>
        <w:t>относящ</w:t>
      </w:r>
      <w:r w:rsidR="00351E57">
        <w:t>их</w:t>
      </w:r>
      <w:r>
        <w:t>ся к ней</w:t>
      </w:r>
      <w:r w:rsidR="00B0053F" w:rsidRPr="00B0053F">
        <w:t xml:space="preserve"> технических регламентов</w:t>
      </w:r>
      <w:r w:rsidR="00B0053F">
        <w:t xml:space="preserve">, </w:t>
      </w:r>
      <w:r w:rsidR="00B0053F" w:rsidRPr="00B0053F">
        <w:t>документов системы стандартизации</w:t>
      </w:r>
      <w:r w:rsidR="00B0053F">
        <w:t xml:space="preserve"> </w:t>
      </w:r>
      <w:r w:rsidR="00B0053F" w:rsidRPr="00B0053F">
        <w:t xml:space="preserve">или конкретные характеристики из </w:t>
      </w:r>
      <w:r w:rsidR="00B0053F">
        <w:t>указанных</w:t>
      </w:r>
      <w:r w:rsidR="00B0053F" w:rsidRPr="00B0053F">
        <w:t xml:space="preserve"> документов</w:t>
      </w:r>
      <w:r w:rsidR="00B0053F">
        <w:t>.</w:t>
      </w:r>
    </w:p>
    <w:p w14:paraId="64F81FE6" w14:textId="77777777" w:rsidR="00B0053F" w:rsidRDefault="00B0053F" w:rsidP="003F3A8B">
      <w:pPr>
        <w:pStyle w:val="ae"/>
        <w:ind w:left="0" w:firstLine="709"/>
      </w:pPr>
      <w:r>
        <w:t>Для отдельных видов продукции технические регламенты требуют обязательного наличия сертификата соответствия или декларации</w:t>
      </w:r>
      <w:r w:rsidR="00274F86">
        <w:rPr>
          <w:rStyle w:val="afd"/>
          <w:rFonts w:cs="Calibri Light"/>
        </w:rPr>
        <w:footnoteReference w:id="14"/>
      </w:r>
      <w:r>
        <w:t>, но на этапе закупки такие документы могут запрашиваться только в отношении серийной продукции (для продукции, изготавливаемой по заказу, такие документы можно запрашивать только в подтверждении квалификационных требований (на прошлую продукцию</w:t>
      </w:r>
      <w:r w:rsidR="005B398A">
        <w:t>, как подтверждение опыта</w:t>
      </w:r>
      <w:r>
        <w:t>) или устанавливать в качестве условий в договоре).</w:t>
      </w:r>
    </w:p>
    <w:p w14:paraId="1DECA8A0" w14:textId="77777777" w:rsidR="00B0053F" w:rsidRDefault="00B0053F" w:rsidP="003F3A8B">
      <w:pPr>
        <w:pStyle w:val="ae"/>
        <w:ind w:left="0" w:firstLine="709"/>
      </w:pPr>
      <w:bookmarkStart w:id="69" w:name="_Ref54856900"/>
      <w:r>
        <w:t>Действующее законодательство Российской Федерации о стандартизации устанавливает следующие категории документов, действующих в области стандартизации:</w:t>
      </w:r>
      <w:bookmarkEnd w:id="69"/>
    </w:p>
    <w:p w14:paraId="1B0DD573" w14:textId="77777777" w:rsidR="00B0053F" w:rsidRDefault="00B0053F" w:rsidP="003F3A8B">
      <w:pPr>
        <w:pStyle w:val="af"/>
        <w:ind w:left="0" w:firstLine="709"/>
      </w:pPr>
      <w:r>
        <w:t>документ по стандартизации – общее понятие для всех документов в области стандартизации, с которыми оперирует соответствующий закон;</w:t>
      </w:r>
    </w:p>
    <w:p w14:paraId="7CC24FA6" w14:textId="77777777" w:rsidR="00B0053F" w:rsidRDefault="00B0053F" w:rsidP="003F3A8B">
      <w:pPr>
        <w:pStyle w:val="af"/>
        <w:ind w:left="0" w:firstLine="709"/>
      </w:pPr>
      <w:r>
        <w:t>документы, разрабатываемые и применяемые в национальной системе стандартизации (документы национальной системы стандартизации) – конкретизированный (суженный) законом перечень документов по стандартизации, а именно:</w:t>
      </w:r>
    </w:p>
    <w:p w14:paraId="4576A052" w14:textId="77777777" w:rsidR="00B0053F" w:rsidRDefault="00B0053F" w:rsidP="003F3A8B">
      <w:pPr>
        <w:pStyle w:val="a1"/>
        <w:ind w:left="0" w:firstLine="709"/>
      </w:pPr>
      <w:r>
        <w:t xml:space="preserve">национальный стандарт Российской Федерации, в том числе основополагающий национальный стандарт Российской Федерации и </w:t>
      </w:r>
      <w:r w:rsidRPr="00AA091B">
        <w:t>предварительный</w:t>
      </w:r>
      <w:r>
        <w:t xml:space="preserve"> национальный стандарт Российской Федерации;</w:t>
      </w:r>
    </w:p>
    <w:p w14:paraId="72F13DEE" w14:textId="77777777" w:rsidR="00B0053F" w:rsidRDefault="00B0053F" w:rsidP="003F3A8B">
      <w:pPr>
        <w:pStyle w:val="a1"/>
        <w:ind w:left="0" w:firstLine="709"/>
      </w:pPr>
      <w:r>
        <w:t>правила стандартизации;</w:t>
      </w:r>
    </w:p>
    <w:p w14:paraId="2BE1D2FE" w14:textId="77777777" w:rsidR="00B0053F" w:rsidRDefault="00B0053F" w:rsidP="003F3A8B">
      <w:pPr>
        <w:pStyle w:val="a1"/>
        <w:ind w:left="0" w:firstLine="709"/>
      </w:pPr>
      <w:r>
        <w:t>рекомендации по стандартизации;</w:t>
      </w:r>
    </w:p>
    <w:p w14:paraId="116813BF" w14:textId="77777777" w:rsidR="00B0053F" w:rsidRDefault="00B0053F" w:rsidP="003F3A8B">
      <w:pPr>
        <w:pStyle w:val="a1"/>
        <w:ind w:left="0" w:firstLine="709"/>
      </w:pPr>
      <w:r>
        <w:t>информационно-технические справочники.</w:t>
      </w:r>
    </w:p>
    <w:p w14:paraId="60CA4613" w14:textId="77777777" w:rsidR="00B0053F" w:rsidRDefault="00B0053F" w:rsidP="003F3A8B">
      <w:pPr>
        <w:pStyle w:val="ae"/>
        <w:ind w:left="0" w:firstLine="709"/>
      </w:pPr>
      <w:r>
        <w:t>Соблюдение</w:t>
      </w:r>
      <w:r w:rsidR="00B449C9">
        <w:t xml:space="preserve"> норм, указанных в документах</w:t>
      </w:r>
      <w:r>
        <w:t xml:space="preserve"> по стандартизации (в том числе документов национальной системы стандартизации) </w:t>
      </w:r>
      <w:r w:rsidR="00506D4F">
        <w:t>по общему правилу,</w:t>
      </w:r>
      <w:r>
        <w:t xml:space="preserve"> является добровольным. Но особенностью регламентации закупок по </w:t>
      </w:r>
      <w:r w:rsidR="008A271D">
        <w:br/>
      </w:r>
      <w:r>
        <w:t xml:space="preserve">Закону 223-ФЗ является то, что использование </w:t>
      </w:r>
      <w:r w:rsidR="005B398A">
        <w:t xml:space="preserve">заказчиком </w:t>
      </w:r>
      <w:r>
        <w:t>требований, отличных от установленных в документах национальной системы стандартизации, требует обоснования такого использования</w:t>
      </w:r>
      <w:r w:rsidR="005B398A">
        <w:t xml:space="preserve"> в документации о закупке</w:t>
      </w:r>
      <w:r>
        <w:t>.</w:t>
      </w:r>
    </w:p>
    <w:p w14:paraId="4AEF2FE0" w14:textId="77777777" w:rsidR="00B0053F" w:rsidRDefault="00B0053F" w:rsidP="003F3A8B">
      <w:pPr>
        <w:pStyle w:val="ae"/>
        <w:ind w:left="0" w:firstLine="709"/>
      </w:pPr>
      <w:r w:rsidRPr="00B0053F">
        <w:t xml:space="preserve">Источники информации о </w:t>
      </w:r>
      <w:r w:rsidR="008A271D">
        <w:t>ТР</w:t>
      </w:r>
      <w:r w:rsidRPr="00B0053F">
        <w:t xml:space="preserve"> и документ</w:t>
      </w:r>
      <w:r>
        <w:t>ах</w:t>
      </w:r>
      <w:r w:rsidRPr="00B0053F">
        <w:t xml:space="preserve"> национальной системы стандартизации</w:t>
      </w:r>
      <w:r w:rsidR="0037471F">
        <w:t xml:space="preserve"> (ДНС)</w:t>
      </w:r>
      <w:r>
        <w:t>:</w:t>
      </w:r>
    </w:p>
    <w:p w14:paraId="550C9092" w14:textId="77777777" w:rsidR="00B0053F" w:rsidRDefault="00B0053F" w:rsidP="003F3A8B">
      <w:pPr>
        <w:pStyle w:val="af"/>
        <w:ind w:left="0" w:firstLine="709"/>
      </w:pPr>
      <w:r w:rsidRPr="00B0053F">
        <w:t xml:space="preserve">для действующих в Российской Федерации ТР и ДНС источником официальной информации является Федеральный информационный фонд технических регламентов и стандартов, доступ к которому осуществляется в том числе через сайт </w:t>
      </w:r>
      <w:r w:rsidR="0037471F">
        <w:t xml:space="preserve">в сети «Интернет» </w:t>
      </w:r>
      <w:r w:rsidRPr="00B0053F">
        <w:t>оператора фонда – ФГУП «Стандартинформ». Согласно законодательству Российской Федерации, ФГУП «Стандартинформ» предоставляет документы Фонда, информацию о них, а также их копии в электронной форме и</w:t>
      </w:r>
      <w:r w:rsidR="0037471F">
        <w:t>/</w:t>
      </w:r>
      <w:r w:rsidRPr="00B0053F">
        <w:t>или на бумажном носителе</w:t>
      </w:r>
      <w:r>
        <w:t>:</w:t>
      </w:r>
    </w:p>
    <w:p w14:paraId="5E1315F7" w14:textId="77777777" w:rsidR="0037471F" w:rsidRPr="00AA091B" w:rsidRDefault="0037471F" w:rsidP="003F3A8B">
      <w:pPr>
        <w:pStyle w:val="a1"/>
        <w:ind w:left="0" w:firstLine="709"/>
      </w:pPr>
      <w:r>
        <w:t xml:space="preserve">по </w:t>
      </w:r>
      <w:r w:rsidRPr="00AA091B">
        <w:t>запросам органов государственной власти, Государственной корпорации по атомной энергии «Росатом» или суда – безвозмездно;</w:t>
      </w:r>
    </w:p>
    <w:p w14:paraId="1D3E9846" w14:textId="77777777" w:rsidR="0037471F" w:rsidRDefault="0037471F" w:rsidP="003F3A8B">
      <w:pPr>
        <w:pStyle w:val="a1"/>
        <w:ind w:left="0" w:firstLine="709"/>
      </w:pPr>
      <w:r w:rsidRPr="00AA091B">
        <w:t>по запросам других лиц – за плату, размер которой устанавливается Федеральным</w:t>
      </w:r>
      <w:r>
        <w:t xml:space="preserve"> агентством по техническому регулированию и метрологии;</w:t>
      </w:r>
    </w:p>
    <w:p w14:paraId="05646C5B" w14:textId="77777777" w:rsidR="0037471F" w:rsidRDefault="0037471F" w:rsidP="003F3A8B">
      <w:pPr>
        <w:pStyle w:val="af"/>
        <w:ind w:left="0" w:firstLine="709"/>
      </w:pPr>
      <w:r>
        <w:t>в качестве неофициальных источников информации о ТР и ДНС могут использоваться любые базы юридических документов, имеющиеся у заказчика;</w:t>
      </w:r>
    </w:p>
    <w:p w14:paraId="789D9800" w14:textId="77777777" w:rsidR="0037471F" w:rsidRDefault="0037471F" w:rsidP="003F3A8B">
      <w:pPr>
        <w:pStyle w:val="af"/>
        <w:ind w:left="0" w:firstLine="709"/>
      </w:pPr>
      <w:r>
        <w:t>источником информации для действующих в Российской Федерации ТР может служить официальный сайт в сети «Интернет» Росстандарта – открытое размещение;</w:t>
      </w:r>
    </w:p>
    <w:p w14:paraId="50DD3A00" w14:textId="77777777" w:rsidR="0037471F" w:rsidRDefault="0037471F" w:rsidP="003F3A8B">
      <w:pPr>
        <w:pStyle w:val="af"/>
        <w:ind w:left="0" w:firstLine="709"/>
      </w:pPr>
      <w:r>
        <w:t>источником информации для действующих в Российской Федерации ТР Евразийского экономического союза может служить официальный сайт в сети «Интернет» Евразийской экономической комиссии – открытое размещение.</w:t>
      </w:r>
    </w:p>
    <w:p w14:paraId="5206F188" w14:textId="77777777" w:rsidR="0037471F" w:rsidRDefault="0037471F" w:rsidP="003F3A8B">
      <w:pPr>
        <w:pStyle w:val="ae"/>
        <w:ind w:left="0" w:firstLine="709"/>
      </w:pPr>
      <w:r w:rsidRPr="0037471F">
        <w:t>Технические регламенты</w:t>
      </w:r>
      <w:r>
        <w:t xml:space="preserve"> </w:t>
      </w:r>
      <w:r w:rsidRPr="0037471F">
        <w:t>/</w:t>
      </w:r>
      <w:r>
        <w:t xml:space="preserve"> </w:t>
      </w:r>
      <w:r w:rsidRPr="0037471F">
        <w:t xml:space="preserve">документы системы стандартизации должны использоваться в </w:t>
      </w:r>
      <w:r>
        <w:t>действующей</w:t>
      </w:r>
      <w:r w:rsidRPr="0037471F">
        <w:t xml:space="preserve"> редакции</w:t>
      </w:r>
      <w:r>
        <w:t>.</w:t>
      </w:r>
    </w:p>
    <w:p w14:paraId="6F6CDEF2" w14:textId="77777777" w:rsidR="0037471F" w:rsidRDefault="0037471F" w:rsidP="003F3A8B">
      <w:pPr>
        <w:pStyle w:val="ae"/>
        <w:ind w:left="0" w:firstLine="709"/>
      </w:pPr>
      <w:r>
        <w:t>При установлении требований на основе ТР или ДНС рекомендуется</w:t>
      </w:r>
      <w:r w:rsidRPr="0037471F">
        <w:t xml:space="preserve"> указывать фразу: «В случае, если какой-либо из указанных в ТТ ГОСТ был отменен в связи с выпуском новой редакции стандарта, то </w:t>
      </w:r>
      <w:r>
        <w:t>у</w:t>
      </w:r>
      <w:r w:rsidRPr="0037471F">
        <w:t>частнику необходимо применять ГОСТ, принятый в его развитие»</w:t>
      </w:r>
      <w:r>
        <w:t>.</w:t>
      </w:r>
    </w:p>
    <w:p w14:paraId="3EB1E360" w14:textId="77777777" w:rsidR="00262FA8" w:rsidRDefault="006C5FAB" w:rsidP="003F3A8B">
      <w:pPr>
        <w:pStyle w:val="ae"/>
        <w:ind w:left="0" w:firstLine="709"/>
      </w:pPr>
      <w:r>
        <w:t>Е</w:t>
      </w:r>
      <w:r w:rsidR="00262FA8">
        <w:t>сли требуется закупить</w:t>
      </w:r>
      <w:r w:rsidR="00262FA8" w:rsidRPr="00262FA8">
        <w:t xml:space="preserve"> продукци</w:t>
      </w:r>
      <w:r w:rsidR="00262FA8">
        <w:t>ю</w:t>
      </w:r>
      <w:r w:rsidR="00262FA8" w:rsidRPr="00262FA8">
        <w:t xml:space="preserve"> по отмененному ГОСТу (в случае технической обоснованности)</w:t>
      </w:r>
      <w:r w:rsidR="00262FA8">
        <w:t xml:space="preserve"> в технических требованиях должны быть приведены соответствующие обоснования</w:t>
      </w:r>
      <w:r>
        <w:t xml:space="preserve"> (в той части, где отмененный ГОСТ противоречит действующему)</w:t>
      </w:r>
      <w:r w:rsidR="00262FA8">
        <w:t>.</w:t>
      </w:r>
    </w:p>
    <w:p w14:paraId="496C9E49" w14:textId="77777777" w:rsidR="0037471F" w:rsidRDefault="0037471F" w:rsidP="003F3A8B">
      <w:pPr>
        <w:pStyle w:val="ae"/>
        <w:ind w:left="0" w:firstLine="709"/>
      </w:pPr>
      <w:r>
        <w:t>В общем случае рекомендуется придерживаться следующего порядка установления требований к продукции на основе ТР или ДНС:</w:t>
      </w:r>
    </w:p>
    <w:tbl>
      <w:tblPr>
        <w:tblW w:w="10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678"/>
        <w:gridCol w:w="2268"/>
        <w:gridCol w:w="2126"/>
        <w:gridCol w:w="11"/>
      </w:tblGrid>
      <w:tr w:rsidR="00FB0151" w:rsidRPr="009652DA" w14:paraId="61110C91" w14:textId="77777777" w:rsidTr="009A4CDD">
        <w:trPr>
          <w:gridAfter w:val="1"/>
          <w:wAfter w:w="11" w:type="dxa"/>
          <w:trHeight w:val="538"/>
        </w:trPr>
        <w:tc>
          <w:tcPr>
            <w:tcW w:w="1134" w:type="dxa"/>
          </w:tcPr>
          <w:p w14:paraId="67012A23" w14:textId="77777777" w:rsidR="00FB0151" w:rsidRPr="001E61A0" w:rsidRDefault="00FB0151" w:rsidP="001E61A0">
            <w:pPr>
              <w:tabs>
                <w:tab w:val="left" w:pos="1134"/>
              </w:tabs>
              <w:spacing w:before="60" w:after="60"/>
              <w:jc w:val="center"/>
              <w:rPr>
                <w:sz w:val="22"/>
                <w:szCs w:val="22"/>
              </w:rPr>
            </w:pPr>
            <w:r w:rsidRPr="001E61A0">
              <w:rPr>
                <w:sz w:val="22"/>
                <w:szCs w:val="22"/>
              </w:rPr>
              <w:t>Шаги</w:t>
            </w:r>
          </w:p>
        </w:tc>
        <w:tc>
          <w:tcPr>
            <w:tcW w:w="4678" w:type="dxa"/>
          </w:tcPr>
          <w:p w14:paraId="32BA75D4" w14:textId="77777777" w:rsidR="00FB0151" w:rsidRPr="001E61A0" w:rsidRDefault="00FB0151" w:rsidP="001E61A0">
            <w:pPr>
              <w:tabs>
                <w:tab w:val="left" w:pos="1134"/>
              </w:tabs>
              <w:spacing w:before="60" w:after="60"/>
              <w:jc w:val="center"/>
              <w:rPr>
                <w:sz w:val="22"/>
                <w:szCs w:val="22"/>
              </w:rPr>
            </w:pPr>
            <w:r w:rsidRPr="001E61A0">
              <w:rPr>
                <w:sz w:val="22"/>
                <w:szCs w:val="22"/>
              </w:rPr>
              <w:t>Действие</w:t>
            </w:r>
          </w:p>
        </w:tc>
        <w:tc>
          <w:tcPr>
            <w:tcW w:w="4394" w:type="dxa"/>
            <w:gridSpan w:val="2"/>
          </w:tcPr>
          <w:p w14:paraId="36471C2F" w14:textId="77777777" w:rsidR="00FB0151" w:rsidRPr="001E61A0" w:rsidRDefault="00FB0151" w:rsidP="001E61A0">
            <w:pPr>
              <w:keepLines/>
              <w:tabs>
                <w:tab w:val="left" w:pos="1134"/>
              </w:tabs>
              <w:spacing w:before="60" w:after="60"/>
              <w:jc w:val="center"/>
              <w:rPr>
                <w:sz w:val="22"/>
                <w:szCs w:val="22"/>
              </w:rPr>
            </w:pPr>
            <w:r w:rsidRPr="001E61A0">
              <w:rPr>
                <w:sz w:val="22"/>
                <w:szCs w:val="22"/>
              </w:rPr>
              <w:t>Операторы</w:t>
            </w:r>
          </w:p>
        </w:tc>
      </w:tr>
      <w:tr w:rsidR="00FB0151" w:rsidRPr="009652DA" w14:paraId="44754D10" w14:textId="77777777" w:rsidTr="009A4CDD">
        <w:trPr>
          <w:gridAfter w:val="1"/>
          <w:wAfter w:w="11" w:type="dxa"/>
        </w:trPr>
        <w:tc>
          <w:tcPr>
            <w:tcW w:w="1134" w:type="dxa"/>
          </w:tcPr>
          <w:p w14:paraId="661BFA2E" w14:textId="77777777" w:rsidR="00FB0151" w:rsidRPr="000A1E16" w:rsidRDefault="00FB0151" w:rsidP="001E61A0">
            <w:pPr>
              <w:keepLines/>
              <w:tabs>
                <w:tab w:val="left" w:pos="1134"/>
              </w:tabs>
              <w:spacing w:before="60" w:after="60"/>
              <w:jc w:val="center"/>
              <w:rPr>
                <w:b/>
                <w:bCs/>
                <w:sz w:val="22"/>
                <w:szCs w:val="22"/>
              </w:rPr>
            </w:pPr>
            <w:r w:rsidRPr="000A1E16">
              <w:rPr>
                <w:b/>
                <w:bCs/>
                <w:sz w:val="22"/>
                <w:szCs w:val="22"/>
              </w:rPr>
              <w:t>Шаг 1</w:t>
            </w:r>
          </w:p>
        </w:tc>
        <w:tc>
          <w:tcPr>
            <w:tcW w:w="4678" w:type="dxa"/>
          </w:tcPr>
          <w:p w14:paraId="5A5998F1" w14:textId="77777777" w:rsidR="00FB0151" w:rsidRPr="009652DA" w:rsidRDefault="00FB0151" w:rsidP="001E61A0">
            <w:pPr>
              <w:keepLines/>
              <w:tabs>
                <w:tab w:val="left" w:pos="1134"/>
              </w:tabs>
              <w:spacing w:before="60" w:after="60"/>
              <w:rPr>
                <w:sz w:val="22"/>
                <w:szCs w:val="22"/>
              </w:rPr>
            </w:pPr>
            <w:r w:rsidRPr="009652DA">
              <w:rPr>
                <w:sz w:val="22"/>
                <w:szCs w:val="22"/>
              </w:rPr>
              <w:t>Проверить, существуют ли регламентирующие требования документы (РТД) на закупаемую продукцию?</w:t>
            </w:r>
          </w:p>
        </w:tc>
        <w:tc>
          <w:tcPr>
            <w:tcW w:w="2268" w:type="dxa"/>
          </w:tcPr>
          <w:p w14:paraId="3A4D3469" w14:textId="77777777" w:rsidR="00FB0151" w:rsidRPr="009652DA" w:rsidRDefault="00513CF7" w:rsidP="001E61A0">
            <w:pPr>
              <w:keepLines/>
              <w:tabs>
                <w:tab w:val="left" w:pos="1134"/>
              </w:tabs>
              <w:spacing w:before="60" w:after="60"/>
              <w:jc w:val="center"/>
              <w:rPr>
                <w:sz w:val="22"/>
                <w:szCs w:val="22"/>
              </w:rPr>
            </w:pPr>
            <w:r w:rsidRPr="009652DA">
              <w:rPr>
                <w:sz w:val="22"/>
                <w:szCs w:val="22"/>
              </w:rPr>
              <w:t>«</w:t>
            </w:r>
            <w:r w:rsidR="00FB0151" w:rsidRPr="009652DA">
              <w:rPr>
                <w:sz w:val="22"/>
                <w:szCs w:val="22"/>
              </w:rPr>
              <w:t>Да</w:t>
            </w:r>
            <w:r w:rsidRPr="009652DA">
              <w:rPr>
                <w:sz w:val="22"/>
                <w:szCs w:val="22"/>
              </w:rPr>
              <w:t xml:space="preserve">»: </w:t>
            </w:r>
            <w:r w:rsidRPr="009652DA">
              <w:rPr>
                <w:sz w:val="22"/>
                <w:szCs w:val="22"/>
              </w:rPr>
              <w:br/>
            </w:r>
            <w:r w:rsidR="00FB0151" w:rsidRPr="009652DA">
              <w:rPr>
                <w:sz w:val="22"/>
                <w:szCs w:val="22"/>
              </w:rPr>
              <w:t>переход к шагу 2</w:t>
            </w:r>
          </w:p>
        </w:tc>
        <w:tc>
          <w:tcPr>
            <w:tcW w:w="2126" w:type="dxa"/>
          </w:tcPr>
          <w:p w14:paraId="3EE07856" w14:textId="77777777" w:rsidR="00FB0151" w:rsidRPr="009652DA" w:rsidRDefault="00513CF7" w:rsidP="001E61A0">
            <w:pPr>
              <w:keepLines/>
              <w:tabs>
                <w:tab w:val="left" w:pos="1134"/>
              </w:tabs>
              <w:spacing w:before="60" w:after="60"/>
              <w:jc w:val="center"/>
              <w:rPr>
                <w:sz w:val="22"/>
                <w:szCs w:val="22"/>
              </w:rPr>
            </w:pPr>
            <w:r w:rsidRPr="009652DA">
              <w:rPr>
                <w:sz w:val="22"/>
                <w:szCs w:val="22"/>
              </w:rPr>
              <w:t>«</w:t>
            </w:r>
            <w:r w:rsidR="00FB0151" w:rsidRPr="009652DA">
              <w:rPr>
                <w:sz w:val="22"/>
                <w:szCs w:val="22"/>
              </w:rPr>
              <w:t>Нет</w:t>
            </w:r>
            <w:r w:rsidRPr="009652DA">
              <w:rPr>
                <w:sz w:val="22"/>
                <w:szCs w:val="22"/>
              </w:rPr>
              <w:t>»</w:t>
            </w:r>
            <w:r w:rsidR="00FB0151" w:rsidRPr="009652DA">
              <w:rPr>
                <w:sz w:val="22"/>
                <w:szCs w:val="22"/>
              </w:rPr>
              <w:t xml:space="preserve"> </w:t>
            </w:r>
            <w:r w:rsidRPr="009652DA">
              <w:rPr>
                <w:sz w:val="22"/>
                <w:szCs w:val="22"/>
              </w:rPr>
              <w:br/>
            </w:r>
            <w:r w:rsidR="00FB0151" w:rsidRPr="009652DA">
              <w:rPr>
                <w:i/>
                <w:iCs/>
                <w:sz w:val="22"/>
                <w:szCs w:val="22"/>
              </w:rPr>
              <w:t>(ред</w:t>
            </w:r>
            <w:r w:rsidRPr="009652DA">
              <w:rPr>
                <w:i/>
                <w:iCs/>
                <w:sz w:val="22"/>
                <w:szCs w:val="22"/>
              </w:rPr>
              <w:t>кий</w:t>
            </w:r>
            <w:r w:rsidR="00FB0151" w:rsidRPr="009652DA">
              <w:rPr>
                <w:i/>
                <w:iCs/>
                <w:sz w:val="22"/>
                <w:szCs w:val="22"/>
              </w:rPr>
              <w:t xml:space="preserve"> случай)</w:t>
            </w:r>
            <w:r w:rsidR="00FB0151" w:rsidRPr="009652DA">
              <w:rPr>
                <w:sz w:val="22"/>
                <w:szCs w:val="22"/>
              </w:rPr>
              <w:t>: переход к шагу 3</w:t>
            </w:r>
            <w:r w:rsidR="00506D4F">
              <w:rPr>
                <w:sz w:val="22"/>
                <w:szCs w:val="22"/>
              </w:rPr>
              <w:t>(</w:t>
            </w:r>
            <w:r w:rsidR="00FB0151" w:rsidRPr="009652DA">
              <w:rPr>
                <w:sz w:val="22"/>
                <w:szCs w:val="22"/>
              </w:rPr>
              <w:t>а</w:t>
            </w:r>
            <w:r w:rsidR="00506D4F">
              <w:rPr>
                <w:sz w:val="22"/>
                <w:szCs w:val="22"/>
              </w:rPr>
              <w:t>)</w:t>
            </w:r>
          </w:p>
        </w:tc>
      </w:tr>
      <w:tr w:rsidR="00FB0151" w:rsidRPr="009652DA" w14:paraId="32188F11" w14:textId="77777777" w:rsidTr="009A4CDD">
        <w:trPr>
          <w:gridAfter w:val="1"/>
          <w:wAfter w:w="11" w:type="dxa"/>
          <w:trHeight w:val="2178"/>
        </w:trPr>
        <w:tc>
          <w:tcPr>
            <w:tcW w:w="1134" w:type="dxa"/>
          </w:tcPr>
          <w:p w14:paraId="631A4623" w14:textId="77777777" w:rsidR="00FB0151" w:rsidRPr="000A1E16" w:rsidRDefault="00FB0151" w:rsidP="001E61A0">
            <w:pPr>
              <w:keepLines/>
              <w:tabs>
                <w:tab w:val="left" w:pos="1134"/>
              </w:tabs>
              <w:spacing w:before="60" w:after="60"/>
              <w:jc w:val="center"/>
              <w:rPr>
                <w:b/>
                <w:bCs/>
                <w:sz w:val="22"/>
                <w:szCs w:val="22"/>
              </w:rPr>
            </w:pPr>
            <w:r w:rsidRPr="000A1E16">
              <w:rPr>
                <w:b/>
                <w:bCs/>
                <w:sz w:val="22"/>
                <w:szCs w:val="22"/>
              </w:rPr>
              <w:t>Шаг 2</w:t>
            </w:r>
          </w:p>
        </w:tc>
        <w:tc>
          <w:tcPr>
            <w:tcW w:w="4678" w:type="dxa"/>
          </w:tcPr>
          <w:p w14:paraId="02019911" w14:textId="77777777" w:rsidR="009A4CDD" w:rsidRPr="009652DA" w:rsidRDefault="00FB0151" w:rsidP="001E61A0">
            <w:pPr>
              <w:keepLines/>
              <w:tabs>
                <w:tab w:val="left" w:pos="1134"/>
              </w:tabs>
              <w:spacing w:before="60" w:after="60"/>
              <w:rPr>
                <w:sz w:val="22"/>
                <w:szCs w:val="22"/>
              </w:rPr>
            </w:pPr>
            <w:r w:rsidRPr="009652DA">
              <w:rPr>
                <w:sz w:val="22"/>
                <w:szCs w:val="22"/>
              </w:rPr>
              <w:t>Требования РТД включаются в документацию о закупке (ссылка на РТД или его сутевое воспроизведение)</w:t>
            </w:r>
            <w:r w:rsidR="00513CF7" w:rsidRPr="009652DA">
              <w:rPr>
                <w:sz w:val="22"/>
                <w:szCs w:val="22"/>
              </w:rPr>
              <w:t>.</w:t>
            </w:r>
          </w:p>
          <w:p w14:paraId="1259C751" w14:textId="77777777" w:rsidR="00FB0151" w:rsidRPr="009652DA" w:rsidRDefault="00FB0151" w:rsidP="001E61A0">
            <w:pPr>
              <w:keepLines/>
              <w:tabs>
                <w:tab w:val="left" w:pos="1134"/>
              </w:tabs>
              <w:spacing w:before="60" w:after="60"/>
              <w:rPr>
                <w:sz w:val="22"/>
                <w:szCs w:val="22"/>
              </w:rPr>
            </w:pPr>
            <w:r w:rsidRPr="009652DA">
              <w:rPr>
                <w:sz w:val="22"/>
                <w:szCs w:val="22"/>
              </w:rPr>
              <w:t>Необходимо ли добавить иные требования, отсутствующие в РТД, или изменить нормы РТД?</w:t>
            </w:r>
          </w:p>
        </w:tc>
        <w:tc>
          <w:tcPr>
            <w:tcW w:w="2268" w:type="dxa"/>
          </w:tcPr>
          <w:p w14:paraId="1940335D" w14:textId="77777777" w:rsidR="00FB0151" w:rsidRPr="009652DA" w:rsidRDefault="00513CF7" w:rsidP="001E61A0">
            <w:pPr>
              <w:keepLines/>
              <w:tabs>
                <w:tab w:val="left" w:pos="1134"/>
              </w:tabs>
              <w:spacing w:before="60" w:after="60"/>
              <w:jc w:val="center"/>
              <w:rPr>
                <w:sz w:val="22"/>
                <w:szCs w:val="22"/>
              </w:rPr>
            </w:pPr>
            <w:r w:rsidRPr="009652DA">
              <w:rPr>
                <w:sz w:val="22"/>
                <w:szCs w:val="22"/>
              </w:rPr>
              <w:t>«</w:t>
            </w:r>
            <w:r w:rsidR="00FB0151" w:rsidRPr="009652DA">
              <w:rPr>
                <w:sz w:val="22"/>
                <w:szCs w:val="22"/>
              </w:rPr>
              <w:t>Да</w:t>
            </w:r>
            <w:r w:rsidRPr="009652DA">
              <w:rPr>
                <w:sz w:val="22"/>
                <w:szCs w:val="22"/>
              </w:rPr>
              <w:t>»</w:t>
            </w:r>
            <w:r w:rsidR="00FB0151" w:rsidRPr="009652DA">
              <w:rPr>
                <w:sz w:val="22"/>
                <w:szCs w:val="22"/>
              </w:rPr>
              <w:t xml:space="preserve">: </w:t>
            </w:r>
            <w:r w:rsidRPr="009652DA">
              <w:rPr>
                <w:sz w:val="22"/>
                <w:szCs w:val="22"/>
              </w:rPr>
              <w:br/>
            </w:r>
            <w:r w:rsidR="00FB0151" w:rsidRPr="009652DA">
              <w:rPr>
                <w:sz w:val="22"/>
                <w:szCs w:val="22"/>
              </w:rPr>
              <w:t>переход к шагу 3</w:t>
            </w:r>
          </w:p>
        </w:tc>
        <w:tc>
          <w:tcPr>
            <w:tcW w:w="2126" w:type="dxa"/>
          </w:tcPr>
          <w:p w14:paraId="4EFF4576" w14:textId="77777777" w:rsidR="00FB0151" w:rsidRPr="009652DA" w:rsidRDefault="00513CF7" w:rsidP="001E61A0">
            <w:pPr>
              <w:keepLines/>
              <w:tabs>
                <w:tab w:val="left" w:pos="1134"/>
              </w:tabs>
              <w:spacing w:before="60" w:after="60"/>
              <w:jc w:val="center"/>
              <w:rPr>
                <w:sz w:val="22"/>
                <w:szCs w:val="22"/>
              </w:rPr>
            </w:pPr>
            <w:r w:rsidRPr="009652DA">
              <w:rPr>
                <w:sz w:val="22"/>
                <w:szCs w:val="22"/>
              </w:rPr>
              <w:t>«</w:t>
            </w:r>
            <w:r w:rsidR="00FB0151" w:rsidRPr="009652DA">
              <w:rPr>
                <w:sz w:val="22"/>
                <w:szCs w:val="22"/>
              </w:rPr>
              <w:t>Нет</w:t>
            </w:r>
            <w:r w:rsidRPr="009652DA">
              <w:rPr>
                <w:sz w:val="22"/>
                <w:szCs w:val="22"/>
              </w:rPr>
              <w:t>»</w:t>
            </w:r>
            <w:r w:rsidR="00FB0151" w:rsidRPr="009652DA">
              <w:rPr>
                <w:sz w:val="22"/>
                <w:szCs w:val="22"/>
              </w:rPr>
              <w:t xml:space="preserve">: </w:t>
            </w:r>
            <w:r w:rsidRPr="009652DA">
              <w:rPr>
                <w:sz w:val="22"/>
                <w:szCs w:val="22"/>
              </w:rPr>
              <w:br/>
            </w:r>
            <w:r w:rsidR="00FB0151" w:rsidRPr="009652DA">
              <w:rPr>
                <w:sz w:val="22"/>
                <w:szCs w:val="22"/>
              </w:rPr>
              <w:t>переход к шагу 3</w:t>
            </w:r>
            <w:r w:rsidR="00E173DE">
              <w:rPr>
                <w:sz w:val="22"/>
                <w:szCs w:val="22"/>
              </w:rPr>
              <w:t>(</w:t>
            </w:r>
            <w:r w:rsidR="00FB0151" w:rsidRPr="009652DA">
              <w:rPr>
                <w:sz w:val="22"/>
                <w:szCs w:val="22"/>
              </w:rPr>
              <w:t>а</w:t>
            </w:r>
            <w:r w:rsidR="00E173DE">
              <w:rPr>
                <w:sz w:val="22"/>
                <w:szCs w:val="22"/>
              </w:rPr>
              <w:t>)</w:t>
            </w:r>
          </w:p>
        </w:tc>
      </w:tr>
      <w:tr w:rsidR="00FB0151" w:rsidRPr="009652DA" w14:paraId="482D07F1" w14:textId="77777777" w:rsidTr="009A4CDD">
        <w:trPr>
          <w:gridAfter w:val="1"/>
          <w:wAfter w:w="11" w:type="dxa"/>
        </w:trPr>
        <w:tc>
          <w:tcPr>
            <w:tcW w:w="1134" w:type="dxa"/>
          </w:tcPr>
          <w:p w14:paraId="733558CA" w14:textId="77777777" w:rsidR="00FB0151" w:rsidRPr="000A1E16" w:rsidRDefault="00FB0151" w:rsidP="001E61A0">
            <w:pPr>
              <w:spacing w:before="60" w:after="60"/>
              <w:jc w:val="center"/>
              <w:rPr>
                <w:b/>
                <w:bCs/>
                <w:sz w:val="22"/>
                <w:szCs w:val="22"/>
              </w:rPr>
            </w:pPr>
            <w:r w:rsidRPr="000A1E16">
              <w:rPr>
                <w:b/>
                <w:bCs/>
                <w:sz w:val="22"/>
                <w:szCs w:val="22"/>
              </w:rPr>
              <w:t>Шаг 3</w:t>
            </w:r>
          </w:p>
        </w:tc>
        <w:tc>
          <w:tcPr>
            <w:tcW w:w="4678" w:type="dxa"/>
          </w:tcPr>
          <w:p w14:paraId="609C2083" w14:textId="77777777" w:rsidR="00FB0151" w:rsidRPr="009652DA" w:rsidRDefault="00AF0FB6" w:rsidP="001E61A0">
            <w:pPr>
              <w:keepLines/>
              <w:tabs>
                <w:tab w:val="left" w:pos="1134"/>
              </w:tabs>
              <w:spacing w:before="60" w:after="60"/>
              <w:rPr>
                <w:sz w:val="22"/>
                <w:szCs w:val="22"/>
              </w:rPr>
            </w:pPr>
            <w:r w:rsidRPr="009652DA">
              <w:rPr>
                <w:sz w:val="22"/>
                <w:szCs w:val="22"/>
              </w:rPr>
              <w:t>Т</w:t>
            </w:r>
            <w:r w:rsidR="00FB0151" w:rsidRPr="009652DA">
              <w:rPr>
                <w:sz w:val="22"/>
                <w:szCs w:val="22"/>
              </w:rPr>
              <w:t xml:space="preserve">ребования </w:t>
            </w:r>
            <w:r w:rsidRPr="009652DA">
              <w:rPr>
                <w:sz w:val="22"/>
                <w:szCs w:val="22"/>
              </w:rPr>
              <w:t xml:space="preserve">формулируются </w:t>
            </w:r>
            <w:r w:rsidR="00FB0151" w:rsidRPr="009652DA">
              <w:rPr>
                <w:sz w:val="22"/>
                <w:szCs w:val="22"/>
              </w:rPr>
              <w:t>самостоятельно</w:t>
            </w:r>
            <w:r w:rsidRPr="009652DA">
              <w:rPr>
                <w:sz w:val="22"/>
                <w:szCs w:val="22"/>
              </w:rPr>
              <w:t>;</w:t>
            </w:r>
            <w:r w:rsidR="00FB0151" w:rsidRPr="009652DA">
              <w:rPr>
                <w:sz w:val="22"/>
                <w:szCs w:val="22"/>
              </w:rPr>
              <w:t xml:space="preserve"> для каждого такого случая, обязательно обоснование необходимости </w:t>
            </w:r>
            <w:r w:rsidR="00802CB2">
              <w:rPr>
                <w:sz w:val="22"/>
                <w:szCs w:val="22"/>
              </w:rPr>
              <w:t xml:space="preserve">каждого случая </w:t>
            </w:r>
            <w:r w:rsidR="00FB0151" w:rsidRPr="009652DA">
              <w:rPr>
                <w:sz w:val="22"/>
                <w:szCs w:val="22"/>
              </w:rPr>
              <w:t>использования иных требований</w:t>
            </w:r>
            <w:r w:rsidRPr="009652DA">
              <w:rPr>
                <w:sz w:val="22"/>
                <w:szCs w:val="22"/>
              </w:rPr>
              <w:t xml:space="preserve">, с отражением </w:t>
            </w:r>
            <w:r w:rsidR="00802CB2">
              <w:rPr>
                <w:sz w:val="22"/>
                <w:szCs w:val="22"/>
              </w:rPr>
              <w:t xml:space="preserve">такого </w:t>
            </w:r>
            <w:r w:rsidRPr="009652DA">
              <w:rPr>
                <w:sz w:val="22"/>
                <w:szCs w:val="22"/>
              </w:rPr>
              <w:t>обоснования</w:t>
            </w:r>
            <w:r w:rsidR="00513CF7" w:rsidRPr="009652DA">
              <w:rPr>
                <w:sz w:val="22"/>
                <w:szCs w:val="22"/>
              </w:rPr>
              <w:t xml:space="preserve"> </w:t>
            </w:r>
            <w:r w:rsidR="00FB0151" w:rsidRPr="009652DA">
              <w:rPr>
                <w:sz w:val="22"/>
                <w:szCs w:val="22"/>
              </w:rPr>
              <w:t xml:space="preserve">в документации о закупке. </w:t>
            </w:r>
          </w:p>
        </w:tc>
        <w:tc>
          <w:tcPr>
            <w:tcW w:w="4394" w:type="dxa"/>
            <w:gridSpan w:val="2"/>
          </w:tcPr>
          <w:p w14:paraId="6098276A" w14:textId="77777777" w:rsidR="00FB0151" w:rsidRPr="009652DA" w:rsidRDefault="00FB0151" w:rsidP="001E61A0">
            <w:pPr>
              <w:keepLines/>
              <w:tabs>
                <w:tab w:val="left" w:pos="1134"/>
              </w:tabs>
              <w:spacing w:before="60" w:after="60"/>
              <w:jc w:val="center"/>
              <w:rPr>
                <w:sz w:val="22"/>
                <w:szCs w:val="22"/>
              </w:rPr>
            </w:pPr>
            <w:r w:rsidRPr="009652DA">
              <w:rPr>
                <w:sz w:val="22"/>
                <w:szCs w:val="22"/>
              </w:rPr>
              <w:t>Переход к шагу 4</w:t>
            </w:r>
          </w:p>
        </w:tc>
      </w:tr>
      <w:tr w:rsidR="00FB0151" w:rsidRPr="009652DA" w14:paraId="510009E0" w14:textId="77777777" w:rsidTr="009A4CDD">
        <w:trPr>
          <w:gridAfter w:val="1"/>
          <w:wAfter w:w="11" w:type="dxa"/>
        </w:trPr>
        <w:tc>
          <w:tcPr>
            <w:tcW w:w="1134" w:type="dxa"/>
          </w:tcPr>
          <w:p w14:paraId="02967AC0" w14:textId="77777777" w:rsidR="00FB0151" w:rsidRPr="000A1E16" w:rsidRDefault="00FB0151" w:rsidP="001E61A0">
            <w:pPr>
              <w:keepLines/>
              <w:tabs>
                <w:tab w:val="left" w:pos="1134"/>
              </w:tabs>
              <w:spacing w:before="60" w:after="60"/>
              <w:jc w:val="center"/>
              <w:rPr>
                <w:b/>
                <w:bCs/>
                <w:sz w:val="22"/>
                <w:szCs w:val="22"/>
              </w:rPr>
            </w:pPr>
            <w:r w:rsidRPr="000A1E16">
              <w:rPr>
                <w:b/>
                <w:bCs/>
                <w:sz w:val="22"/>
                <w:szCs w:val="22"/>
              </w:rPr>
              <w:t xml:space="preserve">Шаг </w:t>
            </w:r>
            <w:r w:rsidR="009A4CDD" w:rsidRPr="000A1E16">
              <w:rPr>
                <w:b/>
                <w:bCs/>
                <w:sz w:val="22"/>
                <w:szCs w:val="22"/>
              </w:rPr>
              <w:t>3</w:t>
            </w:r>
            <w:r w:rsidR="00506D4F">
              <w:rPr>
                <w:b/>
                <w:bCs/>
                <w:sz w:val="22"/>
                <w:szCs w:val="22"/>
              </w:rPr>
              <w:t>(</w:t>
            </w:r>
            <w:r w:rsidR="009A4CDD" w:rsidRPr="000A1E16">
              <w:rPr>
                <w:b/>
                <w:bCs/>
                <w:sz w:val="22"/>
                <w:szCs w:val="22"/>
              </w:rPr>
              <w:t>а</w:t>
            </w:r>
            <w:r w:rsidR="00506D4F">
              <w:rPr>
                <w:b/>
                <w:bCs/>
                <w:sz w:val="22"/>
                <w:szCs w:val="22"/>
              </w:rPr>
              <w:t>)</w:t>
            </w:r>
          </w:p>
        </w:tc>
        <w:tc>
          <w:tcPr>
            <w:tcW w:w="4678" w:type="dxa"/>
          </w:tcPr>
          <w:p w14:paraId="61EFD531" w14:textId="77777777" w:rsidR="00FB0151" w:rsidRPr="009652DA" w:rsidRDefault="00AF0FB6" w:rsidP="001E61A0">
            <w:pPr>
              <w:keepLines/>
              <w:tabs>
                <w:tab w:val="left" w:pos="1134"/>
              </w:tabs>
              <w:spacing w:before="60" w:after="60"/>
              <w:rPr>
                <w:sz w:val="22"/>
                <w:szCs w:val="22"/>
              </w:rPr>
            </w:pPr>
            <w:r w:rsidRPr="009652DA">
              <w:rPr>
                <w:sz w:val="22"/>
                <w:szCs w:val="22"/>
              </w:rPr>
              <w:t xml:space="preserve">Требования формулируются </w:t>
            </w:r>
            <w:r w:rsidR="00FB0151" w:rsidRPr="009652DA">
              <w:rPr>
                <w:sz w:val="22"/>
                <w:szCs w:val="22"/>
              </w:rPr>
              <w:t xml:space="preserve">самостоятельно. Обязанность </w:t>
            </w:r>
            <w:r w:rsidR="00802CB2">
              <w:rPr>
                <w:sz w:val="22"/>
                <w:szCs w:val="22"/>
              </w:rPr>
              <w:t>специального</w:t>
            </w:r>
            <w:r w:rsidR="00802CB2" w:rsidRPr="009652DA">
              <w:rPr>
                <w:sz w:val="22"/>
                <w:szCs w:val="22"/>
              </w:rPr>
              <w:t xml:space="preserve"> </w:t>
            </w:r>
            <w:r w:rsidR="00802CB2">
              <w:rPr>
                <w:sz w:val="22"/>
                <w:szCs w:val="22"/>
              </w:rPr>
              <w:t xml:space="preserve">вносить </w:t>
            </w:r>
            <w:r w:rsidR="00FB0151" w:rsidRPr="009652DA">
              <w:rPr>
                <w:sz w:val="22"/>
                <w:szCs w:val="22"/>
              </w:rPr>
              <w:t>обоснования таких требований в документаци</w:t>
            </w:r>
            <w:r w:rsidR="00802CB2">
              <w:rPr>
                <w:sz w:val="22"/>
                <w:szCs w:val="22"/>
              </w:rPr>
              <w:t>ю</w:t>
            </w:r>
            <w:r w:rsidR="00FB0151" w:rsidRPr="009652DA">
              <w:rPr>
                <w:sz w:val="22"/>
                <w:szCs w:val="22"/>
              </w:rPr>
              <w:t xml:space="preserve"> о закупке отсутствует.</w:t>
            </w:r>
          </w:p>
        </w:tc>
        <w:tc>
          <w:tcPr>
            <w:tcW w:w="4394" w:type="dxa"/>
            <w:gridSpan w:val="2"/>
          </w:tcPr>
          <w:p w14:paraId="48D2908B" w14:textId="77777777" w:rsidR="00FB0151" w:rsidRPr="009652DA" w:rsidRDefault="00FB0151" w:rsidP="001E61A0">
            <w:pPr>
              <w:keepLines/>
              <w:tabs>
                <w:tab w:val="left" w:pos="1134"/>
              </w:tabs>
              <w:spacing w:before="60" w:after="60"/>
              <w:jc w:val="center"/>
              <w:rPr>
                <w:sz w:val="22"/>
                <w:szCs w:val="22"/>
              </w:rPr>
            </w:pPr>
            <w:r w:rsidRPr="009652DA">
              <w:rPr>
                <w:sz w:val="22"/>
                <w:szCs w:val="22"/>
              </w:rPr>
              <w:t>Переход к шагу 4</w:t>
            </w:r>
          </w:p>
        </w:tc>
      </w:tr>
      <w:tr w:rsidR="00FB0151" w:rsidRPr="009652DA" w14:paraId="0EAAA282" w14:textId="77777777" w:rsidTr="009A4CDD">
        <w:trPr>
          <w:trHeight w:val="655"/>
        </w:trPr>
        <w:tc>
          <w:tcPr>
            <w:tcW w:w="1134" w:type="dxa"/>
          </w:tcPr>
          <w:p w14:paraId="0987A700" w14:textId="77777777" w:rsidR="00FB0151" w:rsidRPr="000A1E16" w:rsidRDefault="00FB0151" w:rsidP="00FB0151">
            <w:pPr>
              <w:keepLines/>
              <w:tabs>
                <w:tab w:val="left" w:pos="1134"/>
              </w:tabs>
              <w:jc w:val="center"/>
              <w:rPr>
                <w:b/>
                <w:bCs/>
                <w:sz w:val="22"/>
                <w:szCs w:val="22"/>
              </w:rPr>
            </w:pPr>
            <w:r w:rsidRPr="000A1E16">
              <w:rPr>
                <w:b/>
                <w:bCs/>
                <w:sz w:val="22"/>
                <w:szCs w:val="22"/>
              </w:rPr>
              <w:t xml:space="preserve">Шаг </w:t>
            </w:r>
            <w:r w:rsidR="009A4CDD" w:rsidRPr="000A1E16">
              <w:rPr>
                <w:b/>
                <w:bCs/>
                <w:sz w:val="22"/>
                <w:szCs w:val="22"/>
              </w:rPr>
              <w:t>4</w:t>
            </w:r>
          </w:p>
        </w:tc>
        <w:tc>
          <w:tcPr>
            <w:tcW w:w="9083" w:type="dxa"/>
            <w:gridSpan w:val="4"/>
          </w:tcPr>
          <w:p w14:paraId="341E6F8F" w14:textId="77777777" w:rsidR="00FB0151" w:rsidRPr="009652DA" w:rsidRDefault="00FB0151" w:rsidP="00FB0151">
            <w:pPr>
              <w:keepLines/>
              <w:tabs>
                <w:tab w:val="left" w:pos="1134"/>
              </w:tabs>
              <w:rPr>
                <w:sz w:val="22"/>
                <w:szCs w:val="22"/>
              </w:rPr>
            </w:pPr>
            <w:r w:rsidRPr="009652DA">
              <w:rPr>
                <w:sz w:val="22"/>
                <w:szCs w:val="22"/>
              </w:rPr>
              <w:t>Окончание формирования требований.</w:t>
            </w:r>
          </w:p>
        </w:tc>
      </w:tr>
    </w:tbl>
    <w:p w14:paraId="43291BBC" w14:textId="77777777" w:rsidR="00964729" w:rsidRDefault="00212D62" w:rsidP="003F3A8B">
      <w:pPr>
        <w:pStyle w:val="ae"/>
        <w:ind w:left="0" w:firstLine="709"/>
      </w:pPr>
      <w:r>
        <w:t>Отсутствие</w:t>
      </w:r>
      <w:r w:rsidRPr="00212D62">
        <w:t xml:space="preserve"> обязанност</w:t>
      </w:r>
      <w:r>
        <w:t>и</w:t>
      </w:r>
      <w:r w:rsidRPr="00212D62">
        <w:t xml:space="preserve"> формального обоснования требований в документации о закупке</w:t>
      </w:r>
      <w:r>
        <w:t xml:space="preserve"> </w:t>
      </w:r>
      <w:r w:rsidRPr="00212D62">
        <w:t>не снимает обязанности основывать требования на производственной необходимости.</w:t>
      </w:r>
    </w:p>
    <w:p w14:paraId="1B19D237" w14:textId="77777777" w:rsidR="00212D62" w:rsidRPr="00212D62" w:rsidRDefault="00964729" w:rsidP="003F3A8B">
      <w:pPr>
        <w:pStyle w:val="ae"/>
        <w:ind w:left="0" w:firstLine="709"/>
      </w:pPr>
      <w:r>
        <w:t xml:space="preserve">При формировании требований также могут учитываться СТО (в т.ч. в виде ссылок, если они официально </w:t>
      </w:r>
      <w:r w:rsidRPr="0093495B">
        <w:t>находятся в открытом доступе), но при этом такие стандарты не имеют такой же доказательной силы, как ТР И ДНС</w:t>
      </w:r>
      <w:r>
        <w:t>.</w:t>
      </w:r>
      <w:r w:rsidR="00212D62" w:rsidRPr="00212D62">
        <w:t xml:space="preserve"> </w:t>
      </w:r>
    </w:p>
    <w:p w14:paraId="48A2566E" w14:textId="14CF5C48" w:rsidR="00C3069C" w:rsidRDefault="00E43D4A" w:rsidP="003F3A8B">
      <w:pPr>
        <w:pStyle w:val="ad"/>
        <w:ind w:left="0" w:firstLine="709"/>
      </w:pPr>
      <w:bookmarkStart w:id="70" w:name="_Ref55328323"/>
      <w:r>
        <w:t>П</w:t>
      </w:r>
      <w:r w:rsidR="00BE628D" w:rsidRPr="00BE628D">
        <w:t>одход к использованию понятия «эквивалентная продукция» при установлении требований</w:t>
      </w:r>
      <w:bookmarkEnd w:id="70"/>
    </w:p>
    <w:p w14:paraId="16DA9A9F" w14:textId="7EA5EAB1" w:rsidR="00223696" w:rsidRPr="00223696" w:rsidRDefault="00223696" w:rsidP="003F3A8B">
      <w:pPr>
        <w:pStyle w:val="ae"/>
        <w:ind w:left="0" w:firstLine="709"/>
      </w:pPr>
      <w:r w:rsidRPr="00223696">
        <w:t xml:space="preserve">При формировании требований к закупаемой продукции должны учитываться нормы закона 223-ФЗ </w:t>
      </w:r>
      <w:r w:rsidR="00364010">
        <w:t xml:space="preserve">в части указания </w:t>
      </w:r>
      <w:r w:rsidR="00262FA8">
        <w:t xml:space="preserve">при закупке </w:t>
      </w:r>
      <w:r w:rsidR="00364010">
        <w:t xml:space="preserve">требований </w:t>
      </w:r>
      <w:r w:rsidR="00262FA8">
        <w:t xml:space="preserve">в отношении обязательности наличия у продукции определенных </w:t>
      </w:r>
      <w:r w:rsidR="00E41CEC">
        <w:t>з</w:t>
      </w:r>
      <w:r w:rsidR="00262FA8">
        <w:t>аказчиком товарных знаков, знаков обслуживания, фирменных наименований, патентов, полезных моделей, промышленных образцов</w:t>
      </w:r>
      <w:r w:rsidR="00364010">
        <w:t xml:space="preserve"> </w:t>
      </w:r>
      <w:r w:rsidRPr="00223696">
        <w:t>(пп. 2, 3 части 6.1 статьи 3).</w:t>
      </w:r>
    </w:p>
    <w:p w14:paraId="5B6A8560" w14:textId="4F6977AD" w:rsidR="00212D62" w:rsidRPr="00223696" w:rsidRDefault="00223696" w:rsidP="003F3A8B">
      <w:pPr>
        <w:pStyle w:val="ae"/>
        <w:ind w:left="0" w:firstLine="709"/>
      </w:pPr>
      <w:bookmarkStart w:id="71" w:name="_Ref95991871"/>
      <w:r w:rsidRPr="00223696">
        <w:t>В силу закона</w:t>
      </w:r>
      <w:r w:rsidR="00E06007">
        <w:t>,</w:t>
      </w:r>
      <w:r w:rsidRPr="00223696">
        <w:t xml:space="preserve"> в</w:t>
      </w:r>
      <w:r w:rsidR="00212D62" w:rsidRPr="00223696">
        <w:t xml:space="preserve">ыполнение </w:t>
      </w:r>
      <w:r w:rsidRPr="00223696">
        <w:t>данных</w:t>
      </w:r>
      <w:r w:rsidR="00212D62" w:rsidRPr="00223696">
        <w:t xml:space="preserve"> норм обязательно при проведении конкурентных закупок</w:t>
      </w:r>
      <w:r w:rsidR="00E06007">
        <w:t xml:space="preserve">, закупок у взаимозависимых лиц, а </w:t>
      </w:r>
      <w:r w:rsidRPr="00223696">
        <w:t>п</w:t>
      </w:r>
      <w:r w:rsidR="00212D62" w:rsidRPr="00223696">
        <w:t xml:space="preserve">ри </w:t>
      </w:r>
      <w:r w:rsidR="00CC7695">
        <w:t xml:space="preserve">проведении </w:t>
      </w:r>
      <w:r w:rsidR="00212D62" w:rsidRPr="00223696">
        <w:t>неконкурентных</w:t>
      </w:r>
      <w:r w:rsidRPr="00223696">
        <w:t xml:space="preserve"> </w:t>
      </w:r>
      <w:r w:rsidR="00212D62" w:rsidRPr="00223696">
        <w:t>закупках</w:t>
      </w:r>
      <w:r w:rsidRPr="00223696">
        <w:t xml:space="preserve"> </w:t>
      </w:r>
      <w:r w:rsidR="00212D62" w:rsidRPr="00223696">
        <w:t xml:space="preserve">– </w:t>
      </w:r>
      <w:r w:rsidR="00CC7695">
        <w:t xml:space="preserve">рекомендуется, но </w:t>
      </w:r>
      <w:r w:rsidR="00212D62" w:rsidRPr="00223696">
        <w:t xml:space="preserve">на усмотрение </w:t>
      </w:r>
      <w:r w:rsidR="00CD2F9E" w:rsidRPr="00223696">
        <w:t>заказчика</w:t>
      </w:r>
      <w:r w:rsidR="00212D62" w:rsidRPr="00223696">
        <w:t>.</w:t>
      </w:r>
      <w:bookmarkEnd w:id="71"/>
    </w:p>
    <w:p w14:paraId="208B95E2" w14:textId="665275FB" w:rsidR="00223696" w:rsidRPr="00223696" w:rsidRDefault="00212D62" w:rsidP="003F3A8B">
      <w:pPr>
        <w:pStyle w:val="ae"/>
        <w:ind w:left="0" w:firstLine="709"/>
      </w:pPr>
      <w:bookmarkStart w:id="72" w:name="_Ref51267171"/>
      <w:r w:rsidRPr="00223696">
        <w:t xml:space="preserve">В описание предмета закупки не должны включаться </w:t>
      </w:r>
      <w:r w:rsidR="00567DDE">
        <w:t xml:space="preserve">(без указания слов «или эквивалент», если иное не предусмотрено номами ЕПоЗ) </w:t>
      </w:r>
      <w:r w:rsidRPr="00223696">
        <w:t>требования или указания в отношении:</w:t>
      </w:r>
      <w:bookmarkEnd w:id="72"/>
    </w:p>
    <w:p w14:paraId="2601C90F" w14:textId="77777777" w:rsidR="00223696" w:rsidRPr="00223696" w:rsidRDefault="00212D62" w:rsidP="003F3A8B">
      <w:pPr>
        <w:pStyle w:val="af"/>
        <w:ind w:left="0" w:firstLine="709"/>
      </w:pPr>
      <w:r w:rsidRPr="00223696">
        <w:t>товарных знаков</w:t>
      </w:r>
      <w:r w:rsidR="00223696" w:rsidRPr="00223696">
        <w:t>;</w:t>
      </w:r>
    </w:p>
    <w:p w14:paraId="2D8B02A4" w14:textId="77777777" w:rsidR="00223696" w:rsidRPr="00223696" w:rsidRDefault="00212D62" w:rsidP="003F3A8B">
      <w:pPr>
        <w:pStyle w:val="af"/>
        <w:ind w:left="0" w:firstLine="709"/>
      </w:pPr>
      <w:r w:rsidRPr="00223696">
        <w:t>знаков обслуживания</w:t>
      </w:r>
      <w:r w:rsidR="00223696" w:rsidRPr="00223696">
        <w:t>;</w:t>
      </w:r>
    </w:p>
    <w:p w14:paraId="48F11E47" w14:textId="77777777" w:rsidR="00223696" w:rsidRPr="00223696" w:rsidRDefault="00212D62" w:rsidP="003F3A8B">
      <w:pPr>
        <w:pStyle w:val="af"/>
        <w:ind w:left="0" w:firstLine="709"/>
      </w:pPr>
      <w:r w:rsidRPr="00223696">
        <w:t>фирменных наименований</w:t>
      </w:r>
      <w:r w:rsidR="00223696" w:rsidRPr="00223696">
        <w:t>;</w:t>
      </w:r>
    </w:p>
    <w:p w14:paraId="65235552" w14:textId="77777777" w:rsidR="00223696" w:rsidRPr="00223696" w:rsidRDefault="00212D62" w:rsidP="003F3A8B">
      <w:pPr>
        <w:pStyle w:val="af"/>
        <w:ind w:left="0" w:firstLine="709"/>
      </w:pPr>
      <w:r w:rsidRPr="00223696">
        <w:t>патентов</w:t>
      </w:r>
      <w:r w:rsidR="00223696" w:rsidRPr="00223696">
        <w:t>;</w:t>
      </w:r>
    </w:p>
    <w:p w14:paraId="178D083A" w14:textId="77777777" w:rsidR="00223696" w:rsidRPr="00223696" w:rsidRDefault="00212D62" w:rsidP="003F3A8B">
      <w:pPr>
        <w:pStyle w:val="af"/>
        <w:ind w:left="0" w:firstLine="709"/>
      </w:pPr>
      <w:r w:rsidRPr="00223696">
        <w:t>полезных моделей</w:t>
      </w:r>
      <w:r w:rsidR="00223696" w:rsidRPr="00223696">
        <w:t>;</w:t>
      </w:r>
    </w:p>
    <w:p w14:paraId="364AE709" w14:textId="509FAD4C" w:rsidR="00F437BF" w:rsidRDefault="00212D62" w:rsidP="003F3A8B">
      <w:pPr>
        <w:pStyle w:val="af"/>
        <w:ind w:left="0" w:firstLine="709"/>
      </w:pPr>
      <w:r w:rsidRPr="00223696">
        <w:t>промышленных образцов</w:t>
      </w:r>
      <w:r w:rsidR="00316DE9">
        <w:t>,</w:t>
      </w:r>
    </w:p>
    <w:p w14:paraId="728E247A" w14:textId="77777777" w:rsidR="003673FB" w:rsidRDefault="00212D62" w:rsidP="003F3A8B">
      <w:pPr>
        <w:pStyle w:val="af"/>
        <w:numPr>
          <w:ilvl w:val="0"/>
          <w:numId w:val="0"/>
        </w:numPr>
        <w:spacing w:after="120"/>
        <w:ind w:firstLine="709"/>
        <w:rPr>
          <w:color w:val="FF0000"/>
        </w:rPr>
      </w:pPr>
      <w:r w:rsidRPr="00F437BF">
        <w:t xml:space="preserve">если такие требования </w:t>
      </w:r>
      <w:r w:rsidR="00BA4278">
        <w:t xml:space="preserve">(ограничивающие факторы) </w:t>
      </w:r>
      <w:r w:rsidRPr="00F437BF">
        <w:t xml:space="preserve">влекут за собой необоснованное ограничение количества </w:t>
      </w:r>
      <w:r w:rsidR="00D87DC4" w:rsidRPr="00F437BF">
        <w:t>участников</w:t>
      </w:r>
      <w:r w:rsidRPr="00F437BF">
        <w:t>, за исключением случаев, если не имеется другого способа, обеспечивающего более точное и четкое описание характеристик предмета закупки</w:t>
      </w:r>
      <w:r w:rsidR="00A2448D" w:rsidRPr="00460BAA">
        <w:rPr>
          <w:color w:val="auto"/>
        </w:rPr>
        <w:t>.</w:t>
      </w:r>
    </w:p>
    <w:p w14:paraId="521A3EDA" w14:textId="77777777" w:rsidR="00212D62" w:rsidRPr="001E61A0" w:rsidRDefault="00E173DE" w:rsidP="00262FA8">
      <w:pPr>
        <w:pStyle w:val="afb"/>
        <w:keepNext/>
        <w:spacing w:before="0" w:after="120"/>
        <w:ind w:left="992"/>
        <w:rPr>
          <w:b/>
          <w:bCs/>
        </w:rPr>
      </w:pPr>
      <w:bookmarkStart w:id="73" w:name="_Ref61445471"/>
      <w:r w:rsidRPr="001E61A0">
        <w:rPr>
          <w:b/>
          <w:bCs/>
        </w:rPr>
        <w:t>Пример:</w:t>
      </w:r>
    </w:p>
    <w:bookmarkEnd w:id="73"/>
    <w:p w14:paraId="53EA05A3" w14:textId="77777777" w:rsidR="001650AB" w:rsidRPr="001E61A0" w:rsidRDefault="001650AB" w:rsidP="00262FA8">
      <w:pPr>
        <w:pStyle w:val="afb"/>
        <w:keepNext/>
        <w:shd w:val="clear" w:color="auto" w:fill="FFFFFF" w:themeFill="background1"/>
        <w:spacing w:before="0" w:after="120"/>
        <w:ind w:left="993"/>
        <w:rPr>
          <w:iCs/>
        </w:rPr>
      </w:pPr>
      <w:r w:rsidRPr="001E61A0">
        <w:rPr>
          <w:b/>
          <w:bCs/>
          <w:iCs/>
        </w:rPr>
        <w:t>Судебная практика</w:t>
      </w:r>
      <w:r w:rsidR="00EA3129">
        <w:rPr>
          <w:b/>
          <w:bCs/>
          <w:iCs/>
        </w:rPr>
        <w:t xml:space="preserve"> </w:t>
      </w:r>
      <w:r w:rsidR="00EA3129" w:rsidRPr="001E61A0">
        <w:rPr>
          <w:iCs/>
        </w:rPr>
        <w:t>(</w:t>
      </w:r>
      <w:r w:rsidR="00EA3129" w:rsidRPr="002D16F5">
        <w:rPr>
          <w:iCs/>
        </w:rPr>
        <w:t>Постановление Пятого арбитражного апелляционного суда от 12 февраля 2018 г. № 05АП-4/18</w:t>
      </w:r>
      <w:r w:rsidR="00EA3129">
        <w:rPr>
          <w:iCs/>
        </w:rPr>
        <w:t>)</w:t>
      </w:r>
      <w:r w:rsidRPr="001E61A0">
        <w:rPr>
          <w:iCs/>
        </w:rPr>
        <w:t xml:space="preserve"> в части </w:t>
      </w:r>
      <w:r w:rsidR="004E02F7">
        <w:rPr>
          <w:iCs/>
        </w:rPr>
        <w:t>указания при описании товара</w:t>
      </w:r>
      <w:r w:rsidR="004E02F7" w:rsidRPr="001E61A0" w:rsidDel="004E02F7">
        <w:rPr>
          <w:iCs/>
        </w:rPr>
        <w:t xml:space="preserve"> </w:t>
      </w:r>
      <w:r w:rsidR="004E02F7">
        <w:rPr>
          <w:iCs/>
        </w:rPr>
        <w:t>на его товарный знак</w:t>
      </w:r>
      <w:r w:rsidRPr="001E61A0">
        <w:rPr>
          <w:iCs/>
        </w:rPr>
        <w:t>, приводящего к необоснованному ограничению конкуренции:</w:t>
      </w:r>
    </w:p>
    <w:p w14:paraId="53E73340" w14:textId="18C82A15" w:rsidR="001650AB" w:rsidRPr="001E61A0" w:rsidRDefault="001650AB" w:rsidP="00262FA8">
      <w:pPr>
        <w:pStyle w:val="afb"/>
        <w:keepNext/>
        <w:shd w:val="clear" w:color="auto" w:fill="FFFFFF" w:themeFill="background1"/>
        <w:spacing w:before="0"/>
        <w:ind w:left="993"/>
        <w:rPr>
          <w:iCs/>
        </w:rPr>
      </w:pPr>
      <w:r w:rsidRPr="001E61A0">
        <w:rPr>
          <w:iCs/>
        </w:rPr>
        <w:t xml:space="preserve">Нормы закона 223-ФЗ не запрещают назначать </w:t>
      </w:r>
      <w:r w:rsidR="00BA4278">
        <w:t xml:space="preserve">требования в отношении обязательности наличия у продукции определенных </w:t>
      </w:r>
      <w:r w:rsidR="00E41CEC">
        <w:t>з</w:t>
      </w:r>
      <w:r w:rsidR="00BA4278">
        <w:t>аказчиком товарных знаков, знаков обслуживания, фирменных наименований, патентов, полезных моделей, промышленных образцов</w:t>
      </w:r>
      <w:r w:rsidRPr="001E61A0">
        <w:rPr>
          <w:iCs/>
        </w:rPr>
        <w:t>, но ключевым становится вопрос обоснования такого требования. При этом не люб</w:t>
      </w:r>
      <w:r w:rsidR="00E33CD8">
        <w:rPr>
          <w:iCs/>
        </w:rPr>
        <w:t xml:space="preserve">ое такое требование </w:t>
      </w:r>
      <w:r w:rsidR="00DA46FF" w:rsidRPr="001E61A0">
        <w:rPr>
          <w:iCs/>
        </w:rPr>
        <w:t>ведет к ограничению количества у</w:t>
      </w:r>
      <w:r w:rsidRPr="001E61A0">
        <w:rPr>
          <w:iCs/>
        </w:rPr>
        <w:t xml:space="preserve">частников (но это </w:t>
      </w:r>
      <w:r w:rsidR="005B5F22">
        <w:rPr>
          <w:iCs/>
        </w:rPr>
        <w:t>по</w:t>
      </w:r>
      <w:r w:rsidRPr="001E61A0">
        <w:rPr>
          <w:iCs/>
        </w:rPr>
        <w:t>требует доказательства).</w:t>
      </w:r>
    </w:p>
    <w:p w14:paraId="67A613CF" w14:textId="77777777" w:rsidR="001650AB" w:rsidRPr="001E61A0" w:rsidRDefault="001650AB" w:rsidP="001E61A0">
      <w:pPr>
        <w:pStyle w:val="afb"/>
        <w:shd w:val="clear" w:color="auto" w:fill="FFFFFF" w:themeFill="background1"/>
        <w:spacing w:before="0"/>
        <w:ind w:left="993"/>
        <w:rPr>
          <w:iCs/>
        </w:rPr>
      </w:pPr>
      <w:r w:rsidRPr="001E61A0">
        <w:rPr>
          <w:iCs/>
        </w:rPr>
        <w:t xml:space="preserve">Судебная практика свидетельствует, что к случаю, когда </w:t>
      </w:r>
      <w:r w:rsidR="00E33CD8">
        <w:rPr>
          <w:iCs/>
        </w:rPr>
        <w:t>указание таких ограничивающих</w:t>
      </w:r>
      <w:r w:rsidRPr="001E61A0">
        <w:rPr>
          <w:iCs/>
        </w:rPr>
        <w:t xml:space="preserve"> </w:t>
      </w:r>
      <w:r w:rsidR="00E33CD8">
        <w:rPr>
          <w:iCs/>
        </w:rPr>
        <w:t xml:space="preserve">факторов </w:t>
      </w:r>
      <w:r w:rsidRPr="001E61A0">
        <w:rPr>
          <w:iCs/>
        </w:rPr>
        <w:t xml:space="preserve">приводит к необоснованному ограничению конкуренции, </w:t>
      </w:r>
      <w:r w:rsidR="005B5F22">
        <w:rPr>
          <w:iCs/>
        </w:rPr>
        <w:t xml:space="preserve">в обязательном </w:t>
      </w:r>
      <w:r w:rsidR="008A271D">
        <w:rPr>
          <w:iCs/>
        </w:rPr>
        <w:t xml:space="preserve">порядке </w:t>
      </w:r>
      <w:r w:rsidR="008A271D" w:rsidRPr="001E61A0">
        <w:rPr>
          <w:iCs/>
        </w:rPr>
        <w:t>относится</w:t>
      </w:r>
      <w:r w:rsidRPr="001E61A0">
        <w:rPr>
          <w:iCs/>
        </w:rPr>
        <w:t xml:space="preserve"> случай, когда производитель такой продукции не только производит, но и самостоятельно реализует ее, не позволяя делать это другим продавцам. </w:t>
      </w:r>
    </w:p>
    <w:p w14:paraId="6952EC2D" w14:textId="77777777" w:rsidR="001650AB" w:rsidRPr="001E61A0" w:rsidRDefault="001650AB" w:rsidP="001E61A0">
      <w:pPr>
        <w:pStyle w:val="afb"/>
        <w:shd w:val="clear" w:color="auto" w:fill="FFFFFF" w:themeFill="background1"/>
        <w:spacing w:before="0" w:after="240"/>
        <w:ind w:left="992"/>
        <w:rPr>
          <w:iCs/>
        </w:rPr>
      </w:pPr>
      <w:r w:rsidRPr="001E61A0">
        <w:rPr>
          <w:iCs/>
        </w:rPr>
        <w:t>Суд отмечает</w:t>
      </w:r>
      <w:r w:rsidR="00EA3129">
        <w:rPr>
          <w:iCs/>
        </w:rPr>
        <w:t xml:space="preserve">: </w:t>
      </w:r>
      <w:r w:rsidR="00EA3129" w:rsidRPr="001E61A0">
        <w:rPr>
          <w:i/>
        </w:rPr>
        <w:t>«И</w:t>
      </w:r>
      <w:r w:rsidRPr="00EA3129">
        <w:rPr>
          <w:i/>
        </w:rPr>
        <w:t>сходя из сущности конкурса как конкурентной процедуры заключения договора, его проведение невозможно в случае, когда объектом закупки является поставка конкретного товара, производимого на территории Российской Федерации одним лицом, которое также самостоятельно, а не только через дилеров, занимается его распространением. В данном случае какая-либо конкуренция невозможна: у такого производителя имеются преимущества перед всеми иными лицами, занимающимися распространением такого товара»</w:t>
      </w:r>
      <w:r w:rsidRPr="001E61A0">
        <w:rPr>
          <w:iCs/>
        </w:rPr>
        <w:t>.</w:t>
      </w:r>
    </w:p>
    <w:p w14:paraId="2D3B5D7B" w14:textId="0473E823" w:rsidR="0003781A" w:rsidRDefault="00316DE9" w:rsidP="003F3A8B">
      <w:pPr>
        <w:pStyle w:val="ae"/>
        <w:ind w:left="0" w:firstLine="709"/>
      </w:pPr>
      <w:r w:rsidRPr="00232F67">
        <w:t xml:space="preserve">Норму «если не имеется другого способа, обеспечивающего более точное и четкое описание характеристик предмета закупки» следует понимать так, что точное описание характеристик предмета закупки осуществлять неразумно по причине избыточного объема информации или трудностей с ее размещением (например, значительный объем чертежей). Но в этом случае необходимо четко указывать, что указание на </w:t>
      </w:r>
      <w:r w:rsidR="004E02F7">
        <w:t xml:space="preserve">товарный знак </w:t>
      </w:r>
      <w:r w:rsidR="00E33CD8">
        <w:t>и</w:t>
      </w:r>
      <w:r w:rsidR="004E02F7">
        <w:t xml:space="preserve"> </w:t>
      </w:r>
      <w:r w:rsidR="00E33CD8">
        <w:t xml:space="preserve">иные ограничивающие факторы, указанные в пункте </w:t>
      </w:r>
      <w:r w:rsidR="00E33CD8">
        <w:fldChar w:fldCharType="begin"/>
      </w:r>
      <w:r w:rsidR="00E33CD8">
        <w:instrText xml:space="preserve"> REF _Ref51267171 \r \h </w:instrText>
      </w:r>
      <w:r w:rsidR="00E33CD8">
        <w:fldChar w:fldCharType="separate"/>
      </w:r>
      <w:r w:rsidR="002B5990">
        <w:t>4.4.3</w:t>
      </w:r>
      <w:r w:rsidR="00E33CD8">
        <w:fldChar w:fldCharType="end"/>
      </w:r>
      <w:r w:rsidR="00E33CD8">
        <w:t>,</w:t>
      </w:r>
      <w:r w:rsidR="004E02F7" w:rsidDel="00364010">
        <w:t xml:space="preserve"> </w:t>
      </w:r>
      <w:r w:rsidRPr="00232F67">
        <w:t xml:space="preserve"> – это не требование такой продукции, а именно описание свойств</w:t>
      </w:r>
      <w:r>
        <w:t>,</w:t>
      </w:r>
      <w:r w:rsidRPr="00232F67">
        <w:t xml:space="preserve"> и указывать, что допускается поставка любой продукции с такими же или лучшими характеристиками – как эквивалента.</w:t>
      </w:r>
    </w:p>
    <w:p w14:paraId="597DF712" w14:textId="77777777" w:rsidR="008442EB" w:rsidRDefault="008442EB" w:rsidP="003F3A8B">
      <w:pPr>
        <w:pStyle w:val="ae"/>
        <w:spacing w:after="120"/>
        <w:ind w:left="0" w:firstLine="709"/>
        <w:rPr>
          <w:color w:val="auto"/>
        </w:rPr>
      </w:pPr>
      <w:r w:rsidRPr="000A2F04">
        <w:t xml:space="preserve">При применении оговорки «или эквивалент» необходимо привести параметры / показатели эквивалентности, в соответствии с которыми будет определяться соответствие предлагаемой </w:t>
      </w:r>
      <w:r>
        <w:t>у</w:t>
      </w:r>
      <w:r w:rsidRPr="000A2F04">
        <w:t>частниками</w:t>
      </w:r>
      <w:r>
        <w:t xml:space="preserve"> </w:t>
      </w:r>
      <w:r w:rsidRPr="000A2F04">
        <w:t>эквивалентной продукции</w:t>
      </w:r>
      <w:r w:rsidRPr="00B853DE">
        <w:rPr>
          <w:color w:val="auto"/>
        </w:rPr>
        <w:t>.</w:t>
      </w:r>
    </w:p>
    <w:p w14:paraId="507C6101" w14:textId="77777777" w:rsidR="003673FB" w:rsidRPr="001E61A0" w:rsidRDefault="00906F06" w:rsidP="0062529A">
      <w:pPr>
        <w:pStyle w:val="afb"/>
        <w:keepNext/>
        <w:spacing w:after="120"/>
        <w:ind w:left="992"/>
        <w:rPr>
          <w:b/>
          <w:bCs/>
        </w:rPr>
      </w:pPr>
      <w:bookmarkStart w:id="74" w:name="_Ref61445483"/>
      <w:r w:rsidRPr="001E61A0">
        <w:rPr>
          <w:b/>
          <w:bCs/>
        </w:rPr>
        <w:t>Пример:</w:t>
      </w:r>
    </w:p>
    <w:bookmarkEnd w:id="74"/>
    <w:p w14:paraId="4EA239AE" w14:textId="77777777" w:rsidR="00906F06" w:rsidRPr="00A54133" w:rsidRDefault="00A54133" w:rsidP="0062529A">
      <w:pPr>
        <w:pStyle w:val="afb"/>
        <w:keepNext/>
        <w:shd w:val="clear" w:color="auto" w:fill="FFFFFF" w:themeFill="background1"/>
        <w:spacing w:before="0" w:after="120"/>
        <w:ind w:left="993"/>
        <w:rPr>
          <w:i/>
          <w:iCs/>
        </w:rPr>
      </w:pPr>
      <w:r w:rsidRPr="001E61A0">
        <w:rPr>
          <w:b/>
          <w:bCs/>
          <w:iCs/>
        </w:rPr>
        <w:t>Антимонопольная практика</w:t>
      </w:r>
      <w:r w:rsidR="00906F06" w:rsidRPr="001E61A0">
        <w:rPr>
          <w:iCs/>
        </w:rPr>
        <w:t xml:space="preserve"> (р</w:t>
      </w:r>
      <w:r w:rsidR="00894C39" w:rsidRPr="001E61A0">
        <w:rPr>
          <w:iCs/>
        </w:rPr>
        <w:t xml:space="preserve">ешение Московского УФАС России </w:t>
      </w:r>
      <w:r w:rsidR="00906F06" w:rsidRPr="001E61A0">
        <w:rPr>
          <w:iCs/>
        </w:rPr>
        <w:t>03.08.2018 №</w:t>
      </w:r>
      <w:r w:rsidR="00906F06">
        <w:rPr>
          <w:iCs/>
        </w:rPr>
        <w:t> </w:t>
      </w:r>
      <w:r w:rsidR="00906F06" w:rsidRPr="001E61A0">
        <w:rPr>
          <w:iCs/>
        </w:rPr>
        <w:t>1-00-578/77-18</w:t>
      </w:r>
      <w:r w:rsidR="00906F06" w:rsidRPr="001E61A0">
        <w:rPr>
          <w:rStyle w:val="afd"/>
          <w:rFonts w:cs="Times New Roman (???????? ?????"/>
          <w:iCs/>
        </w:rPr>
        <w:footnoteReference w:id="15"/>
      </w:r>
      <w:r w:rsidR="00906F06">
        <w:rPr>
          <w:iCs/>
        </w:rPr>
        <w:t xml:space="preserve">) </w:t>
      </w:r>
      <w:r w:rsidR="00894C39" w:rsidRPr="001E61A0">
        <w:rPr>
          <w:iCs/>
        </w:rPr>
        <w:t xml:space="preserve">в отношении отсутствия в </w:t>
      </w:r>
      <w:r w:rsidR="0098463E" w:rsidRPr="001E61A0">
        <w:rPr>
          <w:iCs/>
        </w:rPr>
        <w:t>документации о закупке</w:t>
      </w:r>
      <w:r w:rsidR="00894C39" w:rsidRPr="001E61A0">
        <w:rPr>
          <w:iCs/>
        </w:rPr>
        <w:t xml:space="preserve"> параметров эквивалентности:</w:t>
      </w:r>
    </w:p>
    <w:p w14:paraId="408BABA4" w14:textId="77777777" w:rsidR="00894C39" w:rsidRPr="00FB280E" w:rsidRDefault="00894C39" w:rsidP="00031115">
      <w:pPr>
        <w:pStyle w:val="afb"/>
        <w:shd w:val="clear" w:color="auto" w:fill="FFFFFF" w:themeFill="background1"/>
        <w:spacing w:before="0" w:after="120"/>
        <w:ind w:left="993"/>
        <w:rPr>
          <w:i/>
          <w:iCs/>
        </w:rPr>
      </w:pPr>
      <w:r w:rsidRPr="00FB280E">
        <w:rPr>
          <w:i/>
          <w:iCs/>
        </w:rPr>
        <w:t>«Закрепление в Закупочной документации возможности представления Участником аналогичных товаров накладывает на Заказчика дополнительные обязанности по раскрытию информации о значении параметра «аналогичность». Отсутствие данной информации не позволяет объективно оценить правомерность признания Заказчиком того или иного товара, представленного Участниками, как соответствующего значению «аналог».</w:t>
      </w:r>
    </w:p>
    <w:p w14:paraId="49448DD7" w14:textId="77777777" w:rsidR="00894C39" w:rsidRPr="0013751F" w:rsidRDefault="00894C39" w:rsidP="001E61A0">
      <w:pPr>
        <w:pStyle w:val="afb"/>
        <w:shd w:val="clear" w:color="auto" w:fill="FFFFFF" w:themeFill="background1"/>
        <w:spacing w:before="0" w:after="240"/>
        <w:ind w:left="992"/>
      </w:pPr>
      <w:r w:rsidRPr="00FB280E">
        <w:rPr>
          <w:i/>
          <w:iCs/>
        </w:rPr>
        <w:t>Так, отсутствие сведений о порядке и соответствующих параметров признания представленного товара соответствующим значению «аналог» приводит к нарушению принципа информационной открытости закупки, поскольку лишает ее Участников существенной информации о порядке проведения такой закупки, что, в свою очередь, ведет к нарушению принципа равенства Участников гражданских правоотношений (часть 1 статьи 1 Гражданского кодекса Российской Федерации) и оставляет разрешение данного вопроса исключительно на субъективное усмотрение Заказчика».</w:t>
      </w:r>
    </w:p>
    <w:p w14:paraId="66025415" w14:textId="41FF704B" w:rsidR="003A22E4" w:rsidRDefault="00D87DC4" w:rsidP="003F3A8B">
      <w:pPr>
        <w:pStyle w:val="ae"/>
        <w:ind w:left="0" w:firstLine="709"/>
      </w:pPr>
      <w:r>
        <w:t xml:space="preserve">В соответствии с ЕПоЗ указание </w:t>
      </w:r>
      <w:r w:rsidR="00E33CD8">
        <w:t xml:space="preserve">товарного знака и иных ограничивающих факторов, указанных в пункте </w:t>
      </w:r>
      <w:r w:rsidR="00E33CD8">
        <w:fldChar w:fldCharType="begin"/>
      </w:r>
      <w:r w:rsidR="00E33CD8">
        <w:instrText xml:space="preserve"> REF _Ref51267171 \r \h </w:instrText>
      </w:r>
      <w:r w:rsidR="00E33CD8">
        <w:fldChar w:fldCharType="separate"/>
      </w:r>
      <w:r w:rsidR="002B5990">
        <w:t>4.4.3</w:t>
      </w:r>
      <w:r w:rsidR="00E33CD8">
        <w:fldChar w:fldCharType="end"/>
      </w:r>
      <w:r w:rsidR="00E33CD8">
        <w:t>,</w:t>
      </w:r>
      <w:r>
        <w:t xml:space="preserve"> допустимо в случаях</w:t>
      </w:r>
      <w:r w:rsidR="008442EB">
        <w:t xml:space="preserve"> (без указания слов «или эквивалент»)</w:t>
      </w:r>
      <w:r w:rsidR="00212D62" w:rsidRPr="003A22E4">
        <w:t>:</w:t>
      </w:r>
      <w:bookmarkStart w:id="75" w:name="п_6_4_3"/>
    </w:p>
    <w:p w14:paraId="0260A7D0" w14:textId="77777777" w:rsidR="003A22E4" w:rsidRDefault="00212D62" w:rsidP="003F3A8B">
      <w:pPr>
        <w:pStyle w:val="af"/>
        <w:ind w:left="0" w:firstLine="709"/>
      </w:pPr>
      <w:r w:rsidRPr="003A22E4">
        <w:t>закупка товара с целью его коммерческого использования (перепродажи);</w:t>
      </w:r>
    </w:p>
    <w:p w14:paraId="5112858B" w14:textId="77777777" w:rsidR="003A22E4" w:rsidRDefault="00212D62" w:rsidP="003F3A8B">
      <w:pPr>
        <w:pStyle w:val="af"/>
        <w:ind w:left="0" w:firstLine="709"/>
      </w:pPr>
      <w:r w:rsidRPr="003A22E4">
        <w:t xml:space="preserve">наличие объективно независящих от </w:t>
      </w:r>
      <w:r w:rsidR="00D87DC4" w:rsidRPr="003A22E4">
        <w:t xml:space="preserve">заказчика </w:t>
      </w:r>
      <w:r w:rsidRPr="003A22E4">
        <w:t xml:space="preserve">либо документально установленных </w:t>
      </w:r>
      <w:r w:rsidR="00D87DC4" w:rsidRPr="003A22E4">
        <w:t xml:space="preserve">заказчиком </w:t>
      </w:r>
      <w:r w:rsidRPr="003A22E4">
        <w:t xml:space="preserve">(документом предусмотренного уставом </w:t>
      </w:r>
      <w:r w:rsidR="00D87DC4" w:rsidRPr="003A22E4">
        <w:t xml:space="preserve">заказчика </w:t>
      </w:r>
      <w:r w:rsidRPr="003A22E4">
        <w:t>единоличного или коллегиального органа управления) ограничений технического, маркетингового или имиджевого характера для использования иной продукции;</w:t>
      </w:r>
    </w:p>
    <w:p w14:paraId="4E99FB11" w14:textId="77777777" w:rsidR="003A22E4" w:rsidRDefault="00212D62" w:rsidP="003F3A8B">
      <w:pPr>
        <w:pStyle w:val="af"/>
        <w:ind w:left="0" w:firstLine="709"/>
      </w:pPr>
      <w:r w:rsidRPr="003A22E4">
        <w:t xml:space="preserve">наличие обязательств </w:t>
      </w:r>
      <w:r w:rsidR="00D87DC4">
        <w:t>з</w:t>
      </w:r>
      <w:r w:rsidRPr="003A22E4">
        <w:t>аказчика перед третьими лицами, в связи с чем использование иной продукции невозможно.</w:t>
      </w:r>
    </w:p>
    <w:p w14:paraId="0441964B" w14:textId="77777777" w:rsidR="00A41E6C" w:rsidRDefault="00A41E6C" w:rsidP="003F3A8B">
      <w:pPr>
        <w:pStyle w:val="ae"/>
        <w:ind w:left="0" w:firstLine="709"/>
      </w:pPr>
      <w:r>
        <w:t xml:space="preserve">При этом могут возникать случаи, трактуемые </w:t>
      </w:r>
      <w:r w:rsidR="00F009F7">
        <w:t>как несовместимость, позволяющие</w:t>
      </w:r>
      <w:r>
        <w:t xml:space="preserve"> не указывать после наименования продукции слова «или эквивалент»:</w:t>
      </w:r>
    </w:p>
    <w:p w14:paraId="632F69ED" w14:textId="77777777" w:rsidR="00A41E6C" w:rsidRDefault="00A41E6C" w:rsidP="003F3A8B">
      <w:pPr>
        <w:pStyle w:val="af"/>
        <w:ind w:left="0" w:firstLine="709"/>
      </w:pPr>
      <w:r w:rsidRPr="00A41E6C">
        <w:t>при закупке запасных частей и / или расходных материалов (в том числе</w:t>
      </w:r>
      <w:r w:rsidR="005B5F22">
        <w:t>,</w:t>
      </w:r>
      <w:r w:rsidRPr="00A41E6C">
        <w:t xml:space="preserve"> сырья) для оборудования, использующегося заказчиком и находящегося на гарантийном обслуживании, при условии, что использование именно таких запасных частей и / или расходных материалов предусмотрено условиями гарантии</w:t>
      </w:r>
      <w:r>
        <w:t>;</w:t>
      </w:r>
    </w:p>
    <w:p w14:paraId="2CFF8928" w14:textId="77777777" w:rsidR="00A41E6C" w:rsidRDefault="00A41E6C" w:rsidP="003F3A8B">
      <w:pPr>
        <w:pStyle w:val="af"/>
        <w:ind w:left="0" w:firstLine="709"/>
      </w:pPr>
      <w:r w:rsidRPr="00A41E6C">
        <w:t>при закупке запасных частей и / или расходных материалов (в том числе сырья) для оборудования, использующегося заказчиком, при условии, что использование именно таких запасных частей и / или расходных материалов предусмотрено (обязательно либо рекомендовано) конструкторской документацией, технической эксплуатационной документацией</w:t>
      </w:r>
      <w:r>
        <w:t>;</w:t>
      </w:r>
    </w:p>
    <w:p w14:paraId="623D9820" w14:textId="7C383F6E" w:rsidR="00A41E6C" w:rsidRDefault="00A41E6C" w:rsidP="003F3A8B">
      <w:pPr>
        <w:pStyle w:val="af"/>
        <w:ind w:left="0" w:firstLine="709"/>
      </w:pPr>
      <w:r w:rsidRPr="00A41E6C">
        <w:t>если закупаемые товары будут использоваться во взаимодействии с товарами, уже использующимися заказчиком</w:t>
      </w:r>
      <w:r w:rsidR="003D1EA0">
        <w:t xml:space="preserve"> </w:t>
      </w:r>
      <w:r w:rsidR="003D1EA0" w:rsidRPr="003D1EA0">
        <w:t>(</w:t>
      </w:r>
      <w:r w:rsidR="00F47154" w:rsidRPr="00F47154">
        <w:t>в том числе если закупаемое оборудование будет использоваться во взаимодействии с оборудованием, уже использующимся (имеющимся) владельцами смежных объектов электроэнергетики</w:t>
      </w:r>
      <w:r w:rsidR="00F47154">
        <w:t xml:space="preserve"> *</w:t>
      </w:r>
      <w:r w:rsidR="003D1EA0" w:rsidRPr="003D1EA0">
        <w:t>)</w:t>
      </w:r>
      <w:r w:rsidRPr="00A41E6C">
        <w:t>,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r>
        <w:t>;</w:t>
      </w:r>
    </w:p>
    <w:p w14:paraId="14E653ED" w14:textId="534F46A3" w:rsidR="00F47154" w:rsidRDefault="00F47154" w:rsidP="00F47154">
      <w:pPr>
        <w:pStyle w:val="af"/>
        <w:numPr>
          <w:ilvl w:val="0"/>
          <w:numId w:val="0"/>
        </w:numPr>
        <w:ind w:left="1474"/>
        <w:rPr>
          <w:b/>
          <w:bCs w:val="0"/>
        </w:rPr>
      </w:pPr>
      <w:r>
        <w:rPr>
          <w:b/>
          <w:bCs w:val="0"/>
        </w:rPr>
        <w:t xml:space="preserve">* </w:t>
      </w:r>
      <w:r w:rsidRPr="00F47154">
        <w:rPr>
          <w:b/>
          <w:bCs w:val="0"/>
        </w:rPr>
        <w:t>Пример:</w:t>
      </w:r>
    </w:p>
    <w:p w14:paraId="647D1EA6" w14:textId="7F2AAD48" w:rsidR="00F47154" w:rsidRPr="00F47154" w:rsidRDefault="00F47154" w:rsidP="00F47154">
      <w:pPr>
        <w:pStyle w:val="af"/>
        <w:numPr>
          <w:ilvl w:val="0"/>
          <w:numId w:val="0"/>
        </w:numPr>
        <w:ind w:left="1474"/>
        <w:rPr>
          <w:b/>
          <w:bCs w:val="0"/>
          <w:iCs w:val="0"/>
        </w:rPr>
      </w:pPr>
      <w:r w:rsidRPr="00F47154">
        <w:rPr>
          <w:rFonts w:ascii="Times New Roman" w:hAnsi="Times New Roman" w:cs="Times New Roman"/>
          <w:iCs w:val="0"/>
          <w:color w:val="000000" w:themeColor="text1"/>
        </w:rPr>
        <w:t>На Владивостокской ТЭЦ-2 необходима установка Дифференциальной защиты линии (ДЗЛ) на ВЛ 110 кВ «ВТЭЦ-2 – ПС Голдобин».  Собственником ПС Голдобин является ПАО «ФСК ЕЭС», который закупил необходимые устройства РЗА определенного производителя для установки на своей стороне. ПАО «РусГидро» со своей стороны должно установить однотипные устройства для обеспечения совместимости и работоспособности изделий.</w:t>
      </w:r>
    </w:p>
    <w:p w14:paraId="7001E03C" w14:textId="77777777" w:rsidR="00A41E6C" w:rsidRDefault="00A41E6C" w:rsidP="00CC7695">
      <w:pPr>
        <w:pStyle w:val="af"/>
        <w:ind w:hanging="481"/>
      </w:pPr>
      <w:r w:rsidRPr="00A41E6C">
        <w:t>в случаях, если конкретный товарный знак, знак обслуживания, патент, полезная модель, промышленный образец, наименование места происхождения товара или наименование производителя указаны в проектной документации, конструкторской документации (в том числе – путем указания технических условий) и их замена невозможна без внесения изменений в такую документацию</w:t>
      </w:r>
      <w:r>
        <w:t>;</w:t>
      </w:r>
    </w:p>
    <w:p w14:paraId="13044B1F" w14:textId="77777777" w:rsidR="00A41E6C" w:rsidRDefault="00A41E6C" w:rsidP="00CC7695">
      <w:pPr>
        <w:pStyle w:val="af"/>
        <w:ind w:hanging="481"/>
      </w:pPr>
      <w:r w:rsidRPr="00A41E6C">
        <w:t>при несоответствии эквивалентов качественным характеристикам требуемой продукции, в том числе по гарантийным срокам и срокам эксплуатации</w:t>
      </w:r>
      <w:r>
        <w:t>.</w:t>
      </w:r>
    </w:p>
    <w:p w14:paraId="26C29857" w14:textId="77777777" w:rsidR="003A22E4" w:rsidRDefault="00D87DC4" w:rsidP="003F3A8B">
      <w:pPr>
        <w:pStyle w:val="ae"/>
        <w:ind w:left="0" w:firstLine="709"/>
      </w:pPr>
      <w:r>
        <w:t>В ТТ</w:t>
      </w:r>
      <w:r w:rsidR="00212D62" w:rsidRPr="003A22E4">
        <w:t xml:space="preserve"> </w:t>
      </w:r>
      <w:r w:rsidR="008442EB">
        <w:t>необходимо</w:t>
      </w:r>
      <w:r w:rsidR="00212D62" w:rsidRPr="003A22E4">
        <w:t xml:space="preserve"> </w:t>
      </w:r>
      <w:r>
        <w:t xml:space="preserve">приводить </w:t>
      </w:r>
      <w:r w:rsidR="00212D62" w:rsidRPr="003A22E4">
        <w:t>обосновани</w:t>
      </w:r>
      <w:r>
        <w:t>е</w:t>
      </w:r>
      <w:r w:rsidR="00212D62" w:rsidRPr="003A22E4">
        <w:t xml:space="preserve"> </w:t>
      </w:r>
      <w:r w:rsidR="008442EB">
        <w:t>указания фирменной индивидуализации без указания слов «или эквивалент»</w:t>
      </w:r>
      <w:r w:rsidR="00212D62" w:rsidRPr="003A22E4">
        <w:t>.</w:t>
      </w:r>
      <w:bookmarkEnd w:id="75"/>
    </w:p>
    <w:p w14:paraId="125AFE4D" w14:textId="77777777" w:rsidR="003A22E4" w:rsidRPr="003F5D35" w:rsidRDefault="003A22E4" w:rsidP="003F3A8B">
      <w:pPr>
        <w:pStyle w:val="ae"/>
        <w:ind w:left="0" w:firstLine="709"/>
      </w:pPr>
      <w:r w:rsidRPr="003A22E4">
        <w:t>Для определения сущности эквивалента целесообразно использовать аналогию – положения антимонопольного законодательства. Так, п.</w:t>
      </w:r>
      <w:r w:rsidR="008442EB">
        <w:t> </w:t>
      </w:r>
      <w:r w:rsidRPr="003A22E4">
        <w:t xml:space="preserve">3 статьи 4 Закона 135-ФЗ содержит сходное по сути понятие </w:t>
      </w:r>
      <w:r w:rsidRPr="003A22E4">
        <w:rPr>
          <w:i/>
          <w:iCs/>
        </w:rPr>
        <w:t>«…взаимозаменяемые товары – товары, которые могут быть сравнимы по их функциональному назначению, применению, качественным и техническим характеристикам, цене и другим параметрам таким образом, что приобретатель действительно заменяет или готов заменить один товар другим при потреблении (в том числе при потреблении в производственных целях)»</w:t>
      </w:r>
      <w:r w:rsidRPr="003A22E4">
        <w:t>. При этом п.</w:t>
      </w:r>
      <w:r w:rsidR="008442EB">
        <w:t> </w:t>
      </w:r>
      <w:r w:rsidRPr="003A22E4">
        <w:t xml:space="preserve">1 той же статьи относит к товарам любой </w:t>
      </w:r>
      <w:r w:rsidRPr="003A22E4">
        <w:rPr>
          <w:i/>
          <w:iCs/>
        </w:rPr>
        <w:t>«…объект гражданских прав (в том числе работа, услуга, включая финансовую услугу), предназначенный для продажи, обмена или иного введения в оборот»</w:t>
      </w:r>
      <w:r w:rsidRPr="003A22E4">
        <w:t>.</w:t>
      </w:r>
    </w:p>
    <w:p w14:paraId="47DA8865" w14:textId="77777777" w:rsidR="00212D62" w:rsidRPr="005E6B86" w:rsidRDefault="00212D62" w:rsidP="003F3A8B">
      <w:pPr>
        <w:pStyle w:val="ae"/>
        <w:spacing w:after="120"/>
        <w:ind w:left="0" w:firstLine="709"/>
      </w:pPr>
      <w:r w:rsidRPr="000A2F04">
        <w:t xml:space="preserve">Не допускается закупка эквивалентной продукции, если это обоснованно может привести к производственным рискам и потерям. В случае таких рисков при подготовке </w:t>
      </w:r>
      <w:r w:rsidR="0098463E" w:rsidRPr="0098463E">
        <w:t>документации о закупке</w:t>
      </w:r>
      <w:r w:rsidRPr="000A2F04">
        <w:t xml:space="preserve"> должн</w:t>
      </w:r>
      <w:r>
        <w:t>о</w:t>
      </w:r>
      <w:r w:rsidRPr="000A2F04">
        <w:t xml:space="preserve"> быть осуществлено обоснование неприменения оговорки «или эквивалент», а если это по формальным причинам невозможно, </w:t>
      </w:r>
      <w:r w:rsidR="00E46515">
        <w:t>необходимо</w:t>
      </w:r>
      <w:r w:rsidRPr="000A2F04">
        <w:t xml:space="preserve"> ходатайствовать в установленном порядке о проведении неконкурентной закупки</w:t>
      </w:r>
      <w:r w:rsidRPr="006168A5">
        <w:rPr>
          <w:color w:val="auto"/>
        </w:rPr>
        <w:t>.</w:t>
      </w:r>
    </w:p>
    <w:p w14:paraId="25AF5BEA" w14:textId="77777777" w:rsidR="00A339D1" w:rsidRPr="001E61A0" w:rsidRDefault="00906F06" w:rsidP="001E61A0">
      <w:pPr>
        <w:pStyle w:val="afb"/>
        <w:spacing w:after="120"/>
        <w:ind w:left="993"/>
        <w:rPr>
          <w:b/>
          <w:bCs/>
        </w:rPr>
      </w:pPr>
      <w:bookmarkStart w:id="76" w:name="_Ref61445503"/>
      <w:r w:rsidRPr="001E61A0">
        <w:rPr>
          <w:b/>
          <w:bCs/>
        </w:rPr>
        <w:t>Пример:</w:t>
      </w:r>
    </w:p>
    <w:bookmarkEnd w:id="76"/>
    <w:p w14:paraId="5365F5F3" w14:textId="77777777" w:rsidR="00A339D1" w:rsidRPr="001E61A0" w:rsidRDefault="00A339D1" w:rsidP="001E61A0">
      <w:pPr>
        <w:pStyle w:val="afb"/>
        <w:shd w:val="clear" w:color="auto" w:fill="FFFFFF" w:themeFill="background1"/>
        <w:spacing w:before="0" w:after="120"/>
        <w:ind w:left="993"/>
        <w:rPr>
          <w:iCs/>
        </w:rPr>
      </w:pPr>
      <w:r w:rsidRPr="001E61A0">
        <w:rPr>
          <w:b/>
          <w:bCs/>
          <w:iCs/>
        </w:rPr>
        <w:t>Судебная практика</w:t>
      </w:r>
      <w:r w:rsidRPr="001E61A0">
        <w:rPr>
          <w:iCs/>
        </w:rPr>
        <w:t xml:space="preserve"> в части возможности указания в </w:t>
      </w:r>
      <w:r w:rsidR="0098463E" w:rsidRPr="001E61A0">
        <w:rPr>
          <w:iCs/>
        </w:rPr>
        <w:t>документации о закупке</w:t>
      </w:r>
      <w:r w:rsidRPr="001E61A0">
        <w:rPr>
          <w:iCs/>
        </w:rPr>
        <w:t xml:space="preserve"> товарного знака без слов «или эквивалент»:</w:t>
      </w:r>
    </w:p>
    <w:p w14:paraId="0999523C" w14:textId="77777777" w:rsidR="00906F06" w:rsidRPr="001E61A0" w:rsidRDefault="00A339D1" w:rsidP="001E61A0">
      <w:pPr>
        <w:pStyle w:val="afb"/>
        <w:shd w:val="clear" w:color="auto" w:fill="FFFFFF" w:themeFill="background1"/>
        <w:spacing w:before="0" w:after="240"/>
        <w:ind w:left="992"/>
        <w:rPr>
          <w:iCs/>
        </w:rPr>
      </w:pPr>
      <w:r w:rsidRPr="001E61A0">
        <w:rPr>
          <w:iCs/>
        </w:rPr>
        <w:t xml:space="preserve">Для определения параметров эквивалента, в том числе тех, при наличии которых продукция не может считаться эквивалентом, полезно учесть сведения, содержащиеся в п. 10 «Обзора судебной практики по вопросам, связанным с применением Федерального закона «О закупках товаров, работ, услуг отдельными видами юридических лиц» (утв. Президиумом Верховного суда Российской Федерации от 16 мая 2018 г.») от 18.07.2011 № 223-ФЗ: </w:t>
      </w:r>
      <w:r w:rsidR="00906F06">
        <w:rPr>
          <w:iCs/>
        </w:rPr>
        <w:br/>
      </w:r>
      <w:r w:rsidR="00906F06" w:rsidRPr="00D0367F">
        <w:rPr>
          <w:i/>
          <w:iCs/>
        </w:rPr>
        <w:t>«При этом указание в закупочной документации товарного знака может быть признано допустимым в случаях, когда закупка эквивалентного товара приведет к дополнительным и подтвержденным затратам, превышающим возможную выгоду Заказчика. Такие затраты, например, могут быть связаны с необходимостью переобучения персонала, увеличения затрат на разноплановое техническое обслуживание в связи с низким уровнем технологической совместимости различных производителей и др.».</w:t>
      </w:r>
    </w:p>
    <w:p w14:paraId="59F46AF0" w14:textId="77777777" w:rsidR="00906F06" w:rsidRPr="00D841C3" w:rsidRDefault="00906F06" w:rsidP="00364010">
      <w:pPr>
        <w:pStyle w:val="afb"/>
        <w:keepNext/>
        <w:shd w:val="clear" w:color="auto" w:fill="FFFFFF" w:themeFill="background1"/>
        <w:spacing w:after="120"/>
        <w:ind w:left="992"/>
        <w:rPr>
          <w:b/>
          <w:bCs/>
        </w:rPr>
      </w:pPr>
      <w:r w:rsidRPr="002D16F5">
        <w:rPr>
          <w:b/>
          <w:bCs/>
        </w:rPr>
        <w:t>Пример:</w:t>
      </w:r>
    </w:p>
    <w:p w14:paraId="10B75A4C" w14:textId="77777777" w:rsidR="00A339D1" w:rsidRPr="00D0367F" w:rsidRDefault="00A339D1" w:rsidP="00364010">
      <w:pPr>
        <w:pStyle w:val="afb"/>
        <w:keepNext/>
        <w:shd w:val="clear" w:color="auto" w:fill="FFFFFF" w:themeFill="background1"/>
        <w:spacing w:before="0" w:after="120"/>
        <w:ind w:left="992"/>
        <w:rPr>
          <w:i/>
          <w:iCs/>
        </w:rPr>
      </w:pPr>
      <w:r w:rsidRPr="001E61A0">
        <w:rPr>
          <w:b/>
          <w:iCs/>
        </w:rPr>
        <w:t>Антимонопольная практика</w:t>
      </w:r>
      <w:r w:rsidR="00906F06" w:rsidRPr="001E61A0">
        <w:rPr>
          <w:b/>
          <w:iCs/>
        </w:rPr>
        <w:t xml:space="preserve"> </w:t>
      </w:r>
      <w:r w:rsidR="00906F06" w:rsidRPr="001E61A0">
        <w:rPr>
          <w:bCs/>
          <w:iCs/>
        </w:rPr>
        <w:t>(</w:t>
      </w:r>
      <w:r w:rsidR="00D84E2C">
        <w:rPr>
          <w:iCs/>
        </w:rPr>
        <w:t>р</w:t>
      </w:r>
      <w:r w:rsidR="00906F06" w:rsidRPr="001E61A0">
        <w:rPr>
          <w:iCs/>
        </w:rPr>
        <w:t>ешение ФАС России от 08.05.2019 № 223ФЗ-468/19</w:t>
      </w:r>
      <w:r w:rsidR="00906F06" w:rsidRPr="001E61A0">
        <w:rPr>
          <w:rStyle w:val="afd"/>
          <w:rFonts w:cs="Times New Roman (???????? ?????"/>
          <w:iCs/>
        </w:rPr>
        <w:footnoteReference w:id="16"/>
      </w:r>
      <w:r w:rsidR="00906F06" w:rsidRPr="001E61A0">
        <w:rPr>
          <w:iCs/>
        </w:rPr>
        <w:t xml:space="preserve">) </w:t>
      </w:r>
      <w:r w:rsidR="00906F06" w:rsidRPr="00906F06">
        <w:rPr>
          <w:iCs/>
        </w:rPr>
        <w:t>в части возможности указания в документации о закупке товарного знака без слов «или эквивалент»</w:t>
      </w:r>
      <w:r w:rsidRPr="001E61A0">
        <w:rPr>
          <w:iCs/>
        </w:rPr>
        <w:t>:</w:t>
      </w:r>
    </w:p>
    <w:p w14:paraId="650FD8AB" w14:textId="77777777" w:rsidR="00A339D1" w:rsidRPr="00462FFE" w:rsidRDefault="00A339D1" w:rsidP="001E61A0">
      <w:pPr>
        <w:pStyle w:val="afb"/>
        <w:shd w:val="clear" w:color="auto" w:fill="FFFFFF" w:themeFill="background1"/>
        <w:spacing w:before="0"/>
        <w:ind w:left="993"/>
      </w:pPr>
      <w:r w:rsidRPr="00462FFE">
        <w:rPr>
          <w:i/>
          <w:iCs/>
        </w:rPr>
        <w:t>«…согласно требованиям технического задания Документации предметом закупки является выполнение комплекса работ по выравниванию здания станционного узла Загорской ГАЭС-2, при этом указание инъекционных составов КН-1, КН-2 производства ООО «Нанопром» установлено разработчиком проектной документации, а именно АО</w:t>
      </w:r>
      <w:r>
        <w:rPr>
          <w:i/>
          <w:iCs/>
        </w:rPr>
        <w:t> </w:t>
      </w:r>
      <w:r w:rsidRPr="00462FFE">
        <w:rPr>
          <w:i/>
          <w:iCs/>
        </w:rPr>
        <w:t>«ПИНИИ «Гидропроект» им. С.Я. Жука», в томе 1938-40-094.8.2, раздел 7.6.1.2 «Требования к материалам», с целью определения качественных и функциональных характеристик, предъявляемых к инъекционным составам, используемым в ходе выполнения работ по предмету закупки»</w:t>
      </w:r>
      <w:r w:rsidRPr="00462FFE">
        <w:t>;</w:t>
      </w:r>
      <w:r>
        <w:t xml:space="preserve"> </w:t>
      </w:r>
      <w:r w:rsidRPr="00462FFE">
        <w:rPr>
          <w:i/>
          <w:iCs/>
        </w:rPr>
        <w:t>«...указание Заказчиком в документации инъекционных составов КН-1, КН-2 производства ООО «Нанопром» является правомерным и не ограничивает круг потенциальных Участников …»</w:t>
      </w:r>
      <w:r w:rsidRPr="00462FFE">
        <w:t xml:space="preserve">. </w:t>
      </w:r>
    </w:p>
    <w:p w14:paraId="2BF807C4" w14:textId="77777777" w:rsidR="00C3069C" w:rsidRDefault="00C3069C" w:rsidP="003F3A8B">
      <w:pPr>
        <w:pStyle w:val="ad"/>
        <w:ind w:left="0" w:firstLine="709"/>
      </w:pPr>
      <w:r>
        <w:t xml:space="preserve">Требования к </w:t>
      </w:r>
      <w:r w:rsidR="004D56DD">
        <w:t>инновациям</w:t>
      </w:r>
    </w:p>
    <w:p w14:paraId="654EB667" w14:textId="77777777" w:rsidR="006E3F37" w:rsidRDefault="00B96C80" w:rsidP="003F3A8B">
      <w:pPr>
        <w:pStyle w:val="ae"/>
        <w:ind w:left="0" w:firstLine="709"/>
      </w:pPr>
      <w:bookmarkStart w:id="77" w:name="_Ref51750239"/>
      <w:r>
        <w:t xml:space="preserve">Согласно Приказу Минэнерго России от </w:t>
      </w:r>
      <w:r w:rsidR="00AF0FB6">
        <w:t>11</w:t>
      </w:r>
      <w:r>
        <w:t>.</w:t>
      </w:r>
      <w:r w:rsidR="00AF0FB6">
        <w:t>03</w:t>
      </w:r>
      <w:r>
        <w:t>.20</w:t>
      </w:r>
      <w:r w:rsidR="00AF0FB6">
        <w:t>20</w:t>
      </w:r>
      <w:r>
        <w:t xml:space="preserve"> № 1</w:t>
      </w:r>
      <w:r w:rsidR="00AF0FB6">
        <w:t>75</w:t>
      </w:r>
      <w:r>
        <w:t xml:space="preserve"> «Об утверждении критериев отнесения товаров, работ, услуг к инновационной продукции и (или) высокотехнологичной продукции для целей формирования плана закупки такой продукции» </w:t>
      </w:r>
      <w:r w:rsidR="006E3F37">
        <w:t xml:space="preserve">установлены следующие </w:t>
      </w:r>
      <w:r w:rsidR="00F167BA">
        <w:t>3</w:t>
      </w:r>
      <w:r w:rsidR="006E3F37">
        <w:t xml:space="preserve"> критери</w:t>
      </w:r>
      <w:r w:rsidR="00F167BA">
        <w:t>я</w:t>
      </w:r>
      <w:r w:rsidR="006E3F37">
        <w:t xml:space="preserve"> отнесения товаров, работ, услуг к </w:t>
      </w:r>
      <w:r w:rsidR="006E3F37" w:rsidRPr="006E3F37">
        <w:t>инновационной и (или) высокотехнологичной</w:t>
      </w:r>
      <w:r w:rsidR="006E3F37">
        <w:t xml:space="preserve"> продукции:</w:t>
      </w:r>
      <w:bookmarkEnd w:id="77"/>
    </w:p>
    <w:p w14:paraId="17B88335" w14:textId="77777777" w:rsidR="006E3F37" w:rsidRDefault="00F167BA" w:rsidP="003F3A8B">
      <w:pPr>
        <w:pStyle w:val="af"/>
        <w:ind w:left="0" w:firstLine="709"/>
      </w:pPr>
      <w:r>
        <w:t>экономическая эффективность</w:t>
      </w:r>
      <w:r w:rsidR="006E3F37">
        <w:t>;</w:t>
      </w:r>
    </w:p>
    <w:p w14:paraId="1C8E506A" w14:textId="77777777" w:rsidR="00F167BA" w:rsidRDefault="00F167BA" w:rsidP="003F3A8B">
      <w:pPr>
        <w:pStyle w:val="af"/>
        <w:ind w:left="0" w:firstLine="709"/>
      </w:pPr>
      <w:r w:rsidRPr="006E3F37">
        <w:t>научно-техническая новизна</w:t>
      </w:r>
      <w:r>
        <w:t>;</w:t>
      </w:r>
    </w:p>
    <w:p w14:paraId="1AAFA2EA" w14:textId="77777777" w:rsidR="006E3F37" w:rsidRDefault="00F167BA" w:rsidP="003F3A8B">
      <w:pPr>
        <w:pStyle w:val="af"/>
        <w:ind w:left="0" w:firstLine="709"/>
      </w:pPr>
      <w:r w:rsidRPr="00F167BA">
        <w:t>использование при изготовлении товара, выполнении работы, оказании услуги сложных технологий</w:t>
      </w:r>
      <w:r>
        <w:t>.</w:t>
      </w:r>
    </w:p>
    <w:p w14:paraId="5F09AB85" w14:textId="77777777" w:rsidR="00C3069C" w:rsidRDefault="00BD4D50" w:rsidP="003F3A8B">
      <w:pPr>
        <w:pStyle w:val="ae"/>
        <w:ind w:left="0" w:firstLine="709"/>
      </w:pPr>
      <w:r>
        <w:t xml:space="preserve">При формировании технических требований к инновационной продукции, </w:t>
      </w:r>
      <w:r w:rsidR="00066D22">
        <w:t xml:space="preserve">необходимые критерии отнесения товаров работ, услуг к </w:t>
      </w:r>
      <w:r w:rsidR="00972A3F">
        <w:t>вышеуказанной</w:t>
      </w:r>
      <w:r w:rsidR="00066D22">
        <w:t xml:space="preserve"> продукции</w:t>
      </w:r>
      <w:r>
        <w:t xml:space="preserve"> </w:t>
      </w:r>
      <w:r w:rsidR="00F81764">
        <w:t>с кратким описанием</w:t>
      </w:r>
      <w:r w:rsidR="00066D22">
        <w:t xml:space="preserve"> в отношении </w:t>
      </w:r>
      <w:r w:rsidR="00972A3F">
        <w:t>предмета договора</w:t>
      </w:r>
      <w:r w:rsidR="00F81764">
        <w:t xml:space="preserve"> должны быть указаны в разделе </w:t>
      </w:r>
      <w:r w:rsidR="00066D22">
        <w:t xml:space="preserve">ТТ </w:t>
      </w:r>
      <w:r w:rsidR="00F81764">
        <w:t>«Существующее положение».</w:t>
      </w:r>
    </w:p>
    <w:p w14:paraId="1105F638" w14:textId="57FBFB97" w:rsidR="004D56DD" w:rsidRDefault="004D56DD" w:rsidP="003F3A8B">
      <w:pPr>
        <w:pStyle w:val="ad"/>
        <w:ind w:left="0" w:firstLine="709"/>
      </w:pPr>
      <w:r>
        <w:t>С</w:t>
      </w:r>
      <w:r w:rsidRPr="004D56DD">
        <w:t xml:space="preserve">огласования с координационным органом Правительства Российской Федерации по согласованию закупок заказчиков эксплуатационных характеристик </w:t>
      </w:r>
      <w:r>
        <w:t xml:space="preserve">отдельных </w:t>
      </w:r>
      <w:r w:rsidRPr="004D56DD">
        <w:t>товаров</w:t>
      </w:r>
      <w:r w:rsidR="005A5A6A">
        <w:t xml:space="preserve"> </w:t>
      </w:r>
      <w:r w:rsidR="00E90AFC">
        <w:t xml:space="preserve">или возможности их закупки за пределами территории Российской Федерации. </w:t>
      </w:r>
    </w:p>
    <w:p w14:paraId="2CC38136" w14:textId="77777777" w:rsidR="000B29B3" w:rsidRDefault="000B29B3" w:rsidP="003F3A8B">
      <w:pPr>
        <w:pStyle w:val="ae"/>
        <w:ind w:left="0" w:firstLine="709"/>
      </w:pPr>
      <w:bookmarkStart w:id="78" w:name="_Ref51314829"/>
      <w:r w:rsidRPr="000A2F04">
        <w:t xml:space="preserve">При формировании требований к продукции </w:t>
      </w:r>
      <w:r>
        <w:t>необходимо произвести проверку</w:t>
      </w:r>
      <w:r w:rsidRPr="000A2F04">
        <w:t xml:space="preserve">, </w:t>
      </w:r>
      <w:r w:rsidR="005A5201">
        <w:t xml:space="preserve">включена </w:t>
      </w:r>
      <w:r w:rsidRPr="000A2F04">
        <w:t>или нет продукция (товары, непосредственно закупаемые или используемые в договорах, предметом которых являются выполнение работ, оказание услуг, аренда (включая фрахтование, финансовую аренду) в перечень, установленный Распоряжением Правительства РФ от 18.07.2018 №</w:t>
      </w:r>
      <w:r w:rsidR="00124947">
        <w:t> </w:t>
      </w:r>
      <w:r w:rsidRPr="000A2F04">
        <w:t>1489-р.</w:t>
      </w:r>
      <w:bookmarkEnd w:id="78"/>
    </w:p>
    <w:p w14:paraId="6340B74D" w14:textId="7F1D15C7" w:rsidR="000B29B3" w:rsidRDefault="000B29B3" w:rsidP="003F3A8B">
      <w:pPr>
        <w:pStyle w:val="ae"/>
        <w:ind w:left="0" w:firstLine="709"/>
      </w:pPr>
      <w:r>
        <w:t xml:space="preserve">В случае если данная продукция входит в указанный перечень, </w:t>
      </w:r>
      <w:r w:rsidR="005B398A">
        <w:t xml:space="preserve">а начальная (максимальная) цена лота превышает установленную действующим перечнем, </w:t>
      </w:r>
      <w:r w:rsidRPr="000A2F04">
        <w:t xml:space="preserve">к ПЗД должен быть приложен документ (не предназначенный к размещению в составе документации о закупке), подтверждающий получение </w:t>
      </w:r>
      <w:r w:rsidR="00267B7D">
        <w:t>з</w:t>
      </w:r>
      <w:r w:rsidRPr="000A2F04">
        <w:t>аказчиком предварительного согласования эксплуатационных характеристик или возможност</w:t>
      </w:r>
      <w:r>
        <w:t>ь</w:t>
      </w:r>
      <w:r w:rsidRPr="000A2F04">
        <w:t xml:space="preserve"> закупки продукции за пределами территории Российской Федерации (в соответствии с указанным </w:t>
      </w:r>
      <w:r>
        <w:t>в п. </w:t>
      </w:r>
      <w:r>
        <w:fldChar w:fldCharType="begin"/>
      </w:r>
      <w:r>
        <w:instrText xml:space="preserve"> REF _Ref51314829 \r \h </w:instrText>
      </w:r>
      <w:r>
        <w:fldChar w:fldCharType="separate"/>
      </w:r>
      <w:r w:rsidR="002B5990">
        <w:t>4.6.1</w:t>
      </w:r>
      <w:r>
        <w:fldChar w:fldCharType="end"/>
      </w:r>
      <w:r>
        <w:t xml:space="preserve"> </w:t>
      </w:r>
      <w:r w:rsidRPr="000A2F04">
        <w:t>распоряжением</w:t>
      </w:r>
      <w:r w:rsidR="005B398A">
        <w:t xml:space="preserve"> – для разных видов продукции предмет согласования, установленный этим распоряжением, отличается</w:t>
      </w:r>
      <w:r w:rsidRPr="000A2F04">
        <w:t>).</w:t>
      </w:r>
    </w:p>
    <w:p w14:paraId="44C4F823" w14:textId="77777777" w:rsidR="0012773D" w:rsidRDefault="0012773D" w:rsidP="003F3A8B">
      <w:pPr>
        <w:pStyle w:val="a"/>
        <w:numPr>
          <w:ilvl w:val="1"/>
          <w:numId w:val="2"/>
        </w:numPr>
        <w:ind w:left="0" w:firstLine="709"/>
      </w:pPr>
      <w:bookmarkStart w:id="79" w:name="_Toc105587474"/>
      <w:r>
        <w:t>Установление требований к участникам закупки</w:t>
      </w:r>
      <w:bookmarkEnd w:id="79"/>
    </w:p>
    <w:p w14:paraId="53703785" w14:textId="77777777" w:rsidR="00CB146C" w:rsidRDefault="004D56DD" w:rsidP="003F3A8B">
      <w:pPr>
        <w:pStyle w:val="ad"/>
        <w:ind w:left="0" w:firstLine="709"/>
      </w:pPr>
      <w:r>
        <w:t>Типы требований к участникам закупки</w:t>
      </w:r>
    </w:p>
    <w:p w14:paraId="130EDD3C" w14:textId="77777777" w:rsidR="00CB146C" w:rsidRDefault="004D56DD" w:rsidP="003F3A8B">
      <w:pPr>
        <w:pStyle w:val="ae"/>
        <w:ind w:left="0" w:firstLine="709"/>
      </w:pPr>
      <w:r>
        <w:t>Требования к участникам</w:t>
      </w:r>
      <w:r w:rsidR="003121E3">
        <w:t xml:space="preserve">, </w:t>
      </w:r>
      <w:r w:rsidR="00490EC2">
        <w:t>вне зависимости</w:t>
      </w:r>
      <w:r w:rsidR="003121E3">
        <w:t xml:space="preserve"> от формы их собственности и других особенностей,</w:t>
      </w:r>
      <w:r>
        <w:t xml:space="preserve"> делятся на три типа:</w:t>
      </w:r>
    </w:p>
    <w:p w14:paraId="3C49FA33" w14:textId="47F10CB5" w:rsidR="004D56DD" w:rsidRDefault="004D56DD" w:rsidP="003F3A8B">
      <w:pPr>
        <w:pStyle w:val="af"/>
        <w:ind w:left="0" w:firstLine="709"/>
      </w:pPr>
      <w:r>
        <w:t>обязательные требования</w:t>
      </w:r>
      <w:r w:rsidR="00475EE8">
        <w:t xml:space="preserve"> </w:t>
      </w:r>
      <w:r w:rsidR="003121E3" w:rsidRPr="00A84697">
        <w:t>(</w:t>
      </w:r>
      <w:r w:rsidR="00A84697">
        <w:t xml:space="preserve">см. </w:t>
      </w:r>
      <w:r w:rsidR="003121E3" w:rsidRPr="004F15C2">
        <w:t>подраздел </w:t>
      </w:r>
      <w:r w:rsidR="003121E3" w:rsidRPr="004F15C2">
        <w:fldChar w:fldCharType="begin"/>
      </w:r>
      <w:r w:rsidR="003121E3" w:rsidRPr="004F15C2">
        <w:instrText xml:space="preserve"> REF _Ref50545507 \n \h  \* MERGEFORMAT </w:instrText>
      </w:r>
      <w:r w:rsidR="003121E3" w:rsidRPr="004F15C2">
        <w:fldChar w:fldCharType="separate"/>
      </w:r>
      <w:r w:rsidR="002B5990">
        <w:t>5.2</w:t>
      </w:r>
      <w:r w:rsidR="003121E3" w:rsidRPr="004F15C2">
        <w:fldChar w:fldCharType="end"/>
      </w:r>
      <w:r w:rsidR="003121E3" w:rsidRPr="00A84697">
        <w:t>);</w:t>
      </w:r>
    </w:p>
    <w:p w14:paraId="7D10413A" w14:textId="501BFE9A" w:rsidR="004D56DD" w:rsidRPr="00A84697" w:rsidRDefault="004D56DD" w:rsidP="003F3A8B">
      <w:pPr>
        <w:pStyle w:val="af"/>
        <w:ind w:left="0" w:firstLine="709"/>
      </w:pPr>
      <w:r>
        <w:t xml:space="preserve">специальные требования </w:t>
      </w:r>
      <w:r w:rsidR="003121E3">
        <w:t>(</w:t>
      </w:r>
      <w:r w:rsidR="00A84697">
        <w:t xml:space="preserve">см. </w:t>
      </w:r>
      <w:r w:rsidR="003121E3" w:rsidRPr="004F15C2">
        <w:t>подраздел </w:t>
      </w:r>
      <w:r w:rsidR="003121E3" w:rsidRPr="004F15C2">
        <w:fldChar w:fldCharType="begin"/>
      </w:r>
      <w:r w:rsidR="003121E3" w:rsidRPr="004F15C2">
        <w:instrText xml:space="preserve"> REF _Ref50545514 \n \h  \* MERGEFORMAT </w:instrText>
      </w:r>
      <w:r w:rsidR="003121E3" w:rsidRPr="004F15C2">
        <w:fldChar w:fldCharType="separate"/>
      </w:r>
      <w:r w:rsidR="002B5990">
        <w:t>5.3</w:t>
      </w:r>
      <w:r w:rsidR="003121E3" w:rsidRPr="004F15C2">
        <w:fldChar w:fldCharType="end"/>
      </w:r>
      <w:r w:rsidR="003121E3" w:rsidRPr="00A84697">
        <w:t>);</w:t>
      </w:r>
    </w:p>
    <w:p w14:paraId="73A351F1" w14:textId="60C0C25A" w:rsidR="004D56DD" w:rsidRPr="00A84697" w:rsidRDefault="004D56DD" w:rsidP="003F3A8B">
      <w:pPr>
        <w:pStyle w:val="af"/>
        <w:ind w:left="0" w:firstLine="709"/>
      </w:pPr>
      <w:r w:rsidRPr="00A84697">
        <w:t xml:space="preserve">квалификационные требования </w:t>
      </w:r>
      <w:r w:rsidR="003121E3" w:rsidRPr="00A84697">
        <w:t>(</w:t>
      </w:r>
      <w:r w:rsidR="00A84697">
        <w:t xml:space="preserve">см. </w:t>
      </w:r>
      <w:r w:rsidR="003121E3" w:rsidRPr="004F15C2">
        <w:t>подраздел </w:t>
      </w:r>
      <w:r w:rsidR="003121E3" w:rsidRPr="004F15C2">
        <w:fldChar w:fldCharType="begin"/>
      </w:r>
      <w:r w:rsidR="003121E3" w:rsidRPr="004F15C2">
        <w:instrText xml:space="preserve"> REF _Ref50545519 \n \h  \* MERGEFORMAT </w:instrText>
      </w:r>
      <w:r w:rsidR="003121E3" w:rsidRPr="004F15C2">
        <w:fldChar w:fldCharType="separate"/>
      </w:r>
      <w:r w:rsidR="002B5990">
        <w:t>5.4</w:t>
      </w:r>
      <w:r w:rsidR="003121E3" w:rsidRPr="004F15C2">
        <w:fldChar w:fldCharType="end"/>
      </w:r>
      <w:r w:rsidR="003121E3" w:rsidRPr="00A84697">
        <w:t>).</w:t>
      </w:r>
    </w:p>
    <w:p w14:paraId="5B8B7EC3" w14:textId="38E1A1A6" w:rsidR="003121E3" w:rsidRPr="00A84697" w:rsidRDefault="003121E3" w:rsidP="003F3A8B">
      <w:pPr>
        <w:pStyle w:val="ae"/>
        <w:ind w:left="0" w:firstLine="709"/>
      </w:pPr>
      <w:r w:rsidRPr="00A84697">
        <w:t xml:space="preserve">Особенности установления требований к </w:t>
      </w:r>
      <w:r w:rsidR="00411E46" w:rsidRPr="00A84697">
        <w:t>отдельным типам участников</w:t>
      </w:r>
      <w:r w:rsidRPr="00A84697">
        <w:t xml:space="preserve"> рассмотрены в </w:t>
      </w:r>
      <w:r w:rsidRPr="004F15C2">
        <w:t>подразделах </w:t>
      </w:r>
      <w:r w:rsidRPr="004F15C2">
        <w:fldChar w:fldCharType="begin"/>
      </w:r>
      <w:r w:rsidRPr="004F15C2">
        <w:instrText xml:space="preserve"> REF _Ref50545356 \n \h  \* MERGEFORMAT </w:instrText>
      </w:r>
      <w:r w:rsidRPr="004F15C2">
        <w:fldChar w:fldCharType="separate"/>
      </w:r>
      <w:r w:rsidR="002B5990">
        <w:t>5.5</w:t>
      </w:r>
      <w:r w:rsidRPr="004F15C2">
        <w:fldChar w:fldCharType="end"/>
      </w:r>
      <w:r w:rsidRPr="004F15C2">
        <w:t xml:space="preserve"> –</w:t>
      </w:r>
      <w:r w:rsidR="009876DA">
        <w:fldChar w:fldCharType="begin"/>
      </w:r>
      <w:r w:rsidR="009876DA">
        <w:instrText xml:space="preserve"> REF _Ref59585185 \r \h </w:instrText>
      </w:r>
      <w:r w:rsidR="009876DA">
        <w:fldChar w:fldCharType="separate"/>
      </w:r>
      <w:r w:rsidR="002B5990">
        <w:t>5.7</w:t>
      </w:r>
      <w:r w:rsidR="009876DA">
        <w:fldChar w:fldCharType="end"/>
      </w:r>
      <w:r w:rsidRPr="004F15C2">
        <w:t>.</w:t>
      </w:r>
    </w:p>
    <w:p w14:paraId="118AF48E" w14:textId="77777777" w:rsidR="00475EE8" w:rsidRDefault="00475EE8" w:rsidP="003F3A8B">
      <w:pPr>
        <w:pStyle w:val="ae"/>
        <w:ind w:left="0" w:firstLine="709"/>
      </w:pPr>
      <w:r>
        <w:t xml:space="preserve">При установке требований следует различать требования к </w:t>
      </w:r>
      <w:r w:rsidR="005214F5">
        <w:t>у</w:t>
      </w:r>
      <w:r>
        <w:t>частникам на этапе закупки и требования к подрядчику</w:t>
      </w:r>
      <w:r w:rsidR="005214F5">
        <w:t xml:space="preserve"> </w:t>
      </w:r>
      <w:r>
        <w:t>/</w:t>
      </w:r>
      <w:r w:rsidR="005214F5">
        <w:t xml:space="preserve"> </w:t>
      </w:r>
      <w:r>
        <w:t>поставщику уже на этапе исполнения договора. Требования, предъявляемые только на этапе исполнения договора, необходимо либо указывать в</w:t>
      </w:r>
      <w:r w:rsidRPr="002611B8">
        <w:t xml:space="preserve"> состав</w:t>
      </w:r>
      <w:r>
        <w:t>е</w:t>
      </w:r>
      <w:r w:rsidRPr="002611B8">
        <w:t xml:space="preserve"> условий </w:t>
      </w:r>
      <w:r>
        <w:t>пр</w:t>
      </w:r>
      <w:r w:rsidRPr="002611B8">
        <w:t xml:space="preserve">оекта </w:t>
      </w:r>
      <w:r>
        <w:t>д</w:t>
      </w:r>
      <w:r w:rsidRPr="002611B8">
        <w:t>оговора, либо</w:t>
      </w:r>
      <w:r>
        <w:t xml:space="preserve"> (в случае, если оно связано с требованиями к продукции: относится к применяемым технологиям, наличию квалифицированного персонала или инструментов и т. д.) </w:t>
      </w:r>
      <w:r w:rsidRPr="002611B8">
        <w:t xml:space="preserve">оставить в </w:t>
      </w:r>
      <w:r>
        <w:t>требованиях к продукции</w:t>
      </w:r>
      <w:r w:rsidRPr="002611B8">
        <w:t xml:space="preserve"> с четким указанием на то, что данное требование относится к подрядчику / поставщику (а не </w:t>
      </w:r>
      <w:r w:rsidR="00702328">
        <w:t>к у</w:t>
      </w:r>
      <w:r w:rsidRPr="002611B8">
        <w:t>частникам) и его исполнение буд</w:t>
      </w:r>
      <w:r w:rsidR="009302D8">
        <w:t>ет контролироваться со стороны з</w:t>
      </w:r>
      <w:r w:rsidRPr="002611B8">
        <w:t>аказчика на этапе исполнения договора</w:t>
      </w:r>
      <w:r>
        <w:t>.</w:t>
      </w:r>
    </w:p>
    <w:p w14:paraId="1AD4ACC7" w14:textId="77777777" w:rsidR="004D56DD" w:rsidRDefault="004D56DD" w:rsidP="003F3A8B">
      <w:pPr>
        <w:pStyle w:val="ad"/>
        <w:ind w:left="0" w:firstLine="709"/>
      </w:pPr>
      <w:bookmarkStart w:id="80" w:name="_Ref50545507"/>
      <w:r>
        <w:t>Обязательные требования к участникам закупки</w:t>
      </w:r>
      <w:bookmarkEnd w:id="80"/>
    </w:p>
    <w:p w14:paraId="6BF502D1" w14:textId="77777777" w:rsidR="004C7FF7" w:rsidRDefault="004C7FF7" w:rsidP="003F3A8B">
      <w:pPr>
        <w:pStyle w:val="ae"/>
        <w:ind w:left="0" w:firstLine="709"/>
      </w:pPr>
      <w:r>
        <w:t>О</w:t>
      </w:r>
      <w:r w:rsidRPr="004C7FF7">
        <w:t xml:space="preserve">бязательные требования к </w:t>
      </w:r>
      <w:r w:rsidR="005214F5" w:rsidRPr="004C7FF7">
        <w:t>участникам</w:t>
      </w:r>
      <w:r>
        <w:t xml:space="preserve"> </w:t>
      </w:r>
      <w:r w:rsidRPr="004C7FF7">
        <w:t xml:space="preserve">устанавливаются вне зависимости от предмета договора типовыми формами </w:t>
      </w:r>
      <w:r w:rsidR="0098463E" w:rsidRPr="0098463E">
        <w:t>документации о закупке</w:t>
      </w:r>
      <w:r w:rsidRPr="004C7FF7">
        <w:t xml:space="preserve"> на основании действующего </w:t>
      </w:r>
      <w:r>
        <w:t>ЕПоЗ</w:t>
      </w:r>
      <w:r w:rsidRPr="004C7FF7">
        <w:t xml:space="preserve"> и изменению не подлежат.</w:t>
      </w:r>
    </w:p>
    <w:p w14:paraId="3179F26E" w14:textId="77777777" w:rsidR="004C5FC2" w:rsidRPr="003F5D35" w:rsidRDefault="004C5FC2" w:rsidP="003F3A8B">
      <w:pPr>
        <w:pStyle w:val="ae"/>
        <w:ind w:left="0" w:firstLine="709"/>
      </w:pPr>
      <w:r>
        <w:t xml:space="preserve">Обязательные требования к участникам учитывают показатели, оцениваемые в соответствии с Приложением к </w:t>
      </w:r>
      <w:r w:rsidR="0098463E">
        <w:t xml:space="preserve">документации о закупке </w:t>
      </w:r>
      <w:r>
        <w:t>«Методика проверки ДРиФС»</w:t>
      </w:r>
      <w:r w:rsidR="005732FC">
        <w:rPr>
          <w:rStyle w:val="afd"/>
        </w:rPr>
        <w:footnoteReference w:id="17"/>
      </w:r>
      <w:r>
        <w:t>.</w:t>
      </w:r>
    </w:p>
    <w:p w14:paraId="2E562C05" w14:textId="77777777" w:rsidR="004D56DD" w:rsidRDefault="004D56DD" w:rsidP="003F3A8B">
      <w:pPr>
        <w:pStyle w:val="ad"/>
        <w:ind w:left="0" w:firstLine="709"/>
      </w:pPr>
      <w:bookmarkStart w:id="81" w:name="_Ref50545514"/>
      <w:r>
        <w:t>Специальные требования к участникам закупки</w:t>
      </w:r>
      <w:bookmarkEnd w:id="81"/>
    </w:p>
    <w:p w14:paraId="3AE38F4A" w14:textId="77777777" w:rsidR="004C7FF7" w:rsidRPr="003F5D35" w:rsidRDefault="004C7FF7" w:rsidP="003F3A8B">
      <w:pPr>
        <w:pStyle w:val="ae"/>
        <w:ind w:left="0" w:firstLine="709"/>
      </w:pPr>
      <w:r>
        <w:t>С</w:t>
      </w:r>
      <w:r w:rsidRPr="000A2F04">
        <w:t xml:space="preserve">пециальные требования к </w:t>
      </w:r>
      <w:r w:rsidR="005214F5">
        <w:t>у</w:t>
      </w:r>
      <w:r w:rsidR="005214F5" w:rsidRPr="000A2F04">
        <w:t xml:space="preserve">частникам </w:t>
      </w:r>
      <w:r>
        <w:t>у</w:t>
      </w:r>
      <w:r w:rsidRPr="000A2F04">
        <w:t xml:space="preserve">станавливаются с использованием </w:t>
      </w:r>
      <w:r w:rsidR="004324C4">
        <w:t xml:space="preserve">соответствующего </w:t>
      </w:r>
      <w:r w:rsidRPr="000A2F04">
        <w:t xml:space="preserve">поясняющего текста </w:t>
      </w:r>
      <w:r w:rsidR="004324C4">
        <w:t>в</w:t>
      </w:r>
      <w:r w:rsidRPr="000A2F04">
        <w:t xml:space="preserve"> </w:t>
      </w:r>
      <w:r w:rsidR="0098463E">
        <w:t>документации о закупке</w:t>
      </w:r>
      <w:r w:rsidR="0098463E" w:rsidRPr="000A2F04">
        <w:t xml:space="preserve"> </w:t>
      </w:r>
      <w:r w:rsidR="00157A01">
        <w:t>(</w:t>
      </w:r>
      <w:r w:rsidRPr="000A2F04">
        <w:t>установленных в соответствии с законодательством Р</w:t>
      </w:r>
      <w:r w:rsidR="00C516E0">
        <w:t xml:space="preserve">оссийской </w:t>
      </w:r>
      <w:r w:rsidRPr="000A2F04">
        <w:t>Ф</w:t>
      </w:r>
      <w:r w:rsidR="00C516E0">
        <w:t>едерации</w:t>
      </w:r>
      <w:r w:rsidRPr="000A2F04">
        <w:t xml:space="preserve"> и касающихся исполнения обязательств по предмету договора; ин</w:t>
      </w:r>
      <w:r w:rsidR="00702328">
        <w:t>ые дополнительные требования к у</w:t>
      </w:r>
      <w:r w:rsidRPr="000A2F04">
        <w:t>частнику и/или изготовителю товара, являющегося предметом закупки) и исходя из предмета закупки. Как правило, такие требования определяются законодательным регулированием оборота соответствующей продукции (наличие специальных допусков, лицензий и прочих разрешительных документов, в том числе подтверждающих членство в саморегулируемых организациях, и т.</w:t>
      </w:r>
      <w:r>
        <w:t xml:space="preserve"> </w:t>
      </w:r>
      <w:r w:rsidRPr="000A2F04">
        <w:t>д.)</w:t>
      </w:r>
      <w:r w:rsidR="00AA3E63">
        <w:t>.</w:t>
      </w:r>
    </w:p>
    <w:p w14:paraId="46FCCAB2" w14:textId="77777777" w:rsidR="00557D05" w:rsidRDefault="004C7FF7" w:rsidP="003F3A8B">
      <w:pPr>
        <w:pStyle w:val="ae"/>
        <w:spacing w:after="120"/>
        <w:ind w:left="0" w:firstLine="709"/>
      </w:pPr>
      <w:r w:rsidRPr="004C7FF7">
        <w:t xml:space="preserve">Специальные требования, не определенные законодательством Российской Федерации, могут применяться в исключительных случаях на основании </w:t>
      </w:r>
      <w:r>
        <w:t>ЕПоЗ</w:t>
      </w:r>
      <w:r w:rsidRPr="005B4FB5">
        <w:rPr>
          <w:color w:val="auto"/>
        </w:rPr>
        <w:t xml:space="preserve">. </w:t>
      </w:r>
      <w:r w:rsidRPr="004C7FF7">
        <w:t>При этом при установлении соответствующих требований следует исключить завышенные требования к сроку действия лицензии / выписке из СРО (такие как, например: «срок действия лицензии должен составлять не менее 2-х месяцев с даты вскрытия заявок»), так как подобное требование может быть расценено как ограничение конкуренции и несет риск обжалования в контролирующих органах</w:t>
      </w:r>
      <w:r w:rsidR="00271E8B">
        <w:t xml:space="preserve"> (см. примеры далее)</w:t>
      </w:r>
      <w:r w:rsidRPr="004C7FF7">
        <w:t>.</w:t>
      </w:r>
    </w:p>
    <w:p w14:paraId="6AF8ED12" w14:textId="77777777" w:rsidR="00AC73DD" w:rsidRPr="004C7FF7" w:rsidRDefault="00AC73DD" w:rsidP="003F3A8B">
      <w:pPr>
        <w:pStyle w:val="ae"/>
        <w:spacing w:before="0"/>
        <w:ind w:left="0" w:firstLine="709"/>
      </w:pPr>
      <w:r w:rsidRPr="004C7FF7">
        <w:t>Требование по наличию лицензий у участников должно соответствовать ст.</w:t>
      </w:r>
      <w:r>
        <w:t> </w:t>
      </w:r>
      <w:r w:rsidRPr="004C7FF7">
        <w:t>12 Федерального закона от 04.05.2011 № 99-ФЗ «О лицензировании отдельных видов деятельности»</w:t>
      </w:r>
      <w:r>
        <w:t>, в которой перечислен закрытый перечень видов деятельности, на которые требуются лицензии</w:t>
      </w:r>
      <w:r w:rsidRPr="004C7FF7">
        <w:t>.</w:t>
      </w:r>
    </w:p>
    <w:p w14:paraId="6AABC6A5" w14:textId="77777777" w:rsidR="00C10598" w:rsidRPr="001E61A0" w:rsidRDefault="008B5D38" w:rsidP="001E61A0">
      <w:pPr>
        <w:pStyle w:val="afb"/>
        <w:spacing w:after="120"/>
        <w:ind w:left="993"/>
        <w:rPr>
          <w:b/>
          <w:bCs/>
        </w:rPr>
      </w:pPr>
      <w:bookmarkStart w:id="82" w:name="_Ref61445542"/>
      <w:r w:rsidRPr="001E61A0">
        <w:rPr>
          <w:b/>
          <w:bCs/>
        </w:rPr>
        <w:t>Пример:</w:t>
      </w:r>
    </w:p>
    <w:bookmarkEnd w:id="82"/>
    <w:p w14:paraId="5AF09290" w14:textId="77777777" w:rsidR="00F545C2" w:rsidRPr="001E61A0" w:rsidRDefault="008B5D38" w:rsidP="001E61A0">
      <w:pPr>
        <w:pStyle w:val="afb"/>
        <w:shd w:val="clear" w:color="auto" w:fill="FFFFFF" w:themeFill="background1"/>
        <w:spacing w:before="0" w:after="120"/>
        <w:ind w:left="993"/>
        <w:rPr>
          <w:iCs/>
        </w:rPr>
      </w:pPr>
      <w:r>
        <w:rPr>
          <w:iCs/>
        </w:rPr>
        <w:t>Указание</w:t>
      </w:r>
      <w:r w:rsidR="00F545C2" w:rsidRPr="001E61A0">
        <w:rPr>
          <w:iCs/>
        </w:rPr>
        <w:t xml:space="preserve"> специальных требований к участникам закупки в виде наличия лицензии на осуществление определенного вида деятельности:</w:t>
      </w:r>
    </w:p>
    <w:tbl>
      <w:tblPr>
        <w:tblW w:w="9213" w:type="dxa"/>
        <w:tblInd w:w="983" w:type="dxa"/>
        <w:tblCellMar>
          <w:left w:w="0" w:type="dxa"/>
          <w:right w:w="0" w:type="dxa"/>
        </w:tblCellMar>
        <w:tblLook w:val="0600" w:firstRow="0" w:lastRow="0" w:firstColumn="0" w:lastColumn="0" w:noHBand="1" w:noVBand="1"/>
      </w:tblPr>
      <w:tblGrid>
        <w:gridCol w:w="537"/>
        <w:gridCol w:w="4140"/>
        <w:gridCol w:w="4536"/>
      </w:tblGrid>
      <w:tr w:rsidR="00F545C2" w:rsidRPr="00B126A0" w14:paraId="4CA22DA2" w14:textId="77777777" w:rsidTr="00D841C3">
        <w:trPr>
          <w:trHeight w:val="20"/>
        </w:trPr>
        <w:tc>
          <w:tcPr>
            <w:tcW w:w="53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5A338A5C" w14:textId="77777777" w:rsidR="00F545C2" w:rsidRPr="00D16FA8" w:rsidRDefault="00F545C2" w:rsidP="001E61A0">
            <w:pPr>
              <w:pStyle w:val="1b"/>
              <w:shd w:val="clear" w:color="auto" w:fill="FFFFFF" w:themeFill="background1"/>
              <w:spacing w:before="0" w:beforeAutospacing="0" w:after="0" w:afterAutospacing="0"/>
              <w:ind w:left="54"/>
              <w:jc w:val="center"/>
              <w:rPr>
                <w:sz w:val="22"/>
                <w:szCs w:val="22"/>
              </w:rPr>
            </w:pPr>
            <w:r w:rsidRPr="00D16FA8">
              <w:rPr>
                <w:sz w:val="22"/>
                <w:szCs w:val="22"/>
              </w:rPr>
              <w:t>№ п/п</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064FC26B" w14:textId="77777777" w:rsidR="00F545C2" w:rsidRPr="00D16FA8" w:rsidRDefault="00F545C2" w:rsidP="00D841C3">
            <w:pPr>
              <w:pStyle w:val="1b"/>
              <w:keepNext/>
              <w:shd w:val="clear" w:color="auto" w:fill="FFFFFF" w:themeFill="background1"/>
              <w:spacing w:before="0" w:beforeAutospacing="0" w:after="0" w:afterAutospacing="0"/>
              <w:ind w:left="44"/>
              <w:jc w:val="center"/>
              <w:rPr>
                <w:sz w:val="22"/>
                <w:szCs w:val="22"/>
              </w:rPr>
            </w:pPr>
            <w:r w:rsidRPr="00D16FA8">
              <w:rPr>
                <w:sz w:val="22"/>
                <w:szCs w:val="22"/>
              </w:rPr>
              <w:t>Требовани</w:t>
            </w:r>
            <w:r w:rsidR="00702328">
              <w:rPr>
                <w:sz w:val="22"/>
                <w:szCs w:val="22"/>
              </w:rPr>
              <w:t>е к у</w:t>
            </w:r>
            <w:r w:rsidRPr="00D16FA8">
              <w:rPr>
                <w:sz w:val="22"/>
                <w:szCs w:val="22"/>
              </w:rPr>
              <w:t>частникам</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E231ED" w14:textId="77777777" w:rsidR="00F545C2" w:rsidRPr="00D16FA8" w:rsidRDefault="00F545C2" w:rsidP="00D841C3">
            <w:pPr>
              <w:keepNext/>
              <w:shd w:val="clear" w:color="auto" w:fill="FFFFFF" w:themeFill="background1"/>
              <w:ind w:left="158"/>
              <w:jc w:val="center"/>
              <w:rPr>
                <w:sz w:val="22"/>
                <w:szCs w:val="22"/>
              </w:rPr>
            </w:pPr>
            <w:r w:rsidRPr="00D16FA8">
              <w:rPr>
                <w:sz w:val="22"/>
                <w:szCs w:val="22"/>
              </w:rPr>
              <w:t>Требования к документа</w:t>
            </w:r>
            <w:r w:rsidR="00702328">
              <w:rPr>
                <w:sz w:val="22"/>
                <w:szCs w:val="22"/>
              </w:rPr>
              <w:t>м, подтверждающим соответствие у</w:t>
            </w:r>
            <w:r w:rsidRPr="00D16FA8">
              <w:rPr>
                <w:sz w:val="22"/>
                <w:szCs w:val="22"/>
              </w:rPr>
              <w:t>частника установленным требованиям</w:t>
            </w:r>
          </w:p>
        </w:tc>
      </w:tr>
      <w:tr w:rsidR="00F545C2" w:rsidRPr="00B126A0" w14:paraId="349E35EC" w14:textId="77777777" w:rsidTr="00D841C3">
        <w:trPr>
          <w:trHeight w:val="20"/>
        </w:trPr>
        <w:tc>
          <w:tcPr>
            <w:tcW w:w="53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04BD8635" w14:textId="77777777" w:rsidR="00F545C2" w:rsidRPr="00D16FA8" w:rsidRDefault="00F545C2" w:rsidP="001E61A0">
            <w:pPr>
              <w:pStyle w:val="1b"/>
              <w:shd w:val="clear" w:color="auto" w:fill="FFFFFF" w:themeFill="background1"/>
              <w:spacing w:before="0" w:beforeAutospacing="0" w:after="0" w:afterAutospacing="0"/>
              <w:ind w:left="0"/>
              <w:jc w:val="center"/>
              <w:rPr>
                <w:sz w:val="22"/>
                <w:szCs w:val="22"/>
              </w:rPr>
            </w:pPr>
            <w:r w:rsidRPr="00D16FA8">
              <w:rPr>
                <w:color w:val="000000"/>
                <w:kern w:val="24"/>
                <w:sz w:val="22"/>
                <w:szCs w:val="22"/>
              </w:rPr>
              <w:t>1.1.</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85" w:type="dxa"/>
              <w:bottom w:w="57" w:type="dxa"/>
              <w:right w:w="85" w:type="dxa"/>
            </w:tcMar>
            <w:hideMark/>
          </w:tcPr>
          <w:p w14:paraId="75D2575F" w14:textId="77777777" w:rsidR="00F545C2" w:rsidRPr="00D16FA8" w:rsidRDefault="00666492" w:rsidP="00D841C3">
            <w:pPr>
              <w:pStyle w:val="1b"/>
              <w:keepNext/>
              <w:shd w:val="clear" w:color="auto" w:fill="FFFFFF" w:themeFill="background1"/>
              <w:spacing w:before="0" w:beforeAutospacing="0" w:after="0" w:afterAutospacing="0"/>
              <w:ind w:left="44"/>
              <w:jc w:val="left"/>
              <w:rPr>
                <w:sz w:val="22"/>
                <w:szCs w:val="22"/>
              </w:rPr>
            </w:pPr>
            <w:r>
              <w:rPr>
                <w:sz w:val="22"/>
                <w:szCs w:val="22"/>
              </w:rPr>
              <w:t xml:space="preserve">В соответствии со </w:t>
            </w:r>
            <w:r w:rsidRPr="00666492">
              <w:rPr>
                <w:sz w:val="22"/>
                <w:szCs w:val="22"/>
              </w:rPr>
              <w:t>ст. 12 Федерального закона от 04.05.2011 № 99-ФЗ «О лицензировании отдельных видов деятельности</w:t>
            </w:r>
            <w:r>
              <w:rPr>
                <w:sz w:val="22"/>
                <w:szCs w:val="22"/>
              </w:rPr>
              <w:t>: н</w:t>
            </w:r>
            <w:r w:rsidRPr="00D16FA8">
              <w:rPr>
                <w:sz w:val="22"/>
                <w:szCs w:val="22"/>
              </w:rPr>
              <w:t xml:space="preserve">аличие </w:t>
            </w:r>
            <w:r w:rsidR="00102C65">
              <w:rPr>
                <w:sz w:val="22"/>
                <w:szCs w:val="22"/>
              </w:rPr>
              <w:t xml:space="preserve">у Участника </w:t>
            </w:r>
            <w:r w:rsidR="00102C65" w:rsidRPr="00102C65">
              <w:rPr>
                <w:sz w:val="22"/>
                <w:szCs w:val="22"/>
              </w:rPr>
              <w:t xml:space="preserve">действующей на момент подачи заявки на участие в закупке </w:t>
            </w:r>
            <w:r w:rsidR="00F545C2" w:rsidRPr="00D16FA8">
              <w:rPr>
                <w:sz w:val="22"/>
                <w:szCs w:val="22"/>
              </w:rPr>
              <w:t>лицензии на осуществление деятельности, связанной со сбором, использованием, обезвреживанием, транспортировкой и размещением опасных отходов, или копию договора с организацией, имеющей данную лицензию</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85" w:type="dxa"/>
              <w:bottom w:w="57" w:type="dxa"/>
              <w:right w:w="85" w:type="dxa"/>
            </w:tcMar>
          </w:tcPr>
          <w:p w14:paraId="216ED997" w14:textId="77777777" w:rsidR="00F545C2" w:rsidRPr="00D16FA8" w:rsidRDefault="00102C65" w:rsidP="00D841C3">
            <w:pPr>
              <w:pStyle w:val="1b"/>
              <w:keepNext/>
              <w:shd w:val="clear" w:color="auto" w:fill="FFFFFF" w:themeFill="background1"/>
              <w:spacing w:before="0" w:beforeAutospacing="0" w:after="0" w:afterAutospacing="0"/>
              <w:ind w:left="0"/>
              <w:jc w:val="left"/>
              <w:rPr>
                <w:sz w:val="22"/>
                <w:szCs w:val="22"/>
              </w:rPr>
            </w:pPr>
            <w:r w:rsidRPr="00102C65">
              <w:rPr>
                <w:sz w:val="22"/>
                <w:szCs w:val="22"/>
              </w:rPr>
              <w:t xml:space="preserve">В составе заявки Участник должен предоставить </w:t>
            </w:r>
            <w:r>
              <w:rPr>
                <w:sz w:val="22"/>
                <w:szCs w:val="22"/>
              </w:rPr>
              <w:t>к</w:t>
            </w:r>
            <w:r w:rsidRPr="00D16FA8">
              <w:rPr>
                <w:sz w:val="22"/>
                <w:szCs w:val="22"/>
              </w:rPr>
              <w:t>опи</w:t>
            </w:r>
            <w:r>
              <w:rPr>
                <w:sz w:val="22"/>
                <w:szCs w:val="22"/>
              </w:rPr>
              <w:t>ю</w:t>
            </w:r>
            <w:r w:rsidRPr="00D16FA8">
              <w:rPr>
                <w:sz w:val="22"/>
                <w:szCs w:val="22"/>
              </w:rPr>
              <w:t xml:space="preserve"> </w:t>
            </w:r>
            <w:r w:rsidR="00976C23" w:rsidRPr="00D16FA8">
              <w:rPr>
                <w:sz w:val="22"/>
                <w:szCs w:val="22"/>
                <w:u w:val="single"/>
              </w:rPr>
              <w:t xml:space="preserve">действующей на момент подачи </w:t>
            </w:r>
            <w:r w:rsidR="00976C23">
              <w:rPr>
                <w:sz w:val="22"/>
                <w:szCs w:val="22"/>
                <w:u w:val="single"/>
              </w:rPr>
              <w:t xml:space="preserve">заявки </w:t>
            </w:r>
            <w:r w:rsidR="00976C23" w:rsidRPr="00D16FA8">
              <w:rPr>
                <w:sz w:val="22"/>
                <w:szCs w:val="22"/>
                <w:u w:val="single"/>
              </w:rPr>
              <w:t>на участие в закупке лицензии</w:t>
            </w:r>
            <w:r w:rsidR="00976C23" w:rsidRPr="00D16FA8">
              <w:rPr>
                <w:sz w:val="22"/>
                <w:szCs w:val="22"/>
              </w:rPr>
              <w:t xml:space="preserve"> на осуществление деятельности, связанной со сбором, использованием, обезвреживанием, транспортировкой и размещением опасных отходов, или копию договора с организацией, имеющей данную лицензию</w:t>
            </w:r>
          </w:p>
        </w:tc>
      </w:tr>
    </w:tbl>
    <w:p w14:paraId="34875DD3" w14:textId="77777777" w:rsidR="00F545C2" w:rsidRPr="001E61A0" w:rsidRDefault="00773865" w:rsidP="001E61A0">
      <w:pPr>
        <w:pStyle w:val="afb"/>
        <w:shd w:val="clear" w:color="auto" w:fill="FFFFEF"/>
        <w:ind w:left="1560"/>
        <w:rPr>
          <w:i/>
          <w:iCs/>
          <w:color w:val="7F7F7F" w:themeColor="text1" w:themeTint="80"/>
        </w:rPr>
      </w:pPr>
      <w:r w:rsidRPr="001F6088">
        <w:rPr>
          <w:bCs/>
          <w:i/>
          <w:noProof/>
          <w:color w:val="7F7F7F" w:themeColor="text1" w:themeTint="80"/>
          <w:lang w:eastAsia="ru-RU"/>
        </w:rPr>
        <w:drawing>
          <wp:anchor distT="0" distB="0" distL="114300" distR="114300" simplePos="0" relativeHeight="251676672" behindDoc="0" locked="0" layoutInCell="1" allowOverlap="1" wp14:anchorId="0507D81D" wp14:editId="18FA9001">
            <wp:simplePos x="0" y="0"/>
            <wp:positionH relativeFrom="column">
              <wp:posOffset>600075</wp:posOffset>
            </wp:positionH>
            <wp:positionV relativeFrom="paragraph">
              <wp:posOffset>55880</wp:posOffset>
            </wp:positionV>
            <wp:extent cx="285292" cy="399361"/>
            <wp:effectExtent l="0" t="0" r="635" b="0"/>
            <wp:wrapNone/>
            <wp:docPr id="225"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D38" w:rsidRPr="001E61A0">
        <w:rPr>
          <w:i/>
          <w:iCs/>
          <w:color w:val="7F7F7F" w:themeColor="text1" w:themeTint="80"/>
        </w:rPr>
        <w:t>В</w:t>
      </w:r>
      <w:r w:rsidR="00F545C2" w:rsidRPr="001E61A0">
        <w:rPr>
          <w:i/>
          <w:iCs/>
          <w:color w:val="7F7F7F" w:themeColor="text1" w:themeTint="80"/>
        </w:rPr>
        <w:t>озможн</w:t>
      </w:r>
      <w:r w:rsidR="008B5D38" w:rsidRPr="001E61A0">
        <w:rPr>
          <w:i/>
          <w:iCs/>
          <w:color w:val="7F7F7F" w:themeColor="text1" w:themeTint="80"/>
        </w:rPr>
        <w:t xml:space="preserve">ым </w:t>
      </w:r>
      <w:r w:rsidR="00F545C2" w:rsidRPr="001E61A0">
        <w:rPr>
          <w:i/>
          <w:iCs/>
          <w:color w:val="7F7F7F" w:themeColor="text1" w:themeTint="80"/>
        </w:rPr>
        <w:t>обоснование</w:t>
      </w:r>
      <w:r w:rsidR="008B5D38" w:rsidRPr="001E61A0">
        <w:rPr>
          <w:i/>
          <w:iCs/>
          <w:color w:val="7F7F7F" w:themeColor="text1" w:themeTint="80"/>
        </w:rPr>
        <w:t>м</w:t>
      </w:r>
      <w:r w:rsidR="00F545C2" w:rsidRPr="001E61A0">
        <w:rPr>
          <w:i/>
          <w:iCs/>
          <w:color w:val="7F7F7F" w:themeColor="text1" w:themeTint="80"/>
        </w:rPr>
        <w:t xml:space="preserve"> указанного специального требования</w:t>
      </w:r>
      <w:r w:rsidR="008B5D38" w:rsidRPr="001E61A0">
        <w:rPr>
          <w:i/>
          <w:iCs/>
          <w:color w:val="7F7F7F" w:themeColor="text1" w:themeTint="80"/>
        </w:rPr>
        <w:t xml:space="preserve"> может быть следующее</w:t>
      </w:r>
      <w:r w:rsidR="00F545C2" w:rsidRPr="001E61A0">
        <w:rPr>
          <w:i/>
          <w:iCs/>
          <w:color w:val="7F7F7F" w:themeColor="text1" w:themeTint="80"/>
        </w:rPr>
        <w:t>: в целях соблюдения всех требований природоохранного</w:t>
      </w:r>
      <w:r w:rsidR="008B5D38" w:rsidRPr="001E61A0">
        <w:rPr>
          <w:i/>
          <w:iCs/>
          <w:color w:val="7F7F7F" w:themeColor="text1" w:themeTint="80"/>
        </w:rPr>
        <w:t xml:space="preserve"> </w:t>
      </w:r>
      <w:r w:rsidR="00F545C2" w:rsidRPr="001E61A0">
        <w:rPr>
          <w:i/>
          <w:iCs/>
          <w:color w:val="7F7F7F" w:themeColor="text1" w:themeTint="80"/>
        </w:rPr>
        <w:t>законодательства Российской Федерации.</w:t>
      </w:r>
    </w:p>
    <w:p w14:paraId="48273F3E" w14:textId="77777777" w:rsidR="00F545C2" w:rsidRPr="001E61A0" w:rsidRDefault="00F545C2" w:rsidP="001E61A0">
      <w:pPr>
        <w:pStyle w:val="afb"/>
        <w:shd w:val="clear" w:color="auto" w:fill="FFFFEF"/>
        <w:spacing w:before="0" w:after="240"/>
        <w:ind w:left="1559"/>
        <w:rPr>
          <w:i/>
          <w:iCs/>
          <w:color w:val="7F7F7F" w:themeColor="text1" w:themeTint="80"/>
        </w:rPr>
      </w:pPr>
      <w:r w:rsidRPr="001E61A0">
        <w:rPr>
          <w:i/>
          <w:iCs/>
          <w:color w:val="7F7F7F" w:themeColor="text1" w:themeTint="80"/>
        </w:rPr>
        <w:t>Предполагается, что в данном случае специальное требование будет являться обязательством поставщика по договору.</w:t>
      </w:r>
    </w:p>
    <w:p w14:paraId="24B21454" w14:textId="77777777" w:rsidR="00AC73DD" w:rsidRPr="001A5675" w:rsidRDefault="00AC73DD" w:rsidP="003F3A8B">
      <w:pPr>
        <w:pStyle w:val="ae"/>
        <w:spacing w:after="120"/>
        <w:ind w:left="0" w:firstLine="709"/>
      </w:pPr>
      <w:bookmarkStart w:id="83" w:name="_Ref61445551"/>
      <w:r w:rsidRPr="007671C6">
        <w:t>В соответствии с</w:t>
      </w:r>
      <w:r w:rsidRPr="00510964">
        <w:t xml:space="preserve"> Постановлением Правительства Российской Федерации «О</w:t>
      </w:r>
      <w:r>
        <w:t> </w:t>
      </w:r>
      <w:r w:rsidRPr="00510964">
        <w:t>лицензировании деятельности по монтажу, техническому обслуживанию и ремонту средств обеспечения пожарной безопасности зданий и сооружений</w:t>
      </w:r>
      <w:r>
        <w:t>»</w:t>
      </w:r>
      <w:r w:rsidRPr="00510964">
        <w:t xml:space="preserve"> </w:t>
      </w:r>
      <w:r w:rsidRPr="007671C6">
        <w:t>от 30.12.2011 №</w:t>
      </w:r>
      <w:r>
        <w:t> </w:t>
      </w:r>
      <w:r w:rsidRPr="007671C6">
        <w:t>1225</w:t>
      </w:r>
      <w:r w:rsidRPr="00510964">
        <w:t xml:space="preserve"> (вместе с </w:t>
      </w:r>
      <w:r>
        <w:t>«</w:t>
      </w:r>
      <w:r w:rsidRPr="00510964">
        <w:t>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w:t>
      </w:r>
      <w:r>
        <w:t>)</w:t>
      </w:r>
      <w:r w:rsidRPr="007671C6">
        <w:t xml:space="preserve"> при выполнении работ, связанных с обеспечением пожарной безопасности, в ТТ требуется устанавливать специальную правоспособность в виде наличия лицензии МЧС</w:t>
      </w:r>
      <w:r w:rsidRPr="00B149F1">
        <w:rPr>
          <w:color w:val="auto"/>
        </w:rPr>
        <w:t>.</w:t>
      </w:r>
    </w:p>
    <w:p w14:paraId="5EC29615" w14:textId="77777777" w:rsidR="00AC73DD" w:rsidRPr="001E61A0" w:rsidRDefault="00AC73DD" w:rsidP="00AC73DD">
      <w:pPr>
        <w:pStyle w:val="afb"/>
        <w:spacing w:after="120"/>
        <w:ind w:left="993"/>
        <w:rPr>
          <w:b/>
          <w:bCs/>
        </w:rPr>
      </w:pPr>
      <w:bookmarkStart w:id="84" w:name="_Ref61445602"/>
      <w:r w:rsidRPr="001E61A0">
        <w:rPr>
          <w:b/>
          <w:bCs/>
        </w:rPr>
        <w:t>Пример:</w:t>
      </w:r>
    </w:p>
    <w:bookmarkEnd w:id="84"/>
    <w:p w14:paraId="6A048CFA" w14:textId="77777777" w:rsidR="00AC73DD" w:rsidRPr="001E61A0" w:rsidRDefault="00AC73DD" w:rsidP="00AC73DD">
      <w:pPr>
        <w:pStyle w:val="afb"/>
        <w:shd w:val="clear" w:color="auto" w:fill="FFFFFF" w:themeFill="background1"/>
        <w:spacing w:before="0" w:after="120"/>
        <w:ind w:left="993"/>
        <w:rPr>
          <w:iCs/>
        </w:rPr>
      </w:pPr>
      <w:r>
        <w:rPr>
          <w:iCs/>
        </w:rPr>
        <w:t>С</w:t>
      </w:r>
      <w:r w:rsidRPr="001E61A0">
        <w:rPr>
          <w:iCs/>
        </w:rPr>
        <w:t>пециальны</w:t>
      </w:r>
      <w:r>
        <w:rPr>
          <w:iCs/>
        </w:rPr>
        <w:t>е</w:t>
      </w:r>
      <w:r w:rsidRPr="001E61A0">
        <w:rPr>
          <w:iCs/>
        </w:rPr>
        <w:t xml:space="preserve"> требовани</w:t>
      </w:r>
      <w:r>
        <w:rPr>
          <w:iCs/>
        </w:rPr>
        <w:t>я</w:t>
      </w:r>
      <w:r w:rsidRPr="001E61A0">
        <w:rPr>
          <w:iCs/>
        </w:rPr>
        <w:t xml:space="preserve"> к участникам закупки в виде наличия лицензии МЧС:</w:t>
      </w:r>
    </w:p>
    <w:tbl>
      <w:tblPr>
        <w:tblW w:w="9213" w:type="dxa"/>
        <w:tblInd w:w="983" w:type="dxa"/>
        <w:tblCellMar>
          <w:left w:w="0" w:type="dxa"/>
          <w:right w:w="0" w:type="dxa"/>
        </w:tblCellMar>
        <w:tblLook w:val="0600" w:firstRow="0" w:lastRow="0" w:firstColumn="0" w:lastColumn="0" w:noHBand="1" w:noVBand="1"/>
      </w:tblPr>
      <w:tblGrid>
        <w:gridCol w:w="516"/>
        <w:gridCol w:w="4303"/>
        <w:gridCol w:w="4394"/>
      </w:tblGrid>
      <w:tr w:rsidR="00AC73DD" w:rsidRPr="00E01FB2" w14:paraId="03882B0D" w14:textId="77777777" w:rsidTr="00D87057">
        <w:trPr>
          <w:trHeight w:val="20"/>
        </w:trPr>
        <w:tc>
          <w:tcPr>
            <w:tcW w:w="5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4BA13B7F" w14:textId="77777777" w:rsidR="00AC73DD" w:rsidRPr="001E61A0" w:rsidRDefault="00AC73DD" w:rsidP="00D87057">
            <w:pPr>
              <w:pStyle w:val="afb"/>
              <w:spacing w:before="60" w:after="60"/>
              <w:jc w:val="center"/>
              <w:rPr>
                <w:sz w:val="22"/>
                <w:szCs w:val="22"/>
              </w:rPr>
            </w:pPr>
            <w:r w:rsidRPr="001E61A0">
              <w:rPr>
                <w:sz w:val="22"/>
                <w:szCs w:val="22"/>
              </w:rPr>
              <w:t>№ п/п</w:t>
            </w:r>
          </w:p>
        </w:tc>
        <w:tc>
          <w:tcPr>
            <w:tcW w:w="43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03744777" w14:textId="77777777" w:rsidR="00AC73DD" w:rsidRPr="001E61A0" w:rsidRDefault="00AC73DD" w:rsidP="00D87057">
            <w:pPr>
              <w:pStyle w:val="afb"/>
              <w:spacing w:before="60" w:after="60"/>
              <w:jc w:val="center"/>
              <w:rPr>
                <w:sz w:val="22"/>
                <w:szCs w:val="22"/>
              </w:rPr>
            </w:pPr>
            <w:r w:rsidRPr="001E61A0">
              <w:rPr>
                <w:sz w:val="22"/>
                <w:szCs w:val="22"/>
                <w:shd w:val="clear" w:color="auto" w:fill="FFFFFF" w:themeFill="background1"/>
              </w:rPr>
              <w:t>Требов</w:t>
            </w:r>
            <w:r w:rsidRPr="001E61A0">
              <w:rPr>
                <w:sz w:val="22"/>
                <w:szCs w:val="22"/>
              </w:rPr>
              <w:t>ание к участникам</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EE648EB" w14:textId="77777777" w:rsidR="00AC73DD" w:rsidRPr="001E61A0" w:rsidRDefault="00AC73DD" w:rsidP="00D87057">
            <w:pPr>
              <w:pStyle w:val="afb"/>
              <w:spacing w:before="60" w:after="60"/>
              <w:jc w:val="center"/>
              <w:rPr>
                <w:sz w:val="22"/>
                <w:szCs w:val="22"/>
              </w:rPr>
            </w:pPr>
            <w:r w:rsidRPr="001E61A0">
              <w:rPr>
                <w:sz w:val="22"/>
                <w:szCs w:val="22"/>
              </w:rPr>
              <w:t>Требования к документам, подтверждающим соответствие участника установленным требованиям</w:t>
            </w:r>
          </w:p>
        </w:tc>
      </w:tr>
      <w:tr w:rsidR="00AC73DD" w:rsidRPr="00E01FB2" w14:paraId="36931A80" w14:textId="77777777" w:rsidTr="00D87057">
        <w:trPr>
          <w:trHeight w:val="20"/>
        </w:trPr>
        <w:tc>
          <w:tcPr>
            <w:tcW w:w="5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19E856BC" w14:textId="77777777" w:rsidR="00AC73DD" w:rsidRPr="001E61A0" w:rsidRDefault="00AC73DD" w:rsidP="00D87057">
            <w:pPr>
              <w:pStyle w:val="afb"/>
              <w:rPr>
                <w:sz w:val="22"/>
                <w:szCs w:val="22"/>
              </w:rPr>
            </w:pPr>
            <w:r w:rsidRPr="001E61A0">
              <w:rPr>
                <w:sz w:val="22"/>
                <w:szCs w:val="22"/>
              </w:rPr>
              <w:t>1.1.</w:t>
            </w:r>
          </w:p>
        </w:tc>
        <w:tc>
          <w:tcPr>
            <w:tcW w:w="43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hideMark/>
          </w:tcPr>
          <w:p w14:paraId="015428F1" w14:textId="77777777" w:rsidR="00AC73DD" w:rsidRPr="00E01FB2" w:rsidRDefault="00666492" w:rsidP="00D87057">
            <w:pPr>
              <w:pStyle w:val="1b"/>
              <w:shd w:val="clear" w:color="auto" w:fill="FFFFFF" w:themeFill="background1"/>
              <w:spacing w:before="60" w:beforeAutospacing="0" w:after="60" w:afterAutospacing="0"/>
              <w:ind w:left="0"/>
              <w:jc w:val="left"/>
              <w:rPr>
                <w:sz w:val="22"/>
                <w:szCs w:val="22"/>
              </w:rPr>
            </w:pPr>
            <w:r w:rsidRPr="00666492">
              <w:rPr>
                <w:sz w:val="22"/>
                <w:szCs w:val="22"/>
              </w:rPr>
              <w:t>В соответствии с Постановлением Правительства Российской Федерации «О лицензировании деятельности по монтажу, техническому обслуживанию и ремонту средств обеспечения пожарной безопасности зданий и сооружений» от 30.12.2011 № 1225 (вместе с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w:t>
            </w:r>
            <w:r>
              <w:rPr>
                <w:sz w:val="22"/>
                <w:szCs w:val="22"/>
              </w:rPr>
              <w:t>: н</w:t>
            </w:r>
            <w:r w:rsidRPr="00E01FB2">
              <w:rPr>
                <w:sz w:val="22"/>
                <w:szCs w:val="22"/>
              </w:rPr>
              <w:t xml:space="preserve">аличие </w:t>
            </w:r>
            <w:r w:rsidR="00102C65">
              <w:rPr>
                <w:sz w:val="22"/>
                <w:szCs w:val="22"/>
              </w:rPr>
              <w:t xml:space="preserve">у Участника </w:t>
            </w:r>
            <w:r w:rsidR="00102C65" w:rsidRPr="00102C65">
              <w:rPr>
                <w:rFonts w:eastAsia="Calibri"/>
                <w:sz w:val="22"/>
                <w:szCs w:val="22"/>
              </w:rPr>
              <w:t>действующей на момент подачи заявки на участие в закупке</w:t>
            </w:r>
            <w:r w:rsidR="00102C65" w:rsidRPr="00E01FB2">
              <w:rPr>
                <w:sz w:val="22"/>
                <w:szCs w:val="22"/>
              </w:rPr>
              <w:t xml:space="preserve"> </w:t>
            </w:r>
            <w:r w:rsidR="00AC73DD" w:rsidRPr="00E01FB2">
              <w:rPr>
                <w:sz w:val="22"/>
                <w:szCs w:val="22"/>
              </w:rPr>
              <w:t xml:space="preserve">лицензии на: </w:t>
            </w:r>
            <w:r w:rsidR="00AC73DD" w:rsidRPr="00E01FB2">
              <w:rPr>
                <w:sz w:val="22"/>
                <w:szCs w:val="22"/>
              </w:rPr>
              <w:tab/>
            </w:r>
          </w:p>
          <w:p w14:paraId="14B35356" w14:textId="77777777" w:rsidR="00AC73DD" w:rsidRDefault="00AC73DD" w:rsidP="00400571">
            <w:pPr>
              <w:pStyle w:val="1b"/>
              <w:numPr>
                <w:ilvl w:val="0"/>
                <w:numId w:val="29"/>
              </w:numPr>
              <w:shd w:val="clear" w:color="auto" w:fill="FFFFFF" w:themeFill="background1"/>
              <w:spacing w:before="60" w:beforeAutospacing="0" w:after="60" w:afterAutospacing="0"/>
              <w:ind w:left="375" w:hanging="284"/>
              <w:jc w:val="left"/>
              <w:rPr>
                <w:sz w:val="22"/>
                <w:szCs w:val="22"/>
              </w:rPr>
            </w:pPr>
            <w:r w:rsidRPr="00E01FB2">
              <w:rPr>
                <w:sz w:val="22"/>
                <w:szCs w:val="22"/>
              </w:rPr>
              <w:t>монтаж, тех.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3E90BD0C" w14:textId="77777777" w:rsidR="00AC73DD" w:rsidRDefault="00AC73DD" w:rsidP="00400571">
            <w:pPr>
              <w:pStyle w:val="1b"/>
              <w:numPr>
                <w:ilvl w:val="0"/>
                <w:numId w:val="29"/>
              </w:numPr>
              <w:shd w:val="clear" w:color="auto" w:fill="FFFFFF" w:themeFill="background1"/>
              <w:spacing w:before="60" w:beforeAutospacing="0" w:after="60" w:afterAutospacing="0"/>
              <w:ind w:left="375" w:hanging="284"/>
              <w:jc w:val="left"/>
              <w:rPr>
                <w:sz w:val="22"/>
                <w:szCs w:val="22"/>
              </w:rPr>
            </w:pPr>
            <w:r w:rsidRPr="00E01FB2">
              <w:rPr>
                <w:sz w:val="22"/>
                <w:szCs w:val="22"/>
              </w:rPr>
              <w:t>монтаж, тех. обслуживание и ремонт систем (элементов систем) дымоудаления и противодымной вентиляции, включая диспетчеризацию и проведение пусконаладочных работ;</w:t>
            </w:r>
          </w:p>
          <w:p w14:paraId="51B13A2E" w14:textId="77777777" w:rsidR="00AC73DD" w:rsidRDefault="00AC73DD" w:rsidP="00400571">
            <w:pPr>
              <w:pStyle w:val="1b"/>
              <w:numPr>
                <w:ilvl w:val="0"/>
                <w:numId w:val="29"/>
              </w:numPr>
              <w:shd w:val="clear" w:color="auto" w:fill="FFFFFF" w:themeFill="background1"/>
              <w:spacing w:before="60" w:beforeAutospacing="0" w:after="60" w:afterAutospacing="0"/>
              <w:ind w:left="375" w:hanging="284"/>
              <w:jc w:val="left"/>
              <w:rPr>
                <w:sz w:val="22"/>
                <w:szCs w:val="22"/>
              </w:rPr>
            </w:pPr>
            <w:r w:rsidRPr="00E01FB2">
              <w:rPr>
                <w:sz w:val="22"/>
                <w:szCs w:val="22"/>
              </w:rPr>
              <w:t>монтаж, тех. обслуживание и ремонт систем оповещения и эвакуации при пожаре и их элементов, включая диспетчеризацию и проведение пусконаладочных работ;</w:t>
            </w:r>
          </w:p>
          <w:p w14:paraId="1711DD84" w14:textId="77777777" w:rsidR="00AC73DD" w:rsidRPr="00E01FB2" w:rsidRDefault="00AC73DD" w:rsidP="00400571">
            <w:pPr>
              <w:pStyle w:val="1b"/>
              <w:numPr>
                <w:ilvl w:val="0"/>
                <w:numId w:val="29"/>
              </w:numPr>
              <w:shd w:val="clear" w:color="auto" w:fill="FFFFFF" w:themeFill="background1"/>
              <w:spacing w:before="60" w:beforeAutospacing="0" w:after="60" w:afterAutospacing="0"/>
              <w:ind w:left="375" w:hanging="284"/>
              <w:jc w:val="left"/>
              <w:rPr>
                <w:sz w:val="22"/>
                <w:szCs w:val="22"/>
              </w:rPr>
            </w:pPr>
            <w:r w:rsidRPr="00E01FB2">
              <w:rPr>
                <w:sz w:val="22"/>
                <w:szCs w:val="22"/>
              </w:rPr>
              <w:t>выполнение работ по огнезащите материалов, изделий и конструкций.</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36BCC86" w14:textId="77777777" w:rsidR="00AC73DD" w:rsidRPr="00E01FB2" w:rsidRDefault="00102C65" w:rsidP="00D87057">
            <w:pPr>
              <w:pStyle w:val="1b"/>
              <w:shd w:val="clear" w:color="auto" w:fill="FFFFFF" w:themeFill="background1"/>
              <w:spacing w:before="60" w:beforeAutospacing="0" w:after="60" w:afterAutospacing="0"/>
              <w:ind w:left="147" w:right="137"/>
              <w:jc w:val="left"/>
              <w:rPr>
                <w:sz w:val="22"/>
                <w:szCs w:val="22"/>
              </w:rPr>
            </w:pPr>
            <w:r w:rsidRPr="00102C65">
              <w:rPr>
                <w:sz w:val="22"/>
                <w:szCs w:val="22"/>
              </w:rPr>
              <w:t>В составе заявки Участник должен предоставить копи</w:t>
            </w:r>
            <w:r>
              <w:rPr>
                <w:sz w:val="22"/>
                <w:szCs w:val="22"/>
              </w:rPr>
              <w:t>ю</w:t>
            </w:r>
            <w:r w:rsidRPr="00102C65">
              <w:rPr>
                <w:sz w:val="22"/>
                <w:szCs w:val="22"/>
              </w:rPr>
              <w:t xml:space="preserve"> </w:t>
            </w:r>
            <w:r w:rsidR="00AC73DD" w:rsidRPr="00271E8B">
              <w:rPr>
                <w:sz w:val="22"/>
                <w:szCs w:val="22"/>
                <w:u w:val="single"/>
              </w:rPr>
              <w:t>действующей на момент подачи заявки лицензии</w:t>
            </w:r>
            <w:r w:rsidR="00AC73DD" w:rsidRPr="00E01FB2">
              <w:rPr>
                <w:sz w:val="22"/>
                <w:szCs w:val="22"/>
              </w:rPr>
              <w:t xml:space="preserve"> на: </w:t>
            </w:r>
          </w:p>
          <w:p w14:paraId="7991F3AA" w14:textId="77777777" w:rsidR="00AC73DD" w:rsidRDefault="00AC73DD" w:rsidP="00400571">
            <w:pPr>
              <w:pStyle w:val="1b"/>
              <w:numPr>
                <w:ilvl w:val="0"/>
                <w:numId w:val="30"/>
              </w:numPr>
              <w:shd w:val="clear" w:color="auto" w:fill="FFFFFF" w:themeFill="background1"/>
              <w:spacing w:before="60" w:beforeAutospacing="0" w:after="60" w:afterAutospacing="0"/>
              <w:ind w:left="431" w:right="137" w:hanging="284"/>
              <w:jc w:val="left"/>
              <w:rPr>
                <w:sz w:val="22"/>
                <w:szCs w:val="22"/>
              </w:rPr>
            </w:pPr>
            <w:r w:rsidRPr="00E01FB2">
              <w:rPr>
                <w:sz w:val="22"/>
                <w:szCs w:val="22"/>
              </w:rPr>
              <w:t>монтаж, тех.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6F3DA96E" w14:textId="77777777" w:rsidR="00AC73DD" w:rsidRDefault="00AC73DD" w:rsidP="00400571">
            <w:pPr>
              <w:pStyle w:val="1b"/>
              <w:numPr>
                <w:ilvl w:val="0"/>
                <w:numId w:val="30"/>
              </w:numPr>
              <w:shd w:val="clear" w:color="auto" w:fill="FFFFFF" w:themeFill="background1"/>
              <w:spacing w:before="60" w:beforeAutospacing="0" w:after="60" w:afterAutospacing="0"/>
              <w:ind w:left="431" w:right="137" w:hanging="284"/>
              <w:jc w:val="left"/>
              <w:rPr>
                <w:sz w:val="22"/>
                <w:szCs w:val="22"/>
              </w:rPr>
            </w:pPr>
            <w:r w:rsidRPr="00E01FB2">
              <w:rPr>
                <w:sz w:val="22"/>
                <w:szCs w:val="22"/>
              </w:rPr>
              <w:t>монтаж, тех. обслуживание и ремонт систем (элементов систем) дымоудаления и противодымной вентиляции, включая диспетчеризацию и проведение пусконаладочных работ;</w:t>
            </w:r>
          </w:p>
          <w:p w14:paraId="2B99D7B9" w14:textId="77777777" w:rsidR="00AC73DD" w:rsidRDefault="00AC73DD" w:rsidP="00400571">
            <w:pPr>
              <w:pStyle w:val="1b"/>
              <w:numPr>
                <w:ilvl w:val="0"/>
                <w:numId w:val="30"/>
              </w:numPr>
              <w:shd w:val="clear" w:color="auto" w:fill="FFFFFF" w:themeFill="background1"/>
              <w:spacing w:before="60" w:beforeAutospacing="0" w:after="60" w:afterAutospacing="0"/>
              <w:ind w:left="431" w:right="137" w:hanging="284"/>
              <w:jc w:val="left"/>
              <w:rPr>
                <w:sz w:val="22"/>
                <w:szCs w:val="22"/>
              </w:rPr>
            </w:pPr>
            <w:r w:rsidRPr="00E01FB2">
              <w:rPr>
                <w:sz w:val="22"/>
                <w:szCs w:val="22"/>
              </w:rPr>
              <w:t>монтаж, тех. обслуживание и ремонт систем оповещения и эвакуации при пожаре и их элементов, включая диспетчеризацию и проведение пусконаладочных работ;</w:t>
            </w:r>
          </w:p>
          <w:p w14:paraId="47F5AA4D" w14:textId="77777777" w:rsidR="00AC73DD" w:rsidRPr="00E01FB2" w:rsidRDefault="00AC73DD" w:rsidP="00400571">
            <w:pPr>
              <w:pStyle w:val="1b"/>
              <w:numPr>
                <w:ilvl w:val="0"/>
                <w:numId w:val="30"/>
              </w:numPr>
              <w:shd w:val="clear" w:color="auto" w:fill="FFFFFF" w:themeFill="background1"/>
              <w:spacing w:before="60" w:beforeAutospacing="0" w:after="60" w:afterAutospacing="0"/>
              <w:ind w:left="431" w:right="137" w:hanging="284"/>
              <w:jc w:val="left"/>
              <w:rPr>
                <w:sz w:val="22"/>
                <w:szCs w:val="22"/>
              </w:rPr>
            </w:pPr>
            <w:r w:rsidRPr="00E01FB2">
              <w:rPr>
                <w:sz w:val="22"/>
                <w:szCs w:val="22"/>
              </w:rPr>
              <w:t>выполнение работ по огнезащите материалов, изделий и конструкций.</w:t>
            </w:r>
          </w:p>
        </w:tc>
      </w:tr>
    </w:tbl>
    <w:p w14:paraId="446C61C3" w14:textId="77777777" w:rsidR="00271E8B" w:rsidRPr="001B0A4E" w:rsidRDefault="00271E8B" w:rsidP="003F3A8B">
      <w:pPr>
        <w:pStyle w:val="ae"/>
        <w:spacing w:after="120"/>
        <w:ind w:left="0" w:firstLine="709"/>
      </w:pPr>
      <w:r w:rsidRPr="001B0A4E">
        <w:t xml:space="preserve">В соответствии со ст. 55.8 </w:t>
      </w:r>
      <w:r>
        <w:t>ГрК</w:t>
      </w:r>
      <w:r w:rsidRPr="001B0A4E">
        <w:t xml:space="preserve"> (с изменениями от 01.07.2017) при закупках работ по проектированию / инженерным изысканиям / строительству / реконструкции / капитальному ремонту объектов капитального строительства в документации о закупке необходимо устанавливать требования к участникам в части наличия у них специальной правоспособности в виде членства в СРО (для выполнения работ, являющихся предметом закупки)</w:t>
      </w:r>
      <w:r w:rsidRPr="001E61A0">
        <w:t>.</w:t>
      </w:r>
    </w:p>
    <w:p w14:paraId="0CEF57B3" w14:textId="77777777" w:rsidR="00C10598" w:rsidRPr="001E61A0" w:rsidRDefault="0026505B" w:rsidP="001E61A0">
      <w:pPr>
        <w:pStyle w:val="afb"/>
        <w:spacing w:after="120"/>
        <w:ind w:left="992"/>
        <w:rPr>
          <w:b/>
          <w:bCs/>
        </w:rPr>
      </w:pPr>
      <w:r w:rsidRPr="001E61A0">
        <w:rPr>
          <w:b/>
          <w:bCs/>
        </w:rPr>
        <w:t>Пример:</w:t>
      </w:r>
    </w:p>
    <w:bookmarkEnd w:id="83"/>
    <w:p w14:paraId="55042A0B" w14:textId="77777777" w:rsidR="00F545C2" w:rsidRPr="001E61A0" w:rsidRDefault="00C065E3" w:rsidP="001E61A0">
      <w:pPr>
        <w:pStyle w:val="afb"/>
        <w:shd w:val="clear" w:color="auto" w:fill="FFFFFF" w:themeFill="background1"/>
        <w:spacing w:before="0" w:after="120"/>
        <w:ind w:left="993"/>
        <w:rPr>
          <w:iCs/>
        </w:rPr>
      </w:pPr>
      <w:r>
        <w:rPr>
          <w:iCs/>
        </w:rPr>
        <w:t xml:space="preserve">Пример формулировок </w:t>
      </w:r>
      <w:r w:rsidR="00F545C2" w:rsidRPr="001E61A0">
        <w:rPr>
          <w:iCs/>
        </w:rPr>
        <w:t>специальных требо</w:t>
      </w:r>
      <w:r w:rsidR="007D7471" w:rsidRPr="001E61A0">
        <w:rPr>
          <w:iCs/>
        </w:rPr>
        <w:t>ваний к у</w:t>
      </w:r>
      <w:r w:rsidR="00F545C2" w:rsidRPr="001E61A0">
        <w:rPr>
          <w:iCs/>
        </w:rPr>
        <w:t xml:space="preserve">частникам в части наличия специальной правоспособности в виде членства в </w:t>
      </w:r>
      <w:r w:rsidR="00366DFD" w:rsidRPr="001E61A0">
        <w:rPr>
          <w:iCs/>
        </w:rPr>
        <w:t>СРО:</w:t>
      </w:r>
    </w:p>
    <w:tbl>
      <w:tblPr>
        <w:tblW w:w="9264" w:type="dxa"/>
        <w:tblInd w:w="932" w:type="dxa"/>
        <w:shd w:val="clear" w:color="auto" w:fill="FFFFFF" w:themeFill="background1"/>
        <w:tblCellMar>
          <w:left w:w="0" w:type="dxa"/>
          <w:right w:w="0" w:type="dxa"/>
        </w:tblCellMar>
        <w:tblLook w:val="0600" w:firstRow="0" w:lastRow="0" w:firstColumn="0" w:lastColumn="0" w:noHBand="1" w:noVBand="1"/>
      </w:tblPr>
      <w:tblGrid>
        <w:gridCol w:w="618"/>
        <w:gridCol w:w="4110"/>
        <w:gridCol w:w="4536"/>
      </w:tblGrid>
      <w:tr w:rsidR="00F545C2" w:rsidRPr="00B126A0" w14:paraId="5F0180C3" w14:textId="77777777" w:rsidTr="007E3713">
        <w:trPr>
          <w:trHeight w:val="20"/>
        </w:trPr>
        <w:tc>
          <w:tcPr>
            <w:tcW w:w="6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57" w:type="dxa"/>
              <w:bottom w:w="57" w:type="dxa"/>
              <w:right w:w="57" w:type="dxa"/>
            </w:tcMar>
            <w:vAlign w:val="center"/>
            <w:hideMark/>
          </w:tcPr>
          <w:p w14:paraId="1BCDD4CB" w14:textId="77777777" w:rsidR="00F545C2" w:rsidRPr="001E61A0" w:rsidRDefault="00F545C2" w:rsidP="001E61A0">
            <w:pPr>
              <w:pStyle w:val="afb"/>
              <w:jc w:val="center"/>
              <w:rPr>
                <w:sz w:val="22"/>
                <w:szCs w:val="22"/>
              </w:rPr>
            </w:pPr>
            <w:r w:rsidRPr="001E61A0">
              <w:rPr>
                <w:sz w:val="22"/>
                <w:szCs w:val="22"/>
              </w:rPr>
              <w:t>№ п/п</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57" w:type="dxa"/>
              <w:bottom w:w="57" w:type="dxa"/>
              <w:right w:w="57" w:type="dxa"/>
            </w:tcMar>
            <w:vAlign w:val="center"/>
            <w:hideMark/>
          </w:tcPr>
          <w:p w14:paraId="42693FB2" w14:textId="77777777" w:rsidR="00F545C2" w:rsidRDefault="007D7471" w:rsidP="001E61A0">
            <w:pPr>
              <w:pStyle w:val="afb"/>
              <w:jc w:val="center"/>
              <w:rPr>
                <w:sz w:val="22"/>
                <w:szCs w:val="22"/>
              </w:rPr>
            </w:pPr>
            <w:r w:rsidRPr="001E61A0">
              <w:rPr>
                <w:sz w:val="22"/>
                <w:szCs w:val="22"/>
              </w:rPr>
              <w:t>Требование к у</w:t>
            </w:r>
            <w:r w:rsidR="00F545C2" w:rsidRPr="001E61A0">
              <w:rPr>
                <w:sz w:val="22"/>
                <w:szCs w:val="22"/>
              </w:rPr>
              <w:t>частникам</w:t>
            </w:r>
          </w:p>
          <w:p w14:paraId="5ABD623C" w14:textId="77777777" w:rsidR="00666492" w:rsidRPr="001E61A0" w:rsidRDefault="00666492" w:rsidP="00666492">
            <w:pPr>
              <w:shd w:val="clear" w:color="auto" w:fill="FFFFEF"/>
              <w:jc w:val="center"/>
              <w:rPr>
                <w:sz w:val="22"/>
                <w:szCs w:val="22"/>
              </w:rPr>
            </w:pPr>
            <w:r w:rsidRPr="00666492">
              <w:rPr>
                <w:i/>
                <w:iCs/>
                <w:color w:val="7F7F7F" w:themeColor="text1" w:themeTint="80"/>
                <w:sz w:val="22"/>
                <w:szCs w:val="22"/>
              </w:rPr>
              <w:t>(универсальная формулировка)</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57" w:type="dxa"/>
              <w:bottom w:w="57" w:type="dxa"/>
              <w:right w:w="57" w:type="dxa"/>
            </w:tcMar>
            <w:vAlign w:val="center"/>
          </w:tcPr>
          <w:p w14:paraId="2E6E7815" w14:textId="77777777" w:rsidR="00F545C2" w:rsidRPr="001E61A0" w:rsidRDefault="00F545C2" w:rsidP="001E61A0">
            <w:pPr>
              <w:pStyle w:val="afb"/>
              <w:jc w:val="center"/>
              <w:rPr>
                <w:sz w:val="22"/>
                <w:szCs w:val="22"/>
              </w:rPr>
            </w:pPr>
            <w:r w:rsidRPr="001E61A0">
              <w:rPr>
                <w:sz w:val="22"/>
                <w:szCs w:val="22"/>
              </w:rPr>
              <w:t>Требования к документа</w:t>
            </w:r>
            <w:r w:rsidR="007D7471" w:rsidRPr="001E61A0">
              <w:rPr>
                <w:sz w:val="22"/>
                <w:szCs w:val="22"/>
              </w:rPr>
              <w:t>м, подтверждающим соответствие у</w:t>
            </w:r>
            <w:r w:rsidRPr="001E61A0">
              <w:rPr>
                <w:sz w:val="22"/>
                <w:szCs w:val="22"/>
              </w:rPr>
              <w:t>частника установленным требованиям</w:t>
            </w:r>
          </w:p>
        </w:tc>
      </w:tr>
      <w:tr w:rsidR="007E3713" w:rsidRPr="00B126A0" w14:paraId="6081A425" w14:textId="77777777" w:rsidTr="000B6A2E">
        <w:trPr>
          <w:trHeight w:val="20"/>
        </w:trPr>
        <w:tc>
          <w:tcPr>
            <w:tcW w:w="6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57" w:type="dxa"/>
              <w:bottom w:w="57" w:type="dxa"/>
              <w:right w:w="57" w:type="dxa"/>
            </w:tcMar>
            <w:vAlign w:val="center"/>
            <w:hideMark/>
          </w:tcPr>
          <w:p w14:paraId="57B5AF73" w14:textId="77777777" w:rsidR="00976C23" w:rsidRPr="001E61A0" w:rsidRDefault="00976C23" w:rsidP="00976C23">
            <w:pPr>
              <w:pStyle w:val="afb"/>
              <w:jc w:val="center"/>
              <w:rPr>
                <w:sz w:val="22"/>
                <w:szCs w:val="22"/>
              </w:rPr>
            </w:pPr>
            <w:r w:rsidRPr="001E61A0">
              <w:rPr>
                <w:kern w:val="24"/>
                <w:sz w:val="22"/>
                <w:szCs w:val="22"/>
              </w:rPr>
              <w:t>1.1.</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85" w:type="dxa"/>
              <w:bottom w:w="57" w:type="dxa"/>
              <w:right w:w="85" w:type="dxa"/>
            </w:tcMar>
            <w:hideMark/>
          </w:tcPr>
          <w:p w14:paraId="7018BD38" w14:textId="77777777" w:rsidR="00031115" w:rsidRDefault="00031115" w:rsidP="00031115">
            <w:pPr>
              <w:pStyle w:val="afb"/>
              <w:spacing w:before="60"/>
              <w:rPr>
                <w:rFonts w:cs="Times New Roman"/>
                <w:sz w:val="22"/>
                <w:szCs w:val="22"/>
                <w:lang w:eastAsia="ru-RU"/>
              </w:rPr>
            </w:pPr>
            <w:r>
              <w:rPr>
                <w:noProof/>
                <w:color w:val="7F7F7F" w:themeColor="text1" w:themeTint="80"/>
                <w:lang w:eastAsia="ru-RU"/>
              </w:rPr>
              <mc:AlternateContent>
                <mc:Choice Requires="wpg">
                  <w:drawing>
                    <wp:anchor distT="0" distB="0" distL="114300" distR="114300" simplePos="0" relativeHeight="251638784" behindDoc="0" locked="0" layoutInCell="1" allowOverlap="1" wp14:anchorId="5F732411" wp14:editId="5F3B98BC">
                      <wp:simplePos x="0" y="0"/>
                      <wp:positionH relativeFrom="column">
                        <wp:posOffset>57150</wp:posOffset>
                      </wp:positionH>
                      <wp:positionV relativeFrom="paragraph">
                        <wp:posOffset>1085215</wp:posOffset>
                      </wp:positionV>
                      <wp:extent cx="2314575" cy="292735"/>
                      <wp:effectExtent l="0" t="0" r="0" b="0"/>
                      <wp:wrapTopAndBottom/>
                      <wp:docPr id="41" name="Группа 41"/>
                      <wp:cNvGraphicFramePr/>
                      <a:graphic xmlns:a="http://schemas.openxmlformats.org/drawingml/2006/main">
                        <a:graphicData uri="http://schemas.microsoft.com/office/word/2010/wordprocessingGroup">
                          <wpg:wgp>
                            <wpg:cNvGrpSpPr/>
                            <wpg:grpSpPr>
                              <a:xfrm>
                                <a:off x="0" y="0"/>
                                <a:ext cx="2314575" cy="292735"/>
                                <a:chOff x="82672" y="20122"/>
                                <a:chExt cx="2315721" cy="293370"/>
                              </a:xfrm>
                            </wpg:grpSpPr>
                            <wps:wsp>
                              <wps:cNvPr id="43" name="Надпись 43"/>
                              <wps:cNvSpPr txBox="1"/>
                              <wps:spPr>
                                <a:xfrm>
                                  <a:off x="218912" y="20122"/>
                                  <a:ext cx="2179481" cy="293370"/>
                                </a:xfrm>
                                <a:prstGeom prst="rect">
                                  <a:avLst/>
                                </a:prstGeom>
                                <a:noFill/>
                                <a:ln w="6350">
                                  <a:noFill/>
                                </a:ln>
                              </wps:spPr>
                              <wps:txbx>
                                <w:txbxContent>
                                  <w:p w14:paraId="72EB92E2" w14:textId="77777777" w:rsidR="00ED4F74" w:rsidRPr="000B6A2E" w:rsidRDefault="00ED4F74" w:rsidP="00031115">
                                    <w:pPr>
                                      <w:shd w:val="clear" w:color="auto" w:fill="FFFFEF"/>
                                      <w:rPr>
                                        <w:i/>
                                        <w:iCs/>
                                        <w:color w:val="7F7F7F" w:themeColor="text1" w:themeTint="80"/>
                                        <w:sz w:val="22"/>
                                        <w:szCs w:val="22"/>
                                      </w:rPr>
                                    </w:pPr>
                                    <w:r>
                                      <w:rPr>
                                        <w:i/>
                                        <w:iCs/>
                                        <w:color w:val="7F7F7F" w:themeColor="text1" w:themeTint="80"/>
                                        <w:sz w:val="22"/>
                                        <w:szCs w:val="22"/>
                                      </w:rPr>
                                      <w:t>Выбрать нужное: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5"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2672" y="67730"/>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F732411" id="Группа 41" o:spid="_x0000_s1064" style="position:absolute;left:0;text-align:left;margin-left:4.5pt;margin-top:85.45pt;width:182.25pt;height:23.05pt;z-index:251638784;mso-width-relative:margin;mso-height-relative:margin" coordorigin="826,201" coordsize="23157,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">
                      <v:shape id="Надпись 43" o:spid="_x0000_s1065" type="#_x0000_t202" style="position:absolute;left:2189;top:201;width:21794;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72EB92E2" w14:textId="77777777" w:rsidR="00ED4F74" w:rsidRPr="000B6A2E" w:rsidRDefault="00ED4F74" w:rsidP="00031115">
                              <w:pPr>
                                <w:shd w:val="clear" w:color="auto" w:fill="FFFFEF"/>
                                <w:rPr>
                                  <w:i/>
                                  <w:iCs/>
                                  <w:color w:val="7F7F7F" w:themeColor="text1" w:themeTint="80"/>
                                  <w:sz w:val="22"/>
                                  <w:szCs w:val="22"/>
                                </w:rPr>
                              </w:pPr>
                              <w:r>
                                <w:rPr>
                                  <w:i/>
                                  <w:iCs/>
                                  <w:color w:val="7F7F7F" w:themeColor="text1" w:themeTint="80"/>
                                  <w:sz w:val="22"/>
                                  <w:szCs w:val="22"/>
                                </w:rPr>
                                <w:t>Выбрать нужное:</w:t>
                              </w:r>
                            </w:p>
                          </w:txbxContent>
                        </v:textbox>
                      </v:shape>
                      <v:shape id="Рисунок 256" o:spid="_x0000_s1066" type="#_x0000_t75" style="position:absolute;left:826;top:677;width:1753;height:2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">
                        <v:imagedata r:id="rId12" o:title=""/>
                      </v:shape>
                      <w10:wrap type="topAndBottom"/>
                    </v:group>
                  </w:pict>
                </mc:Fallback>
              </mc:AlternateContent>
            </w:r>
            <w:r w:rsidR="00666492" w:rsidRPr="00666492">
              <w:rPr>
                <w:rFonts w:cs="Times New Roman"/>
                <w:sz w:val="22"/>
                <w:szCs w:val="22"/>
                <w:lang w:eastAsia="ru-RU"/>
              </w:rPr>
              <w:t>В соответствии со ст. 55.8 Градостроительного кодекса РФ от 29.12.2004 № 190-ФЗ:</w:t>
            </w:r>
            <w:r w:rsidR="00666492">
              <w:rPr>
                <w:rFonts w:cs="Times New Roman"/>
                <w:sz w:val="22"/>
                <w:szCs w:val="22"/>
                <w:lang w:eastAsia="ru-RU"/>
              </w:rPr>
              <w:t xml:space="preserve"> </w:t>
            </w:r>
            <w:r w:rsidR="00C065E3" w:rsidRPr="000B6A2E">
              <w:rPr>
                <w:rFonts w:cs="Times New Roman"/>
                <w:sz w:val="22"/>
                <w:szCs w:val="22"/>
                <w:lang w:eastAsia="ru-RU"/>
              </w:rPr>
              <w:t>Участник закупки должен быть членом саморегулируемой организации, основанной на членстве лиц:</w:t>
            </w:r>
          </w:p>
          <w:p w14:paraId="00200383" w14:textId="77777777" w:rsidR="009C5876" w:rsidRDefault="00C065E3" w:rsidP="000B6A2E">
            <w:pPr>
              <w:pStyle w:val="af"/>
              <w:spacing w:after="0"/>
              <w:ind w:left="335" w:hanging="284"/>
              <w:rPr>
                <w:sz w:val="22"/>
                <w:szCs w:val="22"/>
              </w:rPr>
            </w:pPr>
            <w:r w:rsidRPr="000B6A2E">
              <w:rPr>
                <w:sz w:val="22"/>
                <w:szCs w:val="22"/>
              </w:rPr>
              <w:t>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14:paraId="673356EF" w14:textId="77777777" w:rsidR="009C5876" w:rsidRPr="000B6A2E" w:rsidRDefault="00C065E3" w:rsidP="000B6A2E">
            <w:pPr>
              <w:pStyle w:val="af"/>
              <w:spacing w:before="0" w:after="0"/>
              <w:ind w:left="341" w:hanging="284"/>
              <w:rPr>
                <w:sz w:val="22"/>
                <w:szCs w:val="22"/>
              </w:rPr>
            </w:pPr>
            <w:r w:rsidRPr="000B6A2E">
              <w:rPr>
                <w:rFonts w:cs="Times New Roman"/>
                <w:sz w:val="22"/>
                <w:szCs w:val="22"/>
                <w:lang w:eastAsia="ru-RU"/>
              </w:rPr>
              <w:t>выполняющих инженерные изыскания,</w:t>
            </w:r>
          </w:p>
          <w:p w14:paraId="379AFE52" w14:textId="77777777" w:rsidR="007F0577" w:rsidRPr="007F0577" w:rsidRDefault="00222826" w:rsidP="007F0577">
            <w:pPr>
              <w:pStyle w:val="af"/>
              <w:spacing w:before="0" w:after="0"/>
              <w:ind w:left="341" w:hanging="284"/>
              <w:rPr>
                <w:sz w:val="22"/>
                <w:szCs w:val="22"/>
              </w:rPr>
            </w:pPr>
            <w:r>
              <w:rPr>
                <w:noProof/>
                <w:color w:val="7F7F7F" w:themeColor="text1" w:themeTint="80"/>
                <w:lang w:eastAsia="ru-RU"/>
              </w:rPr>
              <mc:AlternateContent>
                <mc:Choice Requires="wpg">
                  <w:drawing>
                    <wp:anchor distT="0" distB="0" distL="114300" distR="114300" simplePos="0" relativeHeight="251635712" behindDoc="0" locked="0" layoutInCell="1" allowOverlap="1" wp14:anchorId="0C5F481B" wp14:editId="3E5DE530">
                      <wp:simplePos x="0" y="0"/>
                      <wp:positionH relativeFrom="column">
                        <wp:posOffset>56515</wp:posOffset>
                      </wp:positionH>
                      <wp:positionV relativeFrom="paragraph">
                        <wp:posOffset>825754</wp:posOffset>
                      </wp:positionV>
                      <wp:extent cx="2314575" cy="292735"/>
                      <wp:effectExtent l="0" t="0" r="0" b="0"/>
                      <wp:wrapTopAndBottom/>
                      <wp:docPr id="25" name="Группа 25"/>
                      <wp:cNvGraphicFramePr/>
                      <a:graphic xmlns:a="http://schemas.openxmlformats.org/drawingml/2006/main">
                        <a:graphicData uri="http://schemas.microsoft.com/office/word/2010/wordprocessingGroup">
                          <wpg:wgp>
                            <wpg:cNvGrpSpPr/>
                            <wpg:grpSpPr>
                              <a:xfrm>
                                <a:off x="0" y="0"/>
                                <a:ext cx="2314575" cy="292735"/>
                                <a:chOff x="82672" y="20122"/>
                                <a:chExt cx="2315721" cy="293370"/>
                              </a:xfrm>
                            </wpg:grpSpPr>
                            <wps:wsp>
                              <wps:cNvPr id="27" name="Надпись 27"/>
                              <wps:cNvSpPr txBox="1"/>
                              <wps:spPr>
                                <a:xfrm>
                                  <a:off x="218912" y="20122"/>
                                  <a:ext cx="2179481" cy="293370"/>
                                </a:xfrm>
                                <a:prstGeom prst="rect">
                                  <a:avLst/>
                                </a:prstGeom>
                                <a:noFill/>
                                <a:ln w="6350">
                                  <a:noFill/>
                                </a:ln>
                              </wps:spPr>
                              <wps:txbx>
                                <w:txbxContent>
                                  <w:p w14:paraId="02575B28" w14:textId="77777777" w:rsidR="00ED4F74" w:rsidRPr="000B6A2E" w:rsidRDefault="00ED4F74" w:rsidP="00222826">
                                    <w:pPr>
                                      <w:shd w:val="clear" w:color="auto" w:fill="FFFFEF"/>
                                      <w:rPr>
                                        <w:i/>
                                        <w:iCs/>
                                        <w:color w:val="7F7F7F" w:themeColor="text1" w:themeTint="80"/>
                                        <w:sz w:val="22"/>
                                        <w:szCs w:val="22"/>
                                      </w:rPr>
                                    </w:pPr>
                                    <w:r>
                                      <w:rPr>
                                        <w:i/>
                                        <w:iCs/>
                                        <w:color w:val="7F7F7F" w:themeColor="text1" w:themeTint="80"/>
                                        <w:sz w:val="22"/>
                                        <w:szCs w:val="22"/>
                                      </w:rPr>
                                      <w:t>Выбрать вид объекта: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2672" y="67730"/>
                                  <a:ext cx="175260" cy="24574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C5F481B" id="Группа 25" o:spid="_x0000_s1067" style="position:absolute;left:0;text-align:left;margin-left:4.45pt;margin-top:65pt;width:182.25pt;height:23.05pt;z-index:251635712;mso-width-relative:margin;mso-height-relative:margin" coordorigin="826,201" coordsize="23157,29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">
                      <v:shape id="Надпись 27" o:spid="_x0000_s1068" type="#_x0000_t202" style="position:absolute;left:2189;top:201;width:21794;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02575B28" w14:textId="77777777" w:rsidR="00ED4F74" w:rsidRPr="000B6A2E" w:rsidRDefault="00ED4F74" w:rsidP="00222826">
                              <w:pPr>
                                <w:shd w:val="clear" w:color="auto" w:fill="FFFFEF"/>
                                <w:rPr>
                                  <w:i/>
                                  <w:iCs/>
                                  <w:color w:val="7F7F7F" w:themeColor="text1" w:themeTint="80"/>
                                  <w:sz w:val="22"/>
                                  <w:szCs w:val="22"/>
                                </w:rPr>
                              </w:pPr>
                              <w:r>
                                <w:rPr>
                                  <w:i/>
                                  <w:iCs/>
                                  <w:color w:val="7F7F7F" w:themeColor="text1" w:themeTint="80"/>
                                  <w:sz w:val="22"/>
                                  <w:szCs w:val="22"/>
                                </w:rPr>
                                <w:t>Выбрать вид объекта:</w:t>
                              </w:r>
                            </w:p>
                          </w:txbxContent>
                        </v:textbox>
                      </v:shape>
                      <v:shape id="Рисунок 256" o:spid="_x0000_s1069" type="#_x0000_t75" style="position:absolute;left:826;top:677;width:1753;height:2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">
                        <v:imagedata r:id="rId12" o:title=""/>
                      </v:shape>
                      <w10:wrap type="topAndBottom"/>
                    </v:group>
                  </w:pict>
                </mc:Fallback>
              </mc:AlternateContent>
            </w:r>
            <w:r w:rsidR="00C065E3" w:rsidRPr="000B6A2E">
              <w:rPr>
                <w:rFonts w:cs="Times New Roman"/>
                <w:sz w:val="22"/>
                <w:szCs w:val="22"/>
                <w:lang w:eastAsia="ru-RU"/>
              </w:rPr>
              <w:t>осуществляющих подготовку проектной документации</w:t>
            </w:r>
            <w:r w:rsidR="007F0577">
              <w:rPr>
                <w:rFonts w:cs="Times New Roman"/>
                <w:sz w:val="22"/>
                <w:szCs w:val="22"/>
                <w:lang w:eastAsia="ru-RU"/>
              </w:rPr>
              <w:t>,</w:t>
            </w:r>
          </w:p>
          <w:p w14:paraId="501B5C71" w14:textId="77777777" w:rsidR="006136C7" w:rsidRPr="007F0577" w:rsidRDefault="00C065E3" w:rsidP="007F0577">
            <w:pPr>
              <w:pStyle w:val="af"/>
              <w:numPr>
                <w:ilvl w:val="0"/>
                <w:numId w:val="0"/>
              </w:numPr>
              <w:spacing w:before="0" w:after="0"/>
              <w:ind w:left="57"/>
              <w:rPr>
                <w:sz w:val="22"/>
                <w:szCs w:val="22"/>
              </w:rPr>
            </w:pPr>
            <w:r w:rsidRPr="000B6A2E">
              <w:rPr>
                <w:rFonts w:cs="Times New Roman"/>
                <w:sz w:val="22"/>
                <w:szCs w:val="22"/>
                <w:lang w:eastAsia="ru-RU"/>
              </w:rPr>
              <w:t>и иметь право выполнять работы в отношении объектов капитального строительства:</w:t>
            </w:r>
          </w:p>
          <w:p w14:paraId="44B62DEC" w14:textId="77777777" w:rsidR="006136C7" w:rsidRPr="000B6A2E" w:rsidRDefault="00C065E3" w:rsidP="00400571">
            <w:pPr>
              <w:pStyle w:val="af"/>
              <w:numPr>
                <w:ilvl w:val="4"/>
                <w:numId w:val="53"/>
              </w:numPr>
              <w:tabs>
                <w:tab w:val="clear" w:pos="-31680"/>
              </w:tabs>
              <w:spacing w:before="0" w:after="0"/>
              <w:ind w:left="335" w:hanging="284"/>
              <w:rPr>
                <w:sz w:val="22"/>
                <w:szCs w:val="22"/>
              </w:rPr>
            </w:pPr>
            <w:r w:rsidRPr="000B6A2E">
              <w:rPr>
                <w:sz w:val="22"/>
                <w:szCs w:val="22"/>
              </w:rPr>
              <w:t>объекты капитального строительства (кроме особо опасных, технически сложных и уникальных объектов, объектов использования атомной энергии),</w:t>
            </w:r>
          </w:p>
          <w:p w14:paraId="1C0C8C88" w14:textId="77777777" w:rsidR="00271E8B" w:rsidRDefault="00C065E3" w:rsidP="000B6A2E">
            <w:pPr>
              <w:pStyle w:val="af"/>
              <w:spacing w:before="0" w:after="60"/>
              <w:ind w:left="341" w:hanging="284"/>
              <w:rPr>
                <w:sz w:val="22"/>
                <w:szCs w:val="22"/>
              </w:rPr>
            </w:pPr>
            <w:r w:rsidRPr="000B6A2E">
              <w:rPr>
                <w:bCs w:val="0"/>
                <w:iCs w:val="0"/>
                <w:sz w:val="22"/>
                <w:szCs w:val="22"/>
              </w:rPr>
              <w:t>особо опасные, технически сложные и уникальные объекты капитального строительства (кроме объектов использования атомной энергии)</w:t>
            </w:r>
          </w:p>
          <w:p w14:paraId="2877F00F" w14:textId="6EC8E834" w:rsidR="00976C23" w:rsidRPr="007E3713" w:rsidRDefault="00271E8B" w:rsidP="007E3713">
            <w:pPr>
              <w:pStyle w:val="afb"/>
              <w:ind w:left="620"/>
              <w:rPr>
                <w:i/>
                <w:sz w:val="22"/>
              </w:rPr>
            </w:pPr>
            <w:r>
              <w:rPr>
                <w:noProof/>
                <w:lang w:eastAsia="ru-RU"/>
              </w:rPr>
              <w:drawing>
                <wp:anchor distT="0" distB="0" distL="114300" distR="114300" simplePos="0" relativeHeight="251634688" behindDoc="0" locked="0" layoutInCell="1" allowOverlap="1" wp14:anchorId="332E30D0" wp14:editId="0E137541">
                  <wp:simplePos x="0" y="0"/>
                  <wp:positionH relativeFrom="column">
                    <wp:posOffset>178435</wp:posOffset>
                  </wp:positionH>
                  <wp:positionV relativeFrom="paragraph">
                    <wp:posOffset>18085</wp:posOffset>
                  </wp:positionV>
                  <wp:extent cx="175173" cy="245213"/>
                  <wp:effectExtent l="0" t="0" r="0" b="0"/>
                  <wp:wrapNone/>
                  <wp:docPr id="2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173" cy="245213"/>
                          </a:xfrm>
                          <a:prstGeom prst="rect">
                            <a:avLst/>
                          </a:prstGeom>
                          <a:noFill/>
                          <a:ln>
                            <a:noFill/>
                          </a:ln>
                        </pic:spPr>
                      </pic:pic>
                    </a:graphicData>
                  </a:graphic>
                </wp:anchor>
              </w:drawing>
            </w:r>
            <w:r w:rsidRPr="007F0577">
              <w:rPr>
                <w:i/>
                <w:iCs/>
                <w:color w:val="7F7F7F" w:themeColor="text1" w:themeTint="80"/>
                <w:sz w:val="22"/>
                <w:szCs w:val="22"/>
                <w:shd w:val="clear" w:color="auto" w:fill="FFFFEF"/>
              </w:rPr>
              <w:t>В случае выбора объекта</w:t>
            </w:r>
            <w:r w:rsidR="00222826">
              <w:rPr>
                <w:i/>
                <w:iCs/>
                <w:color w:val="7F7F7F" w:themeColor="text1" w:themeTint="80"/>
                <w:sz w:val="22"/>
                <w:szCs w:val="22"/>
                <w:shd w:val="clear" w:color="auto" w:fill="FFFFEF"/>
              </w:rPr>
              <w:t>, указанного</w:t>
            </w:r>
            <w:r w:rsidRPr="007F0577">
              <w:rPr>
                <w:i/>
                <w:iCs/>
                <w:color w:val="7F7F7F" w:themeColor="text1" w:themeTint="80"/>
                <w:sz w:val="22"/>
                <w:szCs w:val="22"/>
                <w:shd w:val="clear" w:color="auto" w:fill="FFFFEF"/>
              </w:rPr>
              <w:t xml:space="preserve"> </w:t>
            </w:r>
            <w:r w:rsidR="00222826">
              <w:rPr>
                <w:i/>
                <w:iCs/>
                <w:color w:val="7F7F7F" w:themeColor="text1" w:themeTint="80"/>
                <w:sz w:val="22"/>
                <w:szCs w:val="22"/>
                <w:shd w:val="clear" w:color="auto" w:fill="FFFFEF"/>
              </w:rPr>
              <w:t>в подпункте</w:t>
            </w:r>
            <w:r w:rsidRPr="007F0577">
              <w:rPr>
                <w:i/>
                <w:iCs/>
                <w:color w:val="7F7F7F" w:themeColor="text1" w:themeTint="80"/>
                <w:sz w:val="22"/>
                <w:szCs w:val="22"/>
                <w:shd w:val="clear" w:color="auto" w:fill="FFFFEF"/>
              </w:rPr>
              <w:t xml:space="preserve"> (б) – см. п.</w:t>
            </w:r>
            <w:r w:rsidRPr="00066631">
              <w:rPr>
                <w:i/>
                <w:iCs/>
                <w:color w:val="7F7F7F" w:themeColor="text1" w:themeTint="80"/>
                <w:sz w:val="22"/>
                <w:szCs w:val="22"/>
                <w:shd w:val="clear" w:color="auto" w:fill="FFFFEF"/>
              </w:rPr>
              <w:fldChar w:fldCharType="begin"/>
            </w:r>
            <w:r w:rsidRPr="00066631">
              <w:rPr>
                <w:i/>
                <w:iCs/>
                <w:color w:val="7F7F7F" w:themeColor="text1" w:themeTint="80"/>
                <w:sz w:val="22"/>
                <w:szCs w:val="22"/>
                <w:shd w:val="clear" w:color="auto" w:fill="FFFFEF"/>
              </w:rPr>
              <w:instrText xml:space="preserve"> REF _Ref66376511 \r \h  \* MERGEFORMAT </w:instrText>
            </w:r>
            <w:r w:rsidRPr="00066631">
              <w:rPr>
                <w:i/>
                <w:iCs/>
                <w:color w:val="7F7F7F" w:themeColor="text1" w:themeTint="80"/>
                <w:sz w:val="22"/>
                <w:szCs w:val="22"/>
                <w:shd w:val="clear" w:color="auto" w:fill="FFFFEF"/>
              </w:rPr>
            </w:r>
            <w:r w:rsidRPr="00066631">
              <w:rPr>
                <w:i/>
                <w:iCs/>
                <w:color w:val="7F7F7F" w:themeColor="text1" w:themeTint="80"/>
                <w:sz w:val="22"/>
                <w:szCs w:val="22"/>
                <w:shd w:val="clear" w:color="auto" w:fill="FFFFEF"/>
              </w:rPr>
              <w:fldChar w:fldCharType="separate"/>
            </w:r>
            <w:r w:rsidR="002B5990">
              <w:rPr>
                <w:i/>
                <w:iCs/>
                <w:color w:val="7F7F7F" w:themeColor="text1" w:themeTint="80"/>
                <w:sz w:val="22"/>
                <w:szCs w:val="22"/>
                <w:shd w:val="clear" w:color="auto" w:fill="FFFFEF"/>
              </w:rPr>
              <w:t>5.3.7</w:t>
            </w:r>
            <w:r w:rsidRPr="00066631">
              <w:rPr>
                <w:i/>
                <w:iCs/>
                <w:color w:val="7F7F7F" w:themeColor="text1" w:themeTint="80"/>
                <w:sz w:val="22"/>
                <w:szCs w:val="22"/>
                <w:shd w:val="clear" w:color="auto" w:fill="FFFFEF"/>
              </w:rPr>
              <w:fldChar w:fldCharType="end"/>
            </w:r>
          </w:p>
        </w:tc>
        <w:tc>
          <w:tcPr>
            <w:tcW w:w="453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57" w:type="dxa"/>
              <w:left w:w="85" w:type="dxa"/>
              <w:bottom w:w="57" w:type="dxa"/>
              <w:right w:w="85" w:type="dxa"/>
            </w:tcMar>
          </w:tcPr>
          <w:p w14:paraId="1C414133" w14:textId="77777777" w:rsidR="00666492" w:rsidRDefault="00666492" w:rsidP="00666492">
            <w:pPr>
              <w:widowControl w:val="0"/>
              <w:tabs>
                <w:tab w:val="left" w:pos="426"/>
              </w:tabs>
              <w:spacing w:before="60"/>
              <w:jc w:val="both"/>
              <w:rPr>
                <w:rFonts w:eastAsia="Calibri"/>
                <w:i/>
                <w:sz w:val="22"/>
                <w:szCs w:val="22"/>
              </w:rPr>
            </w:pPr>
            <w:r w:rsidRPr="00CD5F60">
              <w:rPr>
                <w:rFonts w:eastAsia="Calibri"/>
                <w:i/>
                <w:sz w:val="22"/>
                <w:szCs w:val="22"/>
              </w:rPr>
              <w:t>В составе заявки Участник должен предоставить копию действующей выписки из реестра членов СРО (</w:t>
            </w:r>
            <w:r w:rsidRPr="001328E2">
              <w:rPr>
                <w:rFonts w:eastAsia="Calibri"/>
                <w:i/>
                <w:sz w:val="22"/>
                <w:szCs w:val="22"/>
                <w:u w:val="single"/>
              </w:rPr>
              <w:t>выданной не ранее одного месяца до даты подачи заявки</w:t>
            </w:r>
            <w:r w:rsidRPr="00CD5F60">
              <w:rPr>
                <w:rFonts w:eastAsia="Calibri"/>
                <w:i/>
                <w:sz w:val="22"/>
                <w:szCs w:val="22"/>
              </w:rPr>
              <w:t>), по форме, установленной органом надзора за саморегулируемыми организациями</w:t>
            </w:r>
            <w:r>
              <w:rPr>
                <w:rFonts w:eastAsia="Calibri"/>
                <w:i/>
                <w:sz w:val="22"/>
                <w:szCs w:val="22"/>
              </w:rPr>
              <w:t>. В выписке должны содержаться:</w:t>
            </w:r>
          </w:p>
          <w:p w14:paraId="0E6EFB86" w14:textId="77777777" w:rsidR="00666492" w:rsidRPr="002E7060" w:rsidRDefault="00666492" w:rsidP="00400571">
            <w:pPr>
              <w:pStyle w:val="af4"/>
              <w:widowControl w:val="0"/>
              <w:numPr>
                <w:ilvl w:val="0"/>
                <w:numId w:val="74"/>
              </w:numPr>
              <w:tabs>
                <w:tab w:val="left" w:pos="426"/>
              </w:tabs>
              <w:spacing w:before="60"/>
              <w:ind w:left="318" w:hanging="284"/>
              <w:jc w:val="both"/>
              <w:rPr>
                <w:i/>
                <w:sz w:val="22"/>
                <w:szCs w:val="22"/>
              </w:rPr>
            </w:pPr>
            <w:r w:rsidRPr="002E7060">
              <w:rPr>
                <w:i/>
                <w:sz w:val="22"/>
                <w:szCs w:val="22"/>
              </w:rPr>
              <w:t>сведения об уровне ответственности Участника</w:t>
            </w:r>
            <w:r>
              <w:rPr>
                <w:i/>
                <w:sz w:val="22"/>
                <w:szCs w:val="22"/>
              </w:rPr>
              <w:t xml:space="preserve"> по компенсационному фонду возмещения вреда, соответствующем </w:t>
            </w:r>
            <w:r w:rsidRPr="002E7060">
              <w:rPr>
                <w:i/>
                <w:sz w:val="22"/>
                <w:szCs w:val="22"/>
              </w:rPr>
              <w:t>предложенной в заявке стоимости выполнения работ</w:t>
            </w:r>
            <w:r>
              <w:rPr>
                <w:i/>
                <w:sz w:val="22"/>
                <w:szCs w:val="22"/>
              </w:rPr>
              <w:t xml:space="preserve"> по договору</w:t>
            </w:r>
            <w:r w:rsidRPr="002E7060">
              <w:rPr>
                <w:i/>
                <w:sz w:val="22"/>
                <w:szCs w:val="22"/>
              </w:rPr>
              <w:t xml:space="preserve"> (</w:t>
            </w:r>
            <w:r>
              <w:rPr>
                <w:i/>
                <w:sz w:val="22"/>
                <w:szCs w:val="22"/>
              </w:rPr>
              <w:t>с</w:t>
            </w:r>
            <w:r w:rsidRPr="002E7060">
              <w:rPr>
                <w:i/>
                <w:sz w:val="22"/>
                <w:szCs w:val="22"/>
              </w:rPr>
              <w:t xml:space="preserve"> учет</w:t>
            </w:r>
            <w:r>
              <w:rPr>
                <w:i/>
                <w:sz w:val="22"/>
                <w:szCs w:val="22"/>
              </w:rPr>
              <w:t>ом</w:t>
            </w:r>
            <w:r w:rsidRPr="002E7060">
              <w:rPr>
                <w:i/>
                <w:sz w:val="22"/>
                <w:szCs w:val="22"/>
              </w:rPr>
              <w:t xml:space="preserve"> НДС);</w:t>
            </w:r>
          </w:p>
          <w:p w14:paraId="52B40DC8" w14:textId="77777777" w:rsidR="00976C23" w:rsidRPr="001E61A0" w:rsidRDefault="00666492" w:rsidP="00400571">
            <w:pPr>
              <w:pStyle w:val="afb"/>
              <w:numPr>
                <w:ilvl w:val="0"/>
                <w:numId w:val="48"/>
              </w:numPr>
              <w:spacing w:before="60" w:after="60"/>
              <w:ind w:left="194" w:hanging="194"/>
              <w:rPr>
                <w:sz w:val="22"/>
                <w:szCs w:val="22"/>
              </w:rPr>
            </w:pPr>
            <w:r w:rsidRPr="003C1D04">
              <w:rPr>
                <w:i/>
                <w:sz w:val="22"/>
                <w:szCs w:val="22"/>
              </w:rPr>
              <w:t>сведения об уровне ответственности Участника</w:t>
            </w:r>
            <w:r>
              <w:rPr>
                <w:i/>
                <w:sz w:val="22"/>
                <w:szCs w:val="22"/>
              </w:rPr>
              <w:t xml:space="preserve"> по компенсационному фонду обеспечения договорных обязательств, соответствующем </w:t>
            </w:r>
            <w:r w:rsidRPr="003C1D04">
              <w:rPr>
                <w:i/>
                <w:sz w:val="22"/>
                <w:szCs w:val="22"/>
              </w:rPr>
              <w:t>предложенной в заявке стоимости выполнения работ</w:t>
            </w:r>
            <w:r>
              <w:rPr>
                <w:i/>
                <w:sz w:val="22"/>
                <w:szCs w:val="22"/>
              </w:rPr>
              <w:t xml:space="preserve"> по договору</w:t>
            </w:r>
            <w:r w:rsidRPr="003C1D04">
              <w:rPr>
                <w:i/>
                <w:sz w:val="22"/>
                <w:szCs w:val="22"/>
              </w:rPr>
              <w:t xml:space="preserve"> (</w:t>
            </w:r>
            <w:r>
              <w:rPr>
                <w:i/>
                <w:sz w:val="22"/>
                <w:szCs w:val="22"/>
              </w:rPr>
              <w:t>с</w:t>
            </w:r>
            <w:r w:rsidRPr="003C1D04">
              <w:rPr>
                <w:i/>
                <w:sz w:val="22"/>
                <w:szCs w:val="22"/>
              </w:rPr>
              <w:t xml:space="preserve"> учет</w:t>
            </w:r>
            <w:r>
              <w:rPr>
                <w:i/>
                <w:sz w:val="22"/>
                <w:szCs w:val="22"/>
              </w:rPr>
              <w:t>ом</w:t>
            </w:r>
            <w:r w:rsidRPr="003C1D04">
              <w:rPr>
                <w:i/>
                <w:sz w:val="22"/>
                <w:szCs w:val="22"/>
              </w:rPr>
              <w:t xml:space="preserve"> НДС)</w:t>
            </w:r>
          </w:p>
        </w:tc>
      </w:tr>
    </w:tbl>
    <w:p w14:paraId="68830E42" w14:textId="77777777" w:rsidR="00222826" w:rsidRPr="007E3713" w:rsidRDefault="00222826" w:rsidP="003F3A8B">
      <w:pPr>
        <w:pStyle w:val="ae"/>
        <w:ind w:left="0" w:firstLine="709"/>
        <w:rPr>
          <w:b/>
        </w:rPr>
      </w:pPr>
      <w:bookmarkStart w:id="85" w:name="_Ref61445576"/>
      <w:r>
        <w:rPr>
          <w:iCs/>
        </w:rPr>
        <w:t xml:space="preserve">При установлении </w:t>
      </w:r>
      <w:r w:rsidRPr="001E61A0">
        <w:rPr>
          <w:iCs/>
        </w:rPr>
        <w:t xml:space="preserve">специальных требований в части наличия </w:t>
      </w:r>
      <w:r>
        <w:rPr>
          <w:iCs/>
        </w:rPr>
        <w:t xml:space="preserve">у участника </w:t>
      </w:r>
      <w:r w:rsidRPr="001E61A0">
        <w:rPr>
          <w:iCs/>
        </w:rPr>
        <w:t>специальной правоспособности в виде членства в СРО</w:t>
      </w:r>
      <w:r>
        <w:rPr>
          <w:iCs/>
        </w:rPr>
        <w:t>, данные требования должны быть сформированы в полном объеме</w:t>
      </w:r>
      <w:r w:rsidR="007F0577">
        <w:rPr>
          <w:iCs/>
        </w:rPr>
        <w:t xml:space="preserve">: с указанием </w:t>
      </w:r>
      <w:r w:rsidRPr="00222826">
        <w:rPr>
          <w:iCs/>
        </w:rPr>
        <w:t>вид</w:t>
      </w:r>
      <w:r w:rsidR="007F0577">
        <w:rPr>
          <w:iCs/>
        </w:rPr>
        <w:t>а</w:t>
      </w:r>
      <w:r w:rsidRPr="00222826">
        <w:rPr>
          <w:iCs/>
        </w:rPr>
        <w:t xml:space="preserve"> профессиональной деятельности </w:t>
      </w:r>
      <w:r w:rsidR="008F6906">
        <w:rPr>
          <w:iCs/>
        </w:rPr>
        <w:t>членов</w:t>
      </w:r>
      <w:r w:rsidR="008F6906" w:rsidRPr="00222826">
        <w:rPr>
          <w:iCs/>
        </w:rPr>
        <w:t xml:space="preserve"> </w:t>
      </w:r>
      <w:r w:rsidRPr="00222826">
        <w:rPr>
          <w:iCs/>
        </w:rPr>
        <w:t>СРО</w:t>
      </w:r>
      <w:r>
        <w:rPr>
          <w:iCs/>
        </w:rPr>
        <w:t>,</w:t>
      </w:r>
      <w:r w:rsidR="007F0577">
        <w:rPr>
          <w:iCs/>
        </w:rPr>
        <w:t xml:space="preserve"> вида объекта, требований к уровню ответственности участника (по компенсационному фонду возмещения труда и</w:t>
      </w:r>
      <w:r w:rsidR="007F0577" w:rsidRPr="007F0577">
        <w:rPr>
          <w:iCs/>
        </w:rPr>
        <w:t xml:space="preserve"> </w:t>
      </w:r>
      <w:r w:rsidR="007F0577">
        <w:rPr>
          <w:iCs/>
        </w:rPr>
        <w:t xml:space="preserve">компенсационному фонду </w:t>
      </w:r>
      <w:r w:rsidR="007F0577" w:rsidRPr="007F0577">
        <w:rPr>
          <w:iCs/>
        </w:rPr>
        <w:t>обеспечения договорных обязательств</w:t>
      </w:r>
      <w:r w:rsidR="007F0577">
        <w:rPr>
          <w:iCs/>
        </w:rPr>
        <w:t xml:space="preserve">). </w:t>
      </w:r>
    </w:p>
    <w:p w14:paraId="06C6EC9F" w14:textId="77777777" w:rsidR="00222826" w:rsidRPr="001A5675" w:rsidRDefault="00222826" w:rsidP="003F3A8B">
      <w:pPr>
        <w:pStyle w:val="ae"/>
        <w:spacing w:after="120"/>
        <w:ind w:left="0" w:firstLine="709"/>
      </w:pPr>
      <w:bookmarkStart w:id="86" w:name="_Ref66376511"/>
      <w:bookmarkEnd w:id="85"/>
      <w:r w:rsidRPr="007E49A3">
        <w:t>В случае установления заказчиком требования по наличию допуска к выполнению работ на особо опасных, технически сложных и уникальных объектах капитального строительства необходимо его обосновать, указав в тексте ТТ основания для отнесения объекта к такому типу</w:t>
      </w:r>
      <w:r w:rsidRPr="00B149F1">
        <w:rPr>
          <w:color w:val="auto"/>
        </w:rPr>
        <w:t>.</w:t>
      </w:r>
      <w:bookmarkEnd w:id="86"/>
    </w:p>
    <w:p w14:paraId="18703FCB" w14:textId="77777777" w:rsidR="00222826" w:rsidRPr="001E61A0" w:rsidRDefault="00222826" w:rsidP="00222826">
      <w:pPr>
        <w:pStyle w:val="afb"/>
        <w:spacing w:after="120"/>
        <w:ind w:left="993"/>
        <w:rPr>
          <w:b/>
          <w:bCs/>
        </w:rPr>
      </w:pPr>
      <w:bookmarkStart w:id="87" w:name="_Ref61445589"/>
      <w:r w:rsidRPr="001E61A0">
        <w:rPr>
          <w:b/>
          <w:bCs/>
        </w:rPr>
        <w:t>Пример:</w:t>
      </w:r>
    </w:p>
    <w:bookmarkEnd w:id="87"/>
    <w:p w14:paraId="254C12C8" w14:textId="77777777" w:rsidR="00222826" w:rsidRPr="001B0A4E" w:rsidRDefault="00222826" w:rsidP="00222826">
      <w:pPr>
        <w:pStyle w:val="afb"/>
        <w:shd w:val="clear" w:color="auto" w:fill="FFFFFF" w:themeFill="background1"/>
        <w:spacing w:before="0" w:after="240"/>
        <w:ind w:left="992"/>
        <w:rPr>
          <w:i/>
          <w:iCs/>
        </w:rPr>
      </w:pPr>
      <w:r>
        <w:t>Ф</w:t>
      </w:r>
      <w:r w:rsidRPr="001E61A0">
        <w:t>ормулировк</w:t>
      </w:r>
      <w:r>
        <w:t>а</w:t>
      </w:r>
      <w:r w:rsidRPr="001E61A0">
        <w:t xml:space="preserve"> основания отнесения объекта к особо опасным:</w:t>
      </w:r>
      <w:r>
        <w:br/>
      </w:r>
      <w:r w:rsidRPr="001B0A4E">
        <w:rPr>
          <w:i/>
          <w:iCs/>
        </w:rPr>
        <w:t>«Согласно п. 10.1 ст. 48.1 Градостроительного кодекса Российской Федерации, объект ____ХХХХХХХ относится к особо опасным объектам (мощность объекта составляет 193,48 МВт)».</w:t>
      </w:r>
    </w:p>
    <w:p w14:paraId="727959CC" w14:textId="77777777" w:rsidR="00557D05" w:rsidRDefault="00557D05" w:rsidP="003F3A8B">
      <w:pPr>
        <w:pStyle w:val="ae"/>
        <w:ind w:left="0" w:firstLine="709"/>
      </w:pPr>
      <w:r>
        <w:t xml:space="preserve">При формировании специальных требований к </w:t>
      </w:r>
      <w:r w:rsidR="0020552F">
        <w:t xml:space="preserve">участникам </w:t>
      </w:r>
      <w:r>
        <w:t xml:space="preserve">закупки </w:t>
      </w:r>
      <w:r w:rsidR="00271E8B" w:rsidRPr="001E61A0">
        <w:rPr>
          <w:iCs/>
        </w:rPr>
        <w:t>в части наличия специальной правоспособности в виде членства в СРО</w:t>
      </w:r>
      <w:r w:rsidR="00271E8B">
        <w:t xml:space="preserve"> </w:t>
      </w:r>
      <w:r>
        <w:t xml:space="preserve">необходимо </w:t>
      </w:r>
      <w:r w:rsidR="007E49A3">
        <w:t xml:space="preserve">также </w:t>
      </w:r>
      <w:r w:rsidR="00EB0E82">
        <w:t xml:space="preserve">следующим образом </w:t>
      </w:r>
      <w:r>
        <w:t xml:space="preserve">учитывать нормы </w:t>
      </w:r>
      <w:r w:rsidR="007A5225">
        <w:t>ГрК</w:t>
      </w:r>
      <w:r>
        <w:t>:</w:t>
      </w:r>
    </w:p>
    <w:p w14:paraId="3476CA77" w14:textId="68B70CCF" w:rsidR="00557D05" w:rsidRDefault="0020552F" w:rsidP="003F3A8B">
      <w:pPr>
        <w:pStyle w:val="af"/>
        <w:ind w:left="0" w:firstLine="709"/>
      </w:pPr>
      <w:r>
        <w:t>в</w:t>
      </w:r>
      <w:r w:rsidR="00557D05">
        <w:t xml:space="preserve"> соответствии с частью 2.1 статьи 52 </w:t>
      </w:r>
      <w:r w:rsidR="00EB0E82">
        <w:t xml:space="preserve">упомянутого кодекса </w:t>
      </w:r>
      <w:r w:rsidR="00557D05">
        <w:t xml:space="preserve">работы по договорам на строительно-монтажные работы, стоимость которых не превышает </w:t>
      </w:r>
      <w:r w:rsidR="00944A81">
        <w:t xml:space="preserve">10 </w:t>
      </w:r>
      <w:r w:rsidR="00557D05">
        <w:t>млн. рублей, могут выполняться подрядчиком (исполнителем), не являющимся членом СРО</w:t>
      </w:r>
      <w:r w:rsidR="00EB0E82">
        <w:t xml:space="preserve">. В этой </w:t>
      </w:r>
      <w:r w:rsidR="00557D05">
        <w:t>связи в процедурах</w:t>
      </w:r>
      <w:r w:rsidR="00FF54D9">
        <w:t xml:space="preserve"> закупок</w:t>
      </w:r>
      <w:r w:rsidR="00557D05">
        <w:t xml:space="preserve"> на выполнение СМР при начальной (максимальной) цене лота </w:t>
      </w:r>
      <w:r w:rsidR="00944A81">
        <w:t xml:space="preserve">10 </w:t>
      </w:r>
      <w:r w:rsidR="00557D05">
        <w:t>млн. рублей (включая все налоги и сборы) и менее не допускается устанавливать в качестве отборочного критерия нали</w:t>
      </w:r>
      <w:r w:rsidR="00173E1E">
        <w:t>чие членства в СРО и отклонять у</w:t>
      </w:r>
      <w:r w:rsidR="00557D05">
        <w:t>частников таких процедур</w:t>
      </w:r>
      <w:r w:rsidR="00FF54D9">
        <w:t xml:space="preserve"> закупок</w:t>
      </w:r>
      <w:r w:rsidR="00557D05">
        <w:t xml:space="preserve"> за отсутствие членства в СРО</w:t>
      </w:r>
      <w:r>
        <w:t>;</w:t>
      </w:r>
    </w:p>
    <w:p w14:paraId="4C420BAD" w14:textId="48823CE2" w:rsidR="004D56DD" w:rsidRDefault="0020552F" w:rsidP="00981170">
      <w:pPr>
        <w:pStyle w:val="af"/>
        <w:ind w:left="0" w:firstLine="709"/>
      </w:pPr>
      <w:r>
        <w:t>в</w:t>
      </w:r>
      <w:r w:rsidR="00557D05">
        <w:t xml:space="preserve"> процедурах</w:t>
      </w:r>
      <w:r w:rsidR="00FF54D9">
        <w:t xml:space="preserve"> закупок</w:t>
      </w:r>
      <w:r w:rsidR="00557D05">
        <w:t xml:space="preserve"> на выполнение СМР при начальной (максимальной) цене лота более </w:t>
      </w:r>
      <w:r w:rsidR="00944A81">
        <w:t xml:space="preserve">10 </w:t>
      </w:r>
      <w:r w:rsidR="00557D05">
        <w:t>млн. руб. (включая все налоги и с</w:t>
      </w:r>
      <w:r w:rsidR="00173E1E">
        <w:t>боры), но при стоимости заявки у</w:t>
      </w:r>
      <w:r w:rsidR="00557D05">
        <w:t xml:space="preserve">частника </w:t>
      </w:r>
      <w:r w:rsidR="00944A81">
        <w:t xml:space="preserve">10 </w:t>
      </w:r>
      <w:r w:rsidR="00557D05">
        <w:t>млн. руб. (включая все налоги и сборы) и менее н</w:t>
      </w:r>
      <w:r w:rsidR="00173E1E">
        <w:t>е допускается отклонять такого у</w:t>
      </w:r>
      <w:r w:rsidR="00557D05">
        <w:t>частника за отсутствие членства в СРО.</w:t>
      </w:r>
      <w:r w:rsidR="00FA5209">
        <w:t xml:space="preserve"> Соответствующая оговорка должна содержаться в </w:t>
      </w:r>
      <w:r w:rsidR="0098463E">
        <w:t>документации о закупке</w:t>
      </w:r>
      <w:r w:rsidR="00FA5209">
        <w:t>.</w:t>
      </w:r>
    </w:p>
    <w:p w14:paraId="1CC6BA86" w14:textId="77777777" w:rsidR="004D56DD" w:rsidRDefault="004D56DD" w:rsidP="00981170">
      <w:pPr>
        <w:pStyle w:val="ad"/>
        <w:keepNext w:val="0"/>
        <w:spacing w:before="360"/>
        <w:ind w:left="0" w:firstLine="709"/>
      </w:pPr>
      <w:bookmarkStart w:id="88" w:name="_Ref50545519"/>
      <w:r>
        <w:t>Квалификационные требования к участникам закупки</w:t>
      </w:r>
      <w:bookmarkEnd w:id="88"/>
    </w:p>
    <w:p w14:paraId="0EEE75E2" w14:textId="77777777" w:rsidR="0083141B" w:rsidRDefault="00FB1A35" w:rsidP="00981170">
      <w:pPr>
        <w:pStyle w:val="ae"/>
        <w:ind w:left="0" w:firstLine="709"/>
        <w:rPr>
          <w:color w:val="auto"/>
        </w:rPr>
      </w:pPr>
      <w:r>
        <w:t xml:space="preserve">Квалификационные требования к участникам </w:t>
      </w:r>
      <w:r w:rsidRPr="00D242E5">
        <w:t>устанавливаются с использованием текста, поясняющего соответствующие места типовой документации о закупке, в зависимости от</w:t>
      </w:r>
      <w:r>
        <w:t xml:space="preserve"> </w:t>
      </w:r>
      <w:r w:rsidRPr="00D242E5">
        <w:t>требуемой заказчиком квалификации поставщика</w:t>
      </w:r>
      <w:r w:rsidR="002B3428">
        <w:t xml:space="preserve">: </w:t>
      </w:r>
      <w:r w:rsidRPr="00D242E5">
        <w:t xml:space="preserve">требования к наличию опыта / </w:t>
      </w:r>
      <w:r w:rsidR="00521AEC">
        <w:t>материально-технических ресурсов</w:t>
      </w:r>
      <w:r w:rsidR="00D242E5" w:rsidRPr="00D242E5">
        <w:t>.</w:t>
      </w:r>
      <w:r w:rsidR="002B3428">
        <w:rPr>
          <w:color w:val="auto"/>
        </w:rPr>
        <w:t xml:space="preserve"> </w:t>
      </w:r>
      <w:r w:rsidR="0083141B" w:rsidRPr="002B3428">
        <w:t xml:space="preserve">В части требований по наличию кадровых ресурсов, такие требования следует либо предъявлять к </w:t>
      </w:r>
      <w:r w:rsidR="0083141B">
        <w:t>у</w:t>
      </w:r>
      <w:r w:rsidR="0083141B" w:rsidRPr="002B3428">
        <w:t>частнику только в качестве предпочтений (установив соответствующий критерий оценки</w:t>
      </w:r>
      <w:r w:rsidR="0083141B">
        <w:rPr>
          <w:rStyle w:val="afd"/>
        </w:rPr>
        <w:footnoteReference w:id="18"/>
      </w:r>
      <w:r w:rsidR="0083141B" w:rsidRPr="002B3428">
        <w:t xml:space="preserve">), либо в качестве требований к </w:t>
      </w:r>
      <w:r w:rsidR="0083141B">
        <w:t>п</w:t>
      </w:r>
      <w:r w:rsidR="0083141B" w:rsidRPr="002B3428">
        <w:t>оставщику на этапе исполнения договора.</w:t>
      </w:r>
    </w:p>
    <w:p w14:paraId="6D2D125A" w14:textId="77777777" w:rsidR="004D56DD" w:rsidRPr="0083141B" w:rsidRDefault="00FB1A35" w:rsidP="00981170">
      <w:pPr>
        <w:pStyle w:val="ae"/>
        <w:ind w:left="0" w:firstLine="709"/>
        <w:rPr>
          <w:color w:val="auto"/>
        </w:rPr>
      </w:pPr>
      <w:r w:rsidRPr="00D242E5">
        <w:t xml:space="preserve">При установлении квалификационных требований </w:t>
      </w:r>
      <w:r>
        <w:t xml:space="preserve">необходимо </w:t>
      </w:r>
      <w:r w:rsidRPr="00D242E5">
        <w:t xml:space="preserve">ориентироваться на использование стандартных форм документов, подтверждающих соответствие требованиям, по формам, содержащимся в </w:t>
      </w:r>
      <w:r w:rsidR="008A3A14">
        <w:t xml:space="preserve">типовой </w:t>
      </w:r>
      <w:r w:rsidRPr="00D242E5">
        <w:t>документации о закупке, но вправе их дополнить</w:t>
      </w:r>
      <w:r w:rsidRPr="0083141B">
        <w:rPr>
          <w:color w:val="auto"/>
        </w:rPr>
        <w:t>.</w:t>
      </w:r>
    </w:p>
    <w:p w14:paraId="7525E9D3" w14:textId="77777777" w:rsidR="00E55F36" w:rsidRPr="001E61A0" w:rsidRDefault="000F2558" w:rsidP="001E61A0">
      <w:pPr>
        <w:pStyle w:val="afb"/>
        <w:spacing w:after="120"/>
        <w:ind w:left="993"/>
        <w:rPr>
          <w:b/>
          <w:bCs/>
        </w:rPr>
      </w:pPr>
      <w:bookmarkStart w:id="89" w:name="_Ref61445613"/>
      <w:r w:rsidRPr="001E61A0">
        <w:rPr>
          <w:b/>
          <w:bCs/>
        </w:rPr>
        <w:t>Пример:</w:t>
      </w:r>
    </w:p>
    <w:bookmarkEnd w:id="89"/>
    <w:p w14:paraId="4A88297B" w14:textId="77777777" w:rsidR="00AE245F" w:rsidRPr="001E61A0" w:rsidRDefault="00362A82" w:rsidP="001E61A0">
      <w:pPr>
        <w:pStyle w:val="afb"/>
        <w:keepNext/>
        <w:shd w:val="clear" w:color="auto" w:fill="FFFFFF" w:themeFill="background1"/>
        <w:spacing w:before="0" w:after="120"/>
        <w:ind w:left="993"/>
        <w:rPr>
          <w:iCs/>
        </w:rPr>
      </w:pPr>
      <w:r w:rsidRPr="001E61A0">
        <w:rPr>
          <w:iCs/>
        </w:rPr>
        <w:t>Некорректные</w:t>
      </w:r>
      <w:r w:rsidR="00AE245F" w:rsidRPr="001E61A0">
        <w:rPr>
          <w:iCs/>
        </w:rPr>
        <w:t xml:space="preserve"> и к</w:t>
      </w:r>
      <w:r w:rsidRPr="001E61A0">
        <w:rPr>
          <w:iCs/>
        </w:rPr>
        <w:t>орректные</w:t>
      </w:r>
      <w:r w:rsidR="00AE245F" w:rsidRPr="001E61A0">
        <w:rPr>
          <w:iCs/>
        </w:rPr>
        <w:t xml:space="preserve"> формулировки квалификационных требований</w:t>
      </w:r>
      <w:r w:rsidR="005F2D8D" w:rsidRPr="001E61A0">
        <w:rPr>
          <w:iCs/>
        </w:rPr>
        <w:t xml:space="preserve"> к у</w:t>
      </w:r>
      <w:r w:rsidRPr="001E61A0">
        <w:rPr>
          <w:iCs/>
        </w:rPr>
        <w:t>частникам</w:t>
      </w:r>
      <w:r w:rsidR="00AE245F" w:rsidRPr="001E61A0">
        <w:rPr>
          <w:iCs/>
        </w:rPr>
        <w:t xml:space="preserve"> в части наличия специального опыта:</w:t>
      </w:r>
    </w:p>
    <w:tbl>
      <w:tblPr>
        <w:tblW w:w="9226" w:type="dxa"/>
        <w:tblInd w:w="970" w:type="dxa"/>
        <w:tblCellMar>
          <w:left w:w="0" w:type="dxa"/>
          <w:right w:w="0" w:type="dxa"/>
        </w:tblCellMar>
        <w:tblLook w:val="0600" w:firstRow="0" w:lastRow="0" w:firstColumn="0" w:lastColumn="0" w:noHBand="1" w:noVBand="1"/>
      </w:tblPr>
      <w:tblGrid>
        <w:gridCol w:w="483"/>
        <w:gridCol w:w="4361"/>
        <w:gridCol w:w="4382"/>
      </w:tblGrid>
      <w:tr w:rsidR="00AE245F" w:rsidRPr="000619F1" w14:paraId="23E4FFCF" w14:textId="77777777" w:rsidTr="001E61A0">
        <w:trPr>
          <w:trHeight w:val="891"/>
        </w:trPr>
        <w:tc>
          <w:tcPr>
            <w:tcW w:w="4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5" w:type="dxa"/>
              <w:bottom w:w="0" w:type="dxa"/>
              <w:right w:w="85" w:type="dxa"/>
            </w:tcMar>
            <w:vAlign w:val="center"/>
            <w:hideMark/>
          </w:tcPr>
          <w:p w14:paraId="64AC27D3" w14:textId="77777777" w:rsidR="00AE245F" w:rsidRPr="001E61A0" w:rsidRDefault="00AE245F" w:rsidP="001E61A0">
            <w:pPr>
              <w:pStyle w:val="afb"/>
              <w:spacing w:before="60" w:after="60"/>
              <w:jc w:val="center"/>
              <w:rPr>
                <w:sz w:val="22"/>
                <w:szCs w:val="22"/>
              </w:rPr>
            </w:pPr>
            <w:r w:rsidRPr="001E61A0">
              <w:rPr>
                <w:sz w:val="22"/>
                <w:szCs w:val="22"/>
              </w:rPr>
              <w:t>№ п/п</w:t>
            </w:r>
          </w:p>
        </w:tc>
        <w:tc>
          <w:tcPr>
            <w:tcW w:w="436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5" w:type="dxa"/>
              <w:bottom w:w="0" w:type="dxa"/>
              <w:right w:w="85" w:type="dxa"/>
            </w:tcMar>
            <w:vAlign w:val="center"/>
            <w:hideMark/>
          </w:tcPr>
          <w:p w14:paraId="3B80C92E" w14:textId="77777777" w:rsidR="00AE245F" w:rsidRPr="001E61A0" w:rsidRDefault="00AE245F" w:rsidP="001E61A0">
            <w:pPr>
              <w:pStyle w:val="afb"/>
              <w:spacing w:before="60" w:after="60"/>
              <w:jc w:val="center"/>
              <w:rPr>
                <w:sz w:val="22"/>
                <w:szCs w:val="22"/>
              </w:rPr>
            </w:pPr>
            <w:r w:rsidRPr="001E61A0">
              <w:rPr>
                <w:sz w:val="22"/>
                <w:szCs w:val="22"/>
              </w:rPr>
              <w:t xml:space="preserve">Требование </w:t>
            </w:r>
            <w:r w:rsidR="005F2D8D" w:rsidRPr="001E61A0">
              <w:rPr>
                <w:sz w:val="22"/>
                <w:szCs w:val="22"/>
              </w:rPr>
              <w:t>к у</w:t>
            </w:r>
            <w:r w:rsidRPr="001E61A0">
              <w:rPr>
                <w:sz w:val="22"/>
                <w:szCs w:val="22"/>
              </w:rPr>
              <w:t>частникам</w:t>
            </w:r>
          </w:p>
        </w:tc>
        <w:tc>
          <w:tcPr>
            <w:tcW w:w="4382" w:type="dxa"/>
            <w:tcBorders>
              <w:top w:val="single" w:sz="8" w:space="0" w:color="000000"/>
              <w:left w:val="single" w:sz="8" w:space="0" w:color="000000"/>
              <w:bottom w:val="single" w:sz="8" w:space="0" w:color="000000"/>
              <w:right w:val="single" w:sz="8" w:space="0" w:color="000000"/>
            </w:tcBorders>
            <w:shd w:val="clear" w:color="auto" w:fill="FFFFFF" w:themeFill="background1"/>
            <w:tcMar>
              <w:left w:w="85" w:type="dxa"/>
              <w:right w:w="85" w:type="dxa"/>
            </w:tcMar>
            <w:vAlign w:val="center"/>
          </w:tcPr>
          <w:p w14:paraId="56B2C965" w14:textId="77777777" w:rsidR="00AE245F" w:rsidRPr="001E61A0" w:rsidRDefault="00AE245F" w:rsidP="001E61A0">
            <w:pPr>
              <w:pStyle w:val="afb"/>
              <w:spacing w:before="60" w:after="60"/>
              <w:jc w:val="center"/>
              <w:rPr>
                <w:kern w:val="24"/>
                <w:sz w:val="22"/>
                <w:szCs w:val="22"/>
              </w:rPr>
            </w:pPr>
            <w:r w:rsidRPr="001E61A0">
              <w:rPr>
                <w:sz w:val="22"/>
                <w:szCs w:val="22"/>
              </w:rPr>
              <w:t>Требования к документа</w:t>
            </w:r>
            <w:r w:rsidR="005F2D8D" w:rsidRPr="001E61A0">
              <w:rPr>
                <w:sz w:val="22"/>
                <w:szCs w:val="22"/>
              </w:rPr>
              <w:t>м, подтверждающим соответствие у</w:t>
            </w:r>
            <w:r w:rsidRPr="001E61A0">
              <w:rPr>
                <w:sz w:val="22"/>
                <w:szCs w:val="22"/>
              </w:rPr>
              <w:t>частника установленным требованиям</w:t>
            </w:r>
          </w:p>
        </w:tc>
      </w:tr>
      <w:tr w:rsidR="00AE245F" w:rsidRPr="000619F1" w14:paraId="7AE8A52B" w14:textId="77777777" w:rsidTr="001E61A0">
        <w:trPr>
          <w:trHeight w:val="408"/>
        </w:trPr>
        <w:tc>
          <w:tcPr>
            <w:tcW w:w="9226"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2336730E" w14:textId="77777777" w:rsidR="00AE245F" w:rsidRPr="001E61A0" w:rsidRDefault="000E0E53" w:rsidP="001E61A0">
            <w:pPr>
              <w:pStyle w:val="afb"/>
              <w:spacing w:before="60" w:after="60"/>
              <w:jc w:val="center"/>
              <w:rPr>
                <w:b/>
                <w:bCs/>
                <w:i/>
                <w:iCs/>
                <w:sz w:val="22"/>
                <w:szCs w:val="22"/>
                <w:shd w:val="clear" w:color="auto" w:fill="FFFF99"/>
              </w:rPr>
            </w:pPr>
            <w:r w:rsidRPr="001E61A0">
              <w:rPr>
                <w:b/>
                <w:bCs/>
                <w:i/>
                <w:iCs/>
                <w:sz w:val="22"/>
                <w:szCs w:val="22"/>
              </w:rPr>
              <w:t>Некорректные формулировки</w:t>
            </w:r>
            <w:r w:rsidR="009409C8" w:rsidRPr="001E61A0">
              <w:rPr>
                <w:b/>
                <w:bCs/>
                <w:i/>
                <w:iCs/>
                <w:sz w:val="22"/>
                <w:szCs w:val="22"/>
              </w:rPr>
              <w:t xml:space="preserve"> (НЕПРАВИЛЬНО!)</w:t>
            </w:r>
            <w:r w:rsidRPr="001E61A0">
              <w:rPr>
                <w:b/>
                <w:bCs/>
                <w:i/>
                <w:iCs/>
                <w:sz w:val="22"/>
                <w:szCs w:val="22"/>
              </w:rPr>
              <w:t>:</w:t>
            </w:r>
          </w:p>
        </w:tc>
      </w:tr>
      <w:tr w:rsidR="00AE245F" w:rsidRPr="000619F1" w14:paraId="2C191B24" w14:textId="77777777" w:rsidTr="00871526">
        <w:trPr>
          <w:trHeight w:val="533"/>
        </w:trPr>
        <w:tc>
          <w:tcPr>
            <w:tcW w:w="4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4A154E98" w14:textId="77777777" w:rsidR="00AE245F" w:rsidRPr="001E61A0" w:rsidRDefault="00AE245F" w:rsidP="001E61A0">
            <w:pPr>
              <w:pStyle w:val="afb"/>
              <w:rPr>
                <w:sz w:val="22"/>
                <w:szCs w:val="22"/>
              </w:rPr>
            </w:pPr>
            <w:r w:rsidRPr="001E61A0">
              <w:rPr>
                <w:sz w:val="22"/>
                <w:szCs w:val="22"/>
              </w:rPr>
              <w:t>1.</w:t>
            </w:r>
          </w:p>
        </w:tc>
        <w:tc>
          <w:tcPr>
            <w:tcW w:w="436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hideMark/>
          </w:tcPr>
          <w:p w14:paraId="2E74ED52" w14:textId="77777777" w:rsidR="00AE245F" w:rsidRPr="000619F1" w:rsidRDefault="00AE245F" w:rsidP="00521AEC">
            <w:pPr>
              <w:pStyle w:val="1b"/>
              <w:shd w:val="clear" w:color="auto" w:fill="FFFFFF" w:themeFill="background1"/>
              <w:spacing w:before="0" w:beforeAutospacing="0" w:after="0" w:afterAutospacing="0"/>
              <w:ind w:left="0"/>
              <w:rPr>
                <w:rFonts w:asciiTheme="majorHAnsi" w:hAnsiTheme="majorHAnsi" w:cs="Calibri Light"/>
                <w:sz w:val="22"/>
                <w:szCs w:val="22"/>
              </w:rPr>
            </w:pPr>
            <w:r w:rsidRPr="000619F1">
              <w:rPr>
                <w:rFonts w:asciiTheme="majorHAnsi" w:hAnsiTheme="majorHAnsi" w:cs="Calibri Light"/>
                <w:sz w:val="22"/>
                <w:szCs w:val="22"/>
              </w:rPr>
              <w:t>Требования к наличию опыта:</w:t>
            </w:r>
          </w:p>
          <w:p w14:paraId="56C11CEF" w14:textId="77777777" w:rsidR="00AE245F" w:rsidRPr="000619F1" w:rsidRDefault="0083141B" w:rsidP="00521AEC">
            <w:pPr>
              <w:pStyle w:val="1b"/>
              <w:shd w:val="clear" w:color="auto" w:fill="FFFFFF" w:themeFill="background1"/>
              <w:spacing w:before="0" w:beforeAutospacing="0" w:after="120" w:afterAutospacing="0"/>
              <w:ind w:left="0"/>
              <w:rPr>
                <w:rFonts w:asciiTheme="majorHAnsi" w:hAnsiTheme="majorHAnsi" w:cs="Calibri Light"/>
                <w:sz w:val="22"/>
                <w:szCs w:val="22"/>
              </w:rPr>
            </w:pPr>
            <w:r w:rsidRPr="0085325A">
              <w:rPr>
                <w:noProof/>
                <w:color w:val="7F7F7F" w:themeColor="text1" w:themeTint="80"/>
              </w:rPr>
              <w:drawing>
                <wp:anchor distT="0" distB="0" distL="114300" distR="114300" simplePos="0" relativeHeight="251661312" behindDoc="0" locked="0" layoutInCell="1" allowOverlap="1" wp14:anchorId="1B86025A" wp14:editId="7F14F1F6">
                  <wp:simplePos x="0" y="0"/>
                  <wp:positionH relativeFrom="column">
                    <wp:posOffset>-35560</wp:posOffset>
                  </wp:positionH>
                  <wp:positionV relativeFrom="paragraph">
                    <wp:posOffset>1310640</wp:posOffset>
                  </wp:positionV>
                  <wp:extent cx="245745" cy="343535"/>
                  <wp:effectExtent l="0" t="0" r="1905" b="0"/>
                  <wp:wrapNone/>
                  <wp:docPr id="262"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 cy="343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245F" w:rsidRPr="000619F1">
              <w:rPr>
                <w:rFonts w:asciiTheme="majorHAnsi" w:hAnsiTheme="majorHAnsi" w:cs="Calibri Light"/>
                <w:sz w:val="22"/>
                <w:szCs w:val="22"/>
              </w:rPr>
              <w:t>наличие опыта выполнения работ</w:t>
            </w:r>
            <w:r w:rsidR="006A3538">
              <w:rPr>
                <w:rFonts w:asciiTheme="majorHAnsi" w:hAnsiTheme="majorHAnsi" w:cs="Calibri Light"/>
                <w:sz w:val="22"/>
                <w:szCs w:val="22"/>
              </w:rPr>
              <w:t>,</w:t>
            </w:r>
            <w:r w:rsidR="00AE245F" w:rsidRPr="000619F1">
              <w:rPr>
                <w:rFonts w:asciiTheme="majorHAnsi" w:hAnsiTheme="majorHAnsi" w:cs="Calibri Light"/>
                <w:sz w:val="22"/>
                <w:szCs w:val="22"/>
              </w:rPr>
              <w:t xml:space="preserve"> за последние </w:t>
            </w:r>
            <w:r w:rsidR="00AE245F" w:rsidRPr="000619F1">
              <w:rPr>
                <w:rFonts w:asciiTheme="majorHAnsi" w:hAnsiTheme="majorHAnsi" w:cs="Calibri Light"/>
                <w:sz w:val="22"/>
                <w:szCs w:val="22"/>
                <w:u w:val="single"/>
              </w:rPr>
              <w:t>3 года</w:t>
            </w:r>
            <w:r w:rsidR="00AE245F" w:rsidRPr="000619F1">
              <w:rPr>
                <w:rFonts w:asciiTheme="majorHAnsi" w:hAnsiTheme="majorHAnsi" w:cs="Calibri Light"/>
                <w:sz w:val="22"/>
                <w:szCs w:val="22"/>
              </w:rPr>
              <w:t>, предшествующих дате окончания срока подачи заявок на у</w:t>
            </w:r>
            <w:r w:rsidR="00C3434A">
              <w:rPr>
                <w:rFonts w:asciiTheme="majorHAnsi" w:hAnsiTheme="majorHAnsi" w:cs="Calibri Light"/>
                <w:sz w:val="22"/>
                <w:szCs w:val="22"/>
              </w:rPr>
              <w:t>частие в конкурентной закупке, у</w:t>
            </w:r>
            <w:r w:rsidR="00AE245F" w:rsidRPr="000619F1">
              <w:rPr>
                <w:rFonts w:asciiTheme="majorHAnsi" w:hAnsiTheme="majorHAnsi" w:cs="Calibri Light"/>
                <w:sz w:val="22"/>
                <w:szCs w:val="22"/>
              </w:rPr>
              <w:t>частником должны быть исполнены обязательства (</w:t>
            </w:r>
            <w:r w:rsidR="00AE245F" w:rsidRPr="000619F1">
              <w:rPr>
                <w:rFonts w:asciiTheme="majorHAnsi" w:hAnsiTheme="majorHAnsi" w:cs="Calibri Light"/>
                <w:sz w:val="22"/>
                <w:szCs w:val="22"/>
                <w:u w:val="single"/>
              </w:rPr>
              <w:t>выполнены работы</w:t>
            </w:r>
            <w:r w:rsidR="00AE245F" w:rsidRPr="000619F1">
              <w:rPr>
                <w:rFonts w:asciiTheme="majorHAnsi" w:hAnsiTheme="majorHAnsi" w:cs="Calibri Light"/>
                <w:sz w:val="22"/>
                <w:szCs w:val="22"/>
              </w:rPr>
              <w:t xml:space="preserve">) в общем/совокупном объеме </w:t>
            </w:r>
            <w:r w:rsidR="00AE245F" w:rsidRPr="0066308D">
              <w:rPr>
                <w:rFonts w:asciiTheme="majorHAnsi" w:hAnsiTheme="majorHAnsi" w:cs="Calibri Light"/>
                <w:sz w:val="22"/>
                <w:szCs w:val="22"/>
                <w:u w:val="single"/>
              </w:rPr>
              <w:t xml:space="preserve">не менее </w:t>
            </w:r>
            <w:r w:rsidR="00AE245F">
              <w:rPr>
                <w:rFonts w:asciiTheme="majorHAnsi" w:hAnsiTheme="majorHAnsi" w:cs="Calibri Light"/>
                <w:sz w:val="22"/>
                <w:szCs w:val="22"/>
                <w:u w:val="single"/>
              </w:rPr>
              <w:t>6</w:t>
            </w:r>
            <w:r w:rsidR="00AE245F" w:rsidRPr="0066308D">
              <w:rPr>
                <w:rFonts w:asciiTheme="majorHAnsi" w:hAnsiTheme="majorHAnsi" w:cs="Calibri Light"/>
                <w:sz w:val="22"/>
                <w:szCs w:val="22"/>
                <w:u w:val="single"/>
              </w:rPr>
              <w:t>0</w:t>
            </w:r>
            <w:r w:rsidR="00AE245F">
              <w:rPr>
                <w:rFonts w:asciiTheme="majorHAnsi" w:hAnsiTheme="majorHAnsi" w:cs="Calibri Light"/>
                <w:sz w:val="22"/>
                <w:szCs w:val="22"/>
                <w:u w:val="single"/>
              </w:rPr>
              <w:t> </w:t>
            </w:r>
            <w:r w:rsidR="00AE245F" w:rsidRPr="0066308D">
              <w:rPr>
                <w:rFonts w:asciiTheme="majorHAnsi" w:hAnsiTheme="majorHAnsi" w:cs="Calibri Light"/>
                <w:sz w:val="22"/>
                <w:szCs w:val="22"/>
                <w:u w:val="single"/>
              </w:rPr>
              <w:t>%</w:t>
            </w:r>
            <w:r w:rsidR="00AE245F" w:rsidRPr="000619F1">
              <w:rPr>
                <w:rFonts w:asciiTheme="majorHAnsi" w:hAnsiTheme="majorHAnsi" w:cs="Calibri Light"/>
                <w:sz w:val="22"/>
                <w:szCs w:val="22"/>
              </w:rPr>
              <w:t xml:space="preserve"> от начальной (максимальной) цены договора, указанной в Извещении.</w:t>
            </w:r>
          </w:p>
          <w:p w14:paraId="497FD4DD" w14:textId="77777777" w:rsidR="00AE245F" w:rsidRPr="001E61A0" w:rsidRDefault="00AE245F" w:rsidP="00521AEC">
            <w:pPr>
              <w:pStyle w:val="1b"/>
              <w:shd w:val="clear" w:color="auto" w:fill="FFFFEF"/>
              <w:spacing w:before="0" w:beforeAutospacing="0" w:after="120" w:afterAutospacing="0"/>
              <w:ind w:left="709" w:hanging="283"/>
              <w:rPr>
                <w:rFonts w:asciiTheme="majorHAnsi" w:hAnsiTheme="majorHAnsi" w:cs="Calibri Light"/>
                <w:b/>
                <w:bCs/>
                <w:i/>
                <w:iCs/>
                <w:caps/>
                <w:color w:val="595959" w:themeColor="text1" w:themeTint="A6"/>
                <w:sz w:val="22"/>
                <w:szCs w:val="22"/>
              </w:rPr>
            </w:pPr>
            <w:r w:rsidRPr="001E61A0">
              <w:rPr>
                <w:rFonts w:asciiTheme="majorHAnsi" w:hAnsiTheme="majorHAnsi" w:cs="Calibri Light"/>
                <w:b/>
                <w:bCs/>
                <w:i/>
                <w:iCs/>
                <w:caps/>
                <w:color w:val="595959" w:themeColor="text1" w:themeTint="A6"/>
                <w:sz w:val="22"/>
                <w:szCs w:val="22"/>
              </w:rPr>
              <w:t>Ошибки:</w:t>
            </w:r>
          </w:p>
          <w:p w14:paraId="48160C89" w14:textId="77777777" w:rsidR="00AE245F" w:rsidRPr="001E61A0" w:rsidRDefault="00AE245F" w:rsidP="00400571">
            <w:pPr>
              <w:pStyle w:val="1b"/>
              <w:numPr>
                <w:ilvl w:val="0"/>
                <w:numId w:val="31"/>
              </w:numPr>
              <w:shd w:val="clear" w:color="auto" w:fill="FFFFEF"/>
              <w:spacing w:before="0" w:beforeAutospacing="0" w:after="120" w:afterAutospacing="0"/>
              <w:ind w:left="709" w:hanging="283"/>
              <w:rPr>
                <w:rFonts w:asciiTheme="majorHAnsi" w:hAnsiTheme="majorHAnsi" w:cs="Calibri Light"/>
                <w:i/>
                <w:iCs/>
                <w:caps/>
                <w:color w:val="595959" w:themeColor="text1" w:themeTint="A6"/>
                <w:sz w:val="22"/>
                <w:szCs w:val="22"/>
              </w:rPr>
            </w:pPr>
            <w:r w:rsidRPr="001E61A0">
              <w:rPr>
                <w:rFonts w:asciiTheme="majorHAnsi" w:hAnsiTheme="majorHAnsi" w:cs="Calibri Light"/>
                <w:i/>
                <w:iCs/>
                <w:color w:val="595959" w:themeColor="text1" w:themeTint="A6"/>
                <w:sz w:val="22"/>
                <w:szCs w:val="22"/>
              </w:rPr>
              <w:t>Должны быть указаны конкретные работы, соответствующие предмету закупки.</w:t>
            </w:r>
          </w:p>
          <w:p w14:paraId="10EBACFA" w14:textId="77777777" w:rsidR="00AE245F" w:rsidRPr="001E61A0" w:rsidRDefault="00AE245F" w:rsidP="00400571">
            <w:pPr>
              <w:pStyle w:val="1b"/>
              <w:numPr>
                <w:ilvl w:val="0"/>
                <w:numId w:val="31"/>
              </w:numPr>
              <w:shd w:val="clear" w:color="auto" w:fill="FFFFEF"/>
              <w:spacing w:before="0" w:beforeAutospacing="0" w:after="120" w:afterAutospacing="0"/>
              <w:ind w:left="709" w:hanging="283"/>
              <w:rPr>
                <w:rFonts w:asciiTheme="majorHAnsi" w:hAnsiTheme="majorHAnsi" w:cs="Calibri Light"/>
                <w:i/>
                <w:iCs/>
                <w:caps/>
                <w:color w:val="595959" w:themeColor="text1" w:themeTint="A6"/>
                <w:sz w:val="22"/>
                <w:szCs w:val="22"/>
              </w:rPr>
            </w:pPr>
            <w:r w:rsidRPr="001E61A0">
              <w:rPr>
                <w:rFonts w:asciiTheme="majorHAnsi" w:hAnsiTheme="majorHAnsi" w:cs="Calibri Light"/>
                <w:i/>
                <w:iCs/>
                <w:color w:val="595959" w:themeColor="text1" w:themeTint="A6"/>
                <w:sz w:val="22"/>
                <w:szCs w:val="22"/>
              </w:rPr>
              <w:t>Установленные требования к опыту со сроком давности менее 5-ти лет не применяются в практике Группы РусГидро, т.к. ограничивают конкуренц</w:t>
            </w:r>
            <w:r w:rsidR="00312814" w:rsidRPr="001E61A0">
              <w:rPr>
                <w:rFonts w:asciiTheme="majorHAnsi" w:hAnsiTheme="majorHAnsi" w:cs="Calibri Light"/>
                <w:i/>
                <w:iCs/>
                <w:color w:val="595959" w:themeColor="text1" w:themeTint="A6"/>
                <w:sz w:val="22"/>
                <w:szCs w:val="22"/>
              </w:rPr>
              <w:t>ию и сужают круг потенциальных у</w:t>
            </w:r>
            <w:r w:rsidRPr="001E61A0">
              <w:rPr>
                <w:rFonts w:asciiTheme="majorHAnsi" w:hAnsiTheme="majorHAnsi" w:cs="Calibri Light"/>
                <w:i/>
                <w:iCs/>
                <w:color w:val="595959" w:themeColor="text1" w:themeTint="A6"/>
                <w:sz w:val="22"/>
                <w:szCs w:val="22"/>
              </w:rPr>
              <w:t>частников, имеющих соответствующий опыт в более длинном горизонте.</w:t>
            </w:r>
          </w:p>
          <w:p w14:paraId="3C57B80E" w14:textId="77777777" w:rsidR="00AE245F" w:rsidRPr="000619F1" w:rsidRDefault="00AE245F" w:rsidP="00400571">
            <w:pPr>
              <w:pStyle w:val="1b"/>
              <w:numPr>
                <w:ilvl w:val="0"/>
                <w:numId w:val="31"/>
              </w:numPr>
              <w:shd w:val="clear" w:color="auto" w:fill="FFFFEF"/>
              <w:spacing w:before="0" w:beforeAutospacing="0" w:after="120" w:afterAutospacing="0"/>
              <w:ind w:left="709" w:hanging="283"/>
              <w:rPr>
                <w:rFonts w:asciiTheme="majorHAnsi" w:hAnsiTheme="majorHAnsi" w:cs="Calibri Light"/>
                <w:i/>
                <w:iCs/>
                <w:caps/>
                <w:sz w:val="22"/>
                <w:szCs w:val="22"/>
              </w:rPr>
            </w:pPr>
            <w:r w:rsidRPr="001E61A0">
              <w:rPr>
                <w:rFonts w:asciiTheme="majorHAnsi" w:hAnsiTheme="majorHAnsi" w:cs="Calibri Light"/>
                <w:i/>
                <w:iCs/>
                <w:color w:val="595959" w:themeColor="text1" w:themeTint="A6"/>
                <w:sz w:val="22"/>
                <w:szCs w:val="22"/>
              </w:rPr>
              <w:t xml:space="preserve">Установленные требования к опыту в суммарном объеме свыше 50% от НМЦ не применяются в практике Группы РусГидро, т.к. несут в себе повышенные риски обжалования закупки в связи с чрезмерным ограничением конкуренции, (указывается только для конкурсов и запросов предложений), а также снижением возможностей для дальнейшей дифференциации </w:t>
            </w:r>
            <w:r w:rsidR="00C3434A" w:rsidRPr="001E61A0">
              <w:rPr>
                <w:rFonts w:asciiTheme="majorHAnsi" w:hAnsiTheme="majorHAnsi" w:cs="Calibri Light"/>
                <w:i/>
                <w:iCs/>
                <w:color w:val="595959" w:themeColor="text1" w:themeTint="A6"/>
                <w:sz w:val="22"/>
                <w:szCs w:val="22"/>
              </w:rPr>
              <w:t>у</w:t>
            </w:r>
            <w:r w:rsidRPr="001E61A0">
              <w:rPr>
                <w:rFonts w:asciiTheme="majorHAnsi" w:hAnsiTheme="majorHAnsi" w:cs="Calibri Light"/>
                <w:i/>
                <w:iCs/>
                <w:color w:val="595959" w:themeColor="text1" w:themeTint="A6"/>
                <w:sz w:val="22"/>
                <w:szCs w:val="22"/>
              </w:rPr>
              <w:t>частников по квалификации (опыту) на этапе оценки и сопоставления заявок.</w:t>
            </w:r>
          </w:p>
        </w:tc>
        <w:tc>
          <w:tcPr>
            <w:tcW w:w="438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3CC4A2" w14:textId="77777777" w:rsidR="00AE245F" w:rsidRPr="000619F1" w:rsidRDefault="00AE245F" w:rsidP="00521AEC">
            <w:pPr>
              <w:pStyle w:val="1b"/>
              <w:shd w:val="clear" w:color="auto" w:fill="FFFFFF" w:themeFill="background1"/>
              <w:spacing w:before="0" w:beforeAutospacing="0" w:after="120" w:afterAutospacing="0"/>
              <w:ind w:left="125" w:right="137"/>
              <w:rPr>
                <w:rFonts w:asciiTheme="majorHAnsi" w:hAnsiTheme="majorHAnsi" w:cs="Calibri Light"/>
                <w:sz w:val="22"/>
                <w:szCs w:val="22"/>
              </w:rPr>
            </w:pPr>
            <w:r w:rsidRPr="000619F1">
              <w:rPr>
                <w:rFonts w:asciiTheme="majorHAnsi" w:hAnsiTheme="majorHAnsi" w:cs="Calibri Light"/>
                <w:sz w:val="22"/>
                <w:szCs w:val="22"/>
                <w:u w:val="single"/>
              </w:rPr>
              <w:t xml:space="preserve">Справка </w:t>
            </w:r>
            <w:r w:rsidR="007F6308">
              <w:rPr>
                <w:rFonts w:asciiTheme="majorHAnsi" w:hAnsiTheme="majorHAnsi" w:cs="Calibri Light"/>
                <w:sz w:val="22"/>
                <w:szCs w:val="22"/>
                <w:u w:val="single"/>
              </w:rPr>
              <w:t>об опыте участника</w:t>
            </w:r>
            <w:r w:rsidRPr="000619F1">
              <w:rPr>
                <w:rFonts w:asciiTheme="majorHAnsi" w:hAnsiTheme="majorHAnsi" w:cs="Calibri Light"/>
                <w:sz w:val="22"/>
                <w:szCs w:val="22"/>
              </w:rPr>
              <w:t xml:space="preserve"> по установленной в Документации о закупке форме </w:t>
            </w:r>
          </w:p>
          <w:p w14:paraId="125042A3" w14:textId="77777777" w:rsidR="00AE245F" w:rsidRPr="000619F1" w:rsidRDefault="008C2239" w:rsidP="00521AEC">
            <w:pPr>
              <w:pStyle w:val="1b"/>
              <w:shd w:val="clear" w:color="auto" w:fill="FFFFEF"/>
              <w:spacing w:before="0" w:beforeAutospacing="0" w:after="120" w:afterAutospacing="0"/>
              <w:ind w:left="560" w:right="137"/>
              <w:rPr>
                <w:rFonts w:asciiTheme="majorHAnsi" w:hAnsiTheme="majorHAnsi" w:cs="Calibri Light"/>
                <w:i/>
                <w:iCs/>
                <w:sz w:val="22"/>
                <w:szCs w:val="22"/>
              </w:rPr>
            </w:pPr>
            <w:r w:rsidRPr="0085325A">
              <w:rPr>
                <w:noProof/>
                <w:color w:val="7F7F7F" w:themeColor="text1" w:themeTint="80"/>
              </w:rPr>
              <w:drawing>
                <wp:anchor distT="0" distB="0" distL="114300" distR="114300" simplePos="0" relativeHeight="251669504" behindDoc="0" locked="0" layoutInCell="1" allowOverlap="1" wp14:anchorId="61935E34" wp14:editId="6D91EA32">
                  <wp:simplePos x="0" y="0"/>
                  <wp:positionH relativeFrom="column">
                    <wp:posOffset>46083</wp:posOffset>
                  </wp:positionH>
                  <wp:positionV relativeFrom="paragraph">
                    <wp:posOffset>-2643</wp:posOffset>
                  </wp:positionV>
                  <wp:extent cx="245745" cy="344043"/>
                  <wp:effectExtent l="0" t="0" r="1905" b="0"/>
                  <wp:wrapNone/>
                  <wp:docPr id="261"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 cy="3440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245F" w:rsidRPr="001E61A0">
              <w:rPr>
                <w:rFonts w:asciiTheme="majorHAnsi" w:hAnsiTheme="majorHAnsi" w:cs="Calibri Light"/>
                <w:b/>
                <w:bCs/>
                <w:i/>
                <w:iCs/>
                <w:caps/>
                <w:color w:val="595959" w:themeColor="text1" w:themeTint="A6"/>
                <w:sz w:val="22"/>
                <w:szCs w:val="22"/>
              </w:rPr>
              <w:t>Ошибка</w:t>
            </w:r>
            <w:r w:rsidR="00AE245F" w:rsidRPr="001E61A0">
              <w:rPr>
                <w:rFonts w:asciiTheme="majorHAnsi" w:hAnsiTheme="majorHAnsi" w:cs="Calibri Light"/>
                <w:b/>
                <w:bCs/>
                <w:i/>
                <w:iCs/>
                <w:color w:val="595959" w:themeColor="text1" w:themeTint="A6"/>
                <w:sz w:val="22"/>
                <w:szCs w:val="22"/>
              </w:rPr>
              <w:t>:</w:t>
            </w:r>
            <w:r w:rsidR="00AE245F" w:rsidRPr="001E61A0">
              <w:rPr>
                <w:rFonts w:asciiTheme="majorHAnsi" w:hAnsiTheme="majorHAnsi" w:cs="Calibri Light"/>
                <w:i/>
                <w:iCs/>
                <w:color w:val="595959" w:themeColor="text1" w:themeTint="A6"/>
                <w:sz w:val="22"/>
                <w:szCs w:val="22"/>
              </w:rPr>
              <w:t xml:space="preserve"> не установлено, какие именно договоры будут учтены пр</w:t>
            </w:r>
            <w:r w:rsidR="004E6802" w:rsidRPr="001E61A0">
              <w:rPr>
                <w:rFonts w:asciiTheme="majorHAnsi" w:hAnsiTheme="majorHAnsi" w:cs="Calibri Light"/>
                <w:i/>
                <w:iCs/>
                <w:color w:val="595959" w:themeColor="text1" w:themeTint="A6"/>
                <w:sz w:val="22"/>
                <w:szCs w:val="22"/>
              </w:rPr>
              <w:t>и оценке опыта у</w:t>
            </w:r>
            <w:r w:rsidR="00E542C3" w:rsidRPr="001E61A0">
              <w:rPr>
                <w:rFonts w:asciiTheme="majorHAnsi" w:hAnsiTheme="majorHAnsi" w:cs="Calibri Light"/>
                <w:i/>
                <w:iCs/>
                <w:color w:val="595959" w:themeColor="text1" w:themeTint="A6"/>
                <w:sz w:val="22"/>
                <w:szCs w:val="22"/>
              </w:rPr>
              <w:t>частника</w:t>
            </w:r>
            <w:r w:rsidR="00AE245F" w:rsidRPr="001E61A0">
              <w:rPr>
                <w:rFonts w:asciiTheme="majorHAnsi" w:hAnsiTheme="majorHAnsi" w:cs="Calibri Light"/>
                <w:i/>
                <w:iCs/>
                <w:color w:val="595959" w:themeColor="text1" w:themeTint="A6"/>
                <w:sz w:val="22"/>
                <w:szCs w:val="22"/>
              </w:rPr>
              <w:t xml:space="preserve"> с точки зрения аналогичности. Для однозначного пон</w:t>
            </w:r>
            <w:r w:rsidR="00C3434A" w:rsidRPr="001E61A0">
              <w:rPr>
                <w:rFonts w:asciiTheme="majorHAnsi" w:hAnsiTheme="majorHAnsi" w:cs="Calibri Light"/>
                <w:i/>
                <w:iCs/>
                <w:color w:val="595959" w:themeColor="text1" w:themeTint="A6"/>
                <w:sz w:val="22"/>
                <w:szCs w:val="22"/>
              </w:rPr>
              <w:t>имания всеми у</w:t>
            </w:r>
            <w:r w:rsidR="00723469" w:rsidRPr="001E61A0">
              <w:rPr>
                <w:rFonts w:asciiTheme="majorHAnsi" w:hAnsiTheme="majorHAnsi" w:cs="Calibri Light"/>
                <w:i/>
                <w:iCs/>
                <w:color w:val="595959" w:themeColor="text1" w:themeTint="A6"/>
                <w:sz w:val="22"/>
                <w:szCs w:val="22"/>
              </w:rPr>
              <w:t>частниками</w:t>
            </w:r>
            <w:r w:rsidR="00AE245F" w:rsidRPr="001E61A0">
              <w:rPr>
                <w:rFonts w:asciiTheme="majorHAnsi" w:hAnsiTheme="majorHAnsi" w:cs="Calibri Light"/>
                <w:i/>
                <w:iCs/>
                <w:color w:val="595959" w:themeColor="text1" w:themeTint="A6"/>
                <w:sz w:val="22"/>
                <w:szCs w:val="22"/>
              </w:rPr>
              <w:t xml:space="preserve"> предъявляемых требований, а также снижения рисков возникновения затруднений на этапе экспертизы заявок необходимо удалить слова «аналогичный опыт», указав вместо него на конкретные предметы договоров, которые будут являться аналогичными по отношению к предмету закупки.</w:t>
            </w:r>
          </w:p>
        </w:tc>
      </w:tr>
      <w:tr w:rsidR="00AE245F" w:rsidRPr="000619F1" w14:paraId="72F4AA30" w14:textId="77777777" w:rsidTr="001E61A0">
        <w:trPr>
          <w:trHeight w:val="384"/>
        </w:trPr>
        <w:tc>
          <w:tcPr>
            <w:tcW w:w="9226"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5A330932" w14:textId="77777777" w:rsidR="00AE245F" w:rsidRPr="001E61A0" w:rsidRDefault="000E0E53" w:rsidP="00147F70">
            <w:pPr>
              <w:pStyle w:val="afb"/>
              <w:keepNext/>
              <w:spacing w:before="60" w:after="60"/>
              <w:jc w:val="center"/>
              <w:rPr>
                <w:b/>
                <w:bCs/>
                <w:sz w:val="22"/>
                <w:szCs w:val="22"/>
                <w:shd w:val="clear" w:color="auto" w:fill="FFFF99"/>
                <w:lang w:eastAsia="ru-RU"/>
              </w:rPr>
            </w:pPr>
            <w:r w:rsidRPr="001E61A0">
              <w:rPr>
                <w:b/>
                <w:bCs/>
                <w:sz w:val="22"/>
                <w:szCs w:val="22"/>
                <w:lang w:eastAsia="ru-RU"/>
              </w:rPr>
              <w:t>Корректные формулировки</w:t>
            </w:r>
            <w:r w:rsidR="009409C8" w:rsidRPr="001E61A0">
              <w:rPr>
                <w:b/>
                <w:bCs/>
                <w:sz w:val="22"/>
                <w:szCs w:val="22"/>
                <w:lang w:eastAsia="ru-RU"/>
              </w:rPr>
              <w:t xml:space="preserve"> (ПРАВИЛЬНО!)</w:t>
            </w:r>
          </w:p>
        </w:tc>
      </w:tr>
      <w:tr w:rsidR="00AE245F" w:rsidRPr="000619F1" w14:paraId="1987C5C5" w14:textId="77777777" w:rsidTr="001E61A0">
        <w:trPr>
          <w:trHeight w:val="2023"/>
        </w:trPr>
        <w:tc>
          <w:tcPr>
            <w:tcW w:w="4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vAlign w:val="center"/>
          </w:tcPr>
          <w:p w14:paraId="2F31EA46" w14:textId="77777777" w:rsidR="00AE245F" w:rsidRPr="001E61A0" w:rsidRDefault="002A31A4" w:rsidP="001E61A0">
            <w:pPr>
              <w:pStyle w:val="afb"/>
              <w:rPr>
                <w:sz w:val="22"/>
                <w:szCs w:val="22"/>
              </w:rPr>
            </w:pPr>
            <w:r w:rsidRPr="001E61A0">
              <w:rPr>
                <w:sz w:val="22"/>
                <w:szCs w:val="22"/>
              </w:rPr>
              <w:t>2.</w:t>
            </w:r>
          </w:p>
        </w:tc>
        <w:tc>
          <w:tcPr>
            <w:tcW w:w="436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3" w:type="dxa"/>
              <w:bottom w:w="0" w:type="dxa"/>
              <w:right w:w="93" w:type="dxa"/>
            </w:tcMar>
          </w:tcPr>
          <w:p w14:paraId="28F55C91" w14:textId="77777777" w:rsidR="00AE245F" w:rsidRPr="001E61A0" w:rsidRDefault="00312814" w:rsidP="00004EB8">
            <w:pPr>
              <w:pStyle w:val="afb"/>
              <w:keepNext/>
              <w:rPr>
                <w:sz w:val="22"/>
                <w:szCs w:val="22"/>
              </w:rPr>
            </w:pPr>
            <w:r w:rsidRPr="001E61A0">
              <w:rPr>
                <w:sz w:val="22"/>
                <w:szCs w:val="22"/>
                <w:shd w:val="clear" w:color="auto" w:fill="FFFFFF" w:themeFill="background1"/>
              </w:rPr>
              <w:t>Наличие у у</w:t>
            </w:r>
            <w:r w:rsidR="00AE245F" w:rsidRPr="001E61A0">
              <w:rPr>
                <w:sz w:val="22"/>
                <w:szCs w:val="22"/>
                <w:shd w:val="clear" w:color="auto" w:fill="FFFFFF" w:themeFill="background1"/>
              </w:rPr>
              <w:t xml:space="preserve">частника совокупного опыта (в рамках одного или нескольких договоров) поставки дорожно-строительной техники, при этом за последние </w:t>
            </w:r>
            <w:r w:rsidR="00AE245F" w:rsidRPr="001E61A0">
              <w:rPr>
                <w:sz w:val="22"/>
                <w:szCs w:val="22"/>
                <w:u w:val="single"/>
                <w:shd w:val="clear" w:color="auto" w:fill="FFFFFF" w:themeFill="background1"/>
              </w:rPr>
              <w:t>5 (пять) лет</w:t>
            </w:r>
            <w:r w:rsidR="00AE245F" w:rsidRPr="001E61A0">
              <w:rPr>
                <w:sz w:val="22"/>
                <w:szCs w:val="22"/>
                <w:shd w:val="clear" w:color="auto" w:fill="FFFFFF" w:themeFill="background1"/>
              </w:rPr>
              <w:t xml:space="preserve">, предшествующих дате подачи заявки </w:t>
            </w:r>
            <w:r w:rsidR="00773865" w:rsidRPr="001E61A0">
              <w:rPr>
                <w:sz w:val="22"/>
                <w:szCs w:val="22"/>
                <w:shd w:val="clear" w:color="auto" w:fill="FFFFFF" w:themeFill="background1"/>
              </w:rPr>
              <w:t>участником,</w:t>
            </w:r>
            <w:r w:rsidR="00AE245F" w:rsidRPr="001E61A0">
              <w:rPr>
                <w:sz w:val="22"/>
                <w:szCs w:val="22"/>
                <w:shd w:val="clear" w:color="auto" w:fill="FFFFFF" w:themeFill="background1"/>
              </w:rPr>
              <w:t xml:space="preserve"> должны быть исполнены обязательства в совокупном (суммарном) объеме </w:t>
            </w:r>
            <w:r w:rsidR="00AE245F" w:rsidRPr="001E61A0">
              <w:rPr>
                <w:sz w:val="22"/>
                <w:szCs w:val="22"/>
                <w:u w:val="single"/>
                <w:shd w:val="clear" w:color="auto" w:fill="FFFFFF" w:themeFill="background1"/>
              </w:rPr>
              <w:t xml:space="preserve">не менее 30 % </w:t>
            </w:r>
            <w:r w:rsidR="00AE245F" w:rsidRPr="001E61A0">
              <w:rPr>
                <w:sz w:val="22"/>
                <w:szCs w:val="22"/>
                <w:shd w:val="clear" w:color="auto" w:fill="FFFFFF" w:themeFill="background1"/>
              </w:rPr>
              <w:t>от размера НМЦ лота, указанной в Извещении.</w:t>
            </w:r>
          </w:p>
        </w:tc>
        <w:tc>
          <w:tcPr>
            <w:tcW w:w="438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ECF80C" w14:textId="77777777" w:rsidR="00521AEC" w:rsidRPr="00700450" w:rsidRDefault="00521AEC" w:rsidP="00521AEC">
            <w:pPr>
              <w:pStyle w:val="1b"/>
              <w:keepNext/>
              <w:shd w:val="clear" w:color="auto" w:fill="FFFFFF" w:themeFill="background1"/>
              <w:spacing w:before="60" w:beforeAutospacing="0" w:after="60" w:afterAutospacing="0"/>
              <w:ind w:left="126" w:right="137"/>
              <w:rPr>
                <w:rFonts w:asciiTheme="majorHAnsi" w:hAnsiTheme="majorHAnsi" w:cs="Calibri Light"/>
                <w:sz w:val="22"/>
                <w:szCs w:val="22"/>
                <w:u w:val="single"/>
              </w:rPr>
            </w:pPr>
            <w:r w:rsidRPr="00521AEC">
              <w:rPr>
                <w:sz w:val="22"/>
                <w:szCs w:val="22"/>
              </w:rPr>
              <w:t>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с обязательным предоставлением подтверждающих наличие требуемого опыта документов, а именно:</w:t>
            </w:r>
          </w:p>
          <w:p w14:paraId="08F4C83E" w14:textId="77777777" w:rsidR="00FB1A35" w:rsidRPr="005F593D" w:rsidRDefault="00FB1A35" w:rsidP="00400571">
            <w:pPr>
              <w:pStyle w:val="afb"/>
              <w:numPr>
                <w:ilvl w:val="0"/>
                <w:numId w:val="70"/>
              </w:numPr>
              <w:spacing w:before="60" w:after="60"/>
              <w:ind w:left="413" w:right="137" w:hanging="283"/>
              <w:rPr>
                <w:sz w:val="22"/>
                <w:szCs w:val="22"/>
              </w:rPr>
            </w:pPr>
            <w:r w:rsidRPr="005F593D">
              <w:rPr>
                <w:sz w:val="22"/>
                <w:szCs w:val="22"/>
              </w:rPr>
              <w:t>копии договоров</w:t>
            </w:r>
            <w:r w:rsidR="00700450">
              <w:rPr>
                <w:sz w:val="22"/>
                <w:szCs w:val="22"/>
              </w:rPr>
              <w:t xml:space="preserve">, </w:t>
            </w:r>
            <w:r w:rsidR="00700450" w:rsidRPr="005F593D">
              <w:rPr>
                <w:sz w:val="22"/>
                <w:szCs w:val="22"/>
              </w:rPr>
              <w:t xml:space="preserve">подписанных </w:t>
            </w:r>
            <w:r w:rsidR="00700450">
              <w:rPr>
                <w:sz w:val="22"/>
                <w:szCs w:val="22"/>
              </w:rPr>
              <w:t xml:space="preserve">с </w:t>
            </w:r>
            <w:r w:rsidR="00700450" w:rsidRPr="005F593D">
              <w:rPr>
                <w:sz w:val="22"/>
                <w:szCs w:val="22"/>
              </w:rPr>
              <w:t>обеи</w:t>
            </w:r>
            <w:r w:rsidR="00700450">
              <w:rPr>
                <w:sz w:val="22"/>
                <w:szCs w:val="22"/>
              </w:rPr>
              <w:t>х</w:t>
            </w:r>
            <w:r w:rsidR="00700450" w:rsidRPr="005F593D">
              <w:rPr>
                <w:sz w:val="22"/>
                <w:szCs w:val="22"/>
              </w:rPr>
              <w:t xml:space="preserve"> сторон</w:t>
            </w:r>
            <w:r w:rsidR="00366DFD" w:rsidRPr="005F593D">
              <w:rPr>
                <w:sz w:val="22"/>
                <w:szCs w:val="22"/>
              </w:rPr>
              <w:t>;</w:t>
            </w:r>
          </w:p>
          <w:p w14:paraId="31B2AADF" w14:textId="77777777" w:rsidR="00FB1A35" w:rsidRPr="00700450" w:rsidRDefault="00521AEC" w:rsidP="00400571">
            <w:pPr>
              <w:pStyle w:val="afb"/>
              <w:numPr>
                <w:ilvl w:val="0"/>
                <w:numId w:val="70"/>
              </w:numPr>
              <w:spacing w:before="60" w:after="60"/>
              <w:ind w:left="413" w:right="137" w:hanging="283"/>
              <w:rPr>
                <w:sz w:val="22"/>
                <w:szCs w:val="22"/>
              </w:rPr>
            </w:pPr>
            <w:r w:rsidRPr="00521AEC">
              <w:rPr>
                <w:sz w:val="22"/>
                <w:szCs w:val="22"/>
              </w:rPr>
              <w:t>копии товарных накладных по форме ТОРГ-12 или УПД (Универсальный передаточный документ), подписанных с обеих сторон, свидетельствующих о выполнении поставок в рамках каждого предоставленного в виде копии договора</w:t>
            </w:r>
            <w:r>
              <w:rPr>
                <w:sz w:val="22"/>
                <w:szCs w:val="22"/>
              </w:rPr>
              <w:t>.</w:t>
            </w:r>
          </w:p>
          <w:p w14:paraId="2E51F744" w14:textId="77777777" w:rsidR="00AE245F" w:rsidRPr="00700450" w:rsidRDefault="00700450" w:rsidP="00521AEC">
            <w:pPr>
              <w:pStyle w:val="1b"/>
              <w:keepNext/>
              <w:shd w:val="clear" w:color="auto" w:fill="FFFFFF" w:themeFill="background1"/>
              <w:spacing w:before="60" w:beforeAutospacing="0" w:after="60" w:afterAutospacing="0"/>
              <w:ind w:left="130" w:right="137"/>
              <w:rPr>
                <w:rFonts w:asciiTheme="majorHAnsi" w:hAnsiTheme="majorHAnsi" w:cs="Calibri Light"/>
                <w:sz w:val="22"/>
                <w:szCs w:val="22"/>
              </w:rPr>
            </w:pPr>
            <w:r w:rsidRPr="00700450">
              <w:rPr>
                <w:sz w:val="22"/>
                <w:szCs w:val="22"/>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bl>
    <w:p w14:paraId="08BAD6C9" w14:textId="77777777" w:rsidR="00AE245F" w:rsidRPr="001E61A0" w:rsidRDefault="00773865" w:rsidP="001E61A0">
      <w:pPr>
        <w:pStyle w:val="afb"/>
        <w:shd w:val="clear" w:color="auto" w:fill="FFFFEF"/>
        <w:spacing w:after="60"/>
        <w:ind w:left="1559"/>
        <w:rPr>
          <w:i/>
          <w:iCs/>
          <w:color w:val="595959" w:themeColor="text1" w:themeTint="A6"/>
        </w:rPr>
      </w:pPr>
      <w:r w:rsidRPr="001F6088">
        <w:rPr>
          <w:bCs/>
          <w:i/>
          <w:noProof/>
          <w:color w:val="7F7F7F" w:themeColor="text1" w:themeTint="80"/>
          <w:lang w:eastAsia="ru-RU"/>
        </w:rPr>
        <w:drawing>
          <wp:anchor distT="0" distB="0" distL="114300" distR="114300" simplePos="0" relativeHeight="251677696" behindDoc="0" locked="0" layoutInCell="1" allowOverlap="1" wp14:anchorId="11D2834B" wp14:editId="540382ED">
            <wp:simplePos x="0" y="0"/>
            <wp:positionH relativeFrom="column">
              <wp:posOffset>609600</wp:posOffset>
            </wp:positionH>
            <wp:positionV relativeFrom="paragraph">
              <wp:posOffset>27305</wp:posOffset>
            </wp:positionV>
            <wp:extent cx="285292" cy="399361"/>
            <wp:effectExtent l="0" t="0" r="635" b="0"/>
            <wp:wrapNone/>
            <wp:docPr id="22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43F2" w:rsidRPr="001E61A0">
        <w:rPr>
          <w:i/>
          <w:iCs/>
          <w:color w:val="595959" w:themeColor="text1" w:themeTint="A6"/>
        </w:rPr>
        <w:t>Обоснованием</w:t>
      </w:r>
      <w:r w:rsidR="00AE245F" w:rsidRPr="001E61A0">
        <w:rPr>
          <w:i/>
          <w:iCs/>
          <w:color w:val="595959" w:themeColor="text1" w:themeTint="A6"/>
        </w:rPr>
        <w:t xml:space="preserve"> указываемого квалификационного требования</w:t>
      </w:r>
      <w:r w:rsidR="008743F2" w:rsidRPr="001E61A0">
        <w:rPr>
          <w:i/>
          <w:iCs/>
          <w:color w:val="595959" w:themeColor="text1" w:themeTint="A6"/>
        </w:rPr>
        <w:t xml:space="preserve"> может быть следующее</w:t>
      </w:r>
      <w:r w:rsidR="00AE245F" w:rsidRPr="001E61A0">
        <w:rPr>
          <w:i/>
          <w:iCs/>
          <w:color w:val="595959" w:themeColor="text1" w:themeTint="A6"/>
        </w:rPr>
        <w:t>: в связи с высокой стоимость</w:t>
      </w:r>
      <w:r w:rsidR="003B390D" w:rsidRPr="001E61A0">
        <w:rPr>
          <w:i/>
          <w:iCs/>
          <w:color w:val="595959" w:themeColor="text1" w:themeTint="A6"/>
        </w:rPr>
        <w:t>ю последствий возможных аварий з</w:t>
      </w:r>
      <w:r w:rsidR="00AE245F" w:rsidRPr="001E61A0">
        <w:rPr>
          <w:i/>
          <w:iCs/>
          <w:color w:val="595959" w:themeColor="text1" w:themeTint="A6"/>
        </w:rPr>
        <w:t xml:space="preserve">аказчик не может идти на риск, связанный с работой подрядчика, не имеющего опыта. </w:t>
      </w:r>
    </w:p>
    <w:p w14:paraId="02CE83B0" w14:textId="77777777" w:rsidR="00AE245F" w:rsidRPr="001E61A0" w:rsidRDefault="00AE245F" w:rsidP="001E61A0">
      <w:pPr>
        <w:pStyle w:val="afb"/>
        <w:shd w:val="clear" w:color="auto" w:fill="FFFFEF"/>
        <w:spacing w:after="240"/>
        <w:ind w:left="1559"/>
        <w:rPr>
          <w:i/>
          <w:iCs/>
          <w:color w:val="595959" w:themeColor="text1" w:themeTint="A6"/>
        </w:rPr>
      </w:pPr>
      <w:r w:rsidRPr="001E61A0">
        <w:rPr>
          <w:i/>
          <w:iCs/>
          <w:color w:val="595959" w:themeColor="text1" w:themeTint="A6"/>
        </w:rPr>
        <w:t>Предполагается, что в данном случае квалификационное требование не будет являться обязательств</w:t>
      </w:r>
      <w:r w:rsidR="00723469" w:rsidRPr="001E61A0">
        <w:rPr>
          <w:i/>
          <w:iCs/>
          <w:color w:val="595959" w:themeColor="text1" w:themeTint="A6"/>
        </w:rPr>
        <w:t>а</w:t>
      </w:r>
      <w:r w:rsidRPr="001E61A0">
        <w:rPr>
          <w:i/>
          <w:iCs/>
          <w:color w:val="595959" w:themeColor="text1" w:themeTint="A6"/>
        </w:rPr>
        <w:t>ми поставщика по договору.</w:t>
      </w:r>
    </w:p>
    <w:p w14:paraId="479E9FEC" w14:textId="77777777" w:rsidR="00700450" w:rsidRPr="00700450" w:rsidRDefault="009D3998" w:rsidP="003F3A8B">
      <w:pPr>
        <w:pStyle w:val="ae"/>
        <w:ind w:left="0" w:firstLine="709"/>
      </w:pPr>
      <w:r>
        <w:t xml:space="preserve">Квалификационные требования должны быть обоснованы и связаны с предметом закупки в части опыта, </w:t>
      </w:r>
      <w:r w:rsidR="00521AEC">
        <w:t>материально-технических ресурсов</w:t>
      </w:r>
      <w:r>
        <w:t>. Установление завышенных требований не допускается.</w:t>
      </w:r>
    </w:p>
    <w:p w14:paraId="2B6A084A" w14:textId="6D7BC043" w:rsidR="00D242E5" w:rsidRDefault="00D242E5" w:rsidP="00981170">
      <w:pPr>
        <w:pStyle w:val="ae"/>
        <w:ind w:left="0" w:firstLine="709"/>
      </w:pPr>
      <w:r>
        <w:t xml:space="preserve">Назначение квалификационных требований – это всегда ограничение конкуренции с дополнительным риском </w:t>
      </w:r>
      <w:r w:rsidR="0020552F">
        <w:t xml:space="preserve">заказчика </w:t>
      </w:r>
      <w:r>
        <w:t>по оспариванию закупок, но этот риск приемлем в случае обоснованности требований</w:t>
      </w:r>
      <w:r w:rsidR="008B043C">
        <w:t xml:space="preserve"> (см. п. </w:t>
      </w:r>
      <w:r w:rsidR="0056486A">
        <w:fldChar w:fldCharType="begin"/>
      </w:r>
      <w:r w:rsidR="0056486A">
        <w:instrText xml:space="preserve"> REF _Ref59574619 \r \h </w:instrText>
      </w:r>
      <w:r w:rsidR="0056486A">
        <w:fldChar w:fldCharType="separate"/>
      </w:r>
      <w:r w:rsidR="002B5990">
        <w:t>3.1.7</w:t>
      </w:r>
      <w:r w:rsidR="0056486A">
        <w:fldChar w:fldCharType="end"/>
      </w:r>
      <w:r w:rsidR="008B043C">
        <w:t>)</w:t>
      </w:r>
      <w:r>
        <w:t xml:space="preserve">. Особый риск представляют собой требования, подтверждение соответствия которым зависит от волеизъявления третьих лиц, не обязанных выдавать те или иные документы (требований таких документов </w:t>
      </w:r>
      <w:r w:rsidR="002F7AE6">
        <w:t xml:space="preserve">на этапе проведения закупки </w:t>
      </w:r>
      <w:r>
        <w:t>следует избегать</w:t>
      </w:r>
      <w:r w:rsidR="002F7AE6">
        <w:t>, лучше устанавливать их как условие договора</w:t>
      </w:r>
      <w:r>
        <w:t xml:space="preserve">). Каждое квалификационное требование должно быть обосновано ссылкой на обстоятельство, в силу которого </w:t>
      </w:r>
      <w:r w:rsidR="0020552F">
        <w:t xml:space="preserve">заказчик </w:t>
      </w:r>
      <w:r w:rsidR="00521AEC">
        <w:t xml:space="preserve">назначает </w:t>
      </w:r>
      <w:r>
        <w:t>такое требование</w:t>
      </w:r>
      <w:r w:rsidRPr="009D3998">
        <w:t>.</w:t>
      </w:r>
    </w:p>
    <w:p w14:paraId="1DCCCA6A" w14:textId="77777777" w:rsidR="00D242E5" w:rsidRPr="00007979" w:rsidRDefault="00D242E5" w:rsidP="00981170">
      <w:pPr>
        <w:pStyle w:val="ae"/>
        <w:ind w:left="0" w:firstLine="709"/>
      </w:pPr>
      <w:r w:rsidRPr="00007979">
        <w:t>Наличие квалификационных требований оправдано, если:</w:t>
      </w:r>
    </w:p>
    <w:p w14:paraId="547DFB94" w14:textId="77777777" w:rsidR="00D242E5" w:rsidRDefault="00D242E5" w:rsidP="00981170">
      <w:pPr>
        <w:pStyle w:val="af"/>
        <w:spacing w:after="120"/>
        <w:ind w:left="0" w:firstLine="709"/>
      </w:pPr>
      <w:r w:rsidRPr="00007979">
        <w:t>закупается продукция, обеспечивающая функционирование опасных производств, она является ответственной и дорогостоящей;</w:t>
      </w:r>
    </w:p>
    <w:p w14:paraId="00294A04" w14:textId="77777777" w:rsidR="008743F2" w:rsidRPr="001E61A0" w:rsidRDefault="008743F2" w:rsidP="000575B9">
      <w:pPr>
        <w:pStyle w:val="afb"/>
        <w:keepNext/>
        <w:shd w:val="clear" w:color="auto" w:fill="FFFFFF" w:themeFill="background1"/>
        <w:spacing w:before="0" w:after="120"/>
        <w:ind w:left="1470"/>
        <w:rPr>
          <w:b/>
          <w:bCs/>
          <w:iCs/>
        </w:rPr>
      </w:pPr>
      <w:r w:rsidRPr="001E61A0">
        <w:rPr>
          <w:b/>
          <w:bCs/>
          <w:iCs/>
        </w:rPr>
        <w:t>Пример:</w:t>
      </w:r>
    </w:p>
    <w:p w14:paraId="4B09287C" w14:textId="77777777" w:rsidR="008743F2" w:rsidRPr="001E61A0" w:rsidRDefault="008743F2" w:rsidP="000575B9">
      <w:pPr>
        <w:pStyle w:val="afb"/>
        <w:keepNext/>
        <w:shd w:val="clear" w:color="auto" w:fill="FFFFFF" w:themeFill="background1"/>
        <w:spacing w:before="0" w:after="60"/>
        <w:ind w:left="1469"/>
        <w:rPr>
          <w:iCs/>
        </w:rPr>
      </w:pPr>
      <w:r w:rsidRPr="001E61A0">
        <w:rPr>
          <w:b/>
          <w:bCs/>
          <w:iCs/>
        </w:rPr>
        <w:t>Судебная практика</w:t>
      </w:r>
      <w:r w:rsidRPr="001E61A0">
        <w:rPr>
          <w:iCs/>
        </w:rPr>
        <w:t xml:space="preserve"> (постановление кассационной инстанции (АС Московского округа) от 06.11.2019 по делу № А40-271914/2018) в части обоснованности установления заказчиком требования к опыту участников закупки (обеспечение поставляемой продукцией функционирования опасных производств):</w:t>
      </w:r>
    </w:p>
    <w:p w14:paraId="3962FD42" w14:textId="77777777" w:rsidR="008743F2" w:rsidRPr="002A31A4" w:rsidRDefault="008743F2" w:rsidP="001E61A0">
      <w:pPr>
        <w:pStyle w:val="afb"/>
        <w:shd w:val="clear" w:color="auto" w:fill="FFFFFF" w:themeFill="background1"/>
        <w:spacing w:before="60" w:after="240"/>
        <w:ind w:left="1469"/>
        <w:rPr>
          <w:b/>
          <w:i/>
          <w:iCs/>
        </w:rPr>
      </w:pPr>
      <w:r w:rsidRPr="001E61A0">
        <w:rPr>
          <w:i/>
          <w:iCs/>
          <w:shd w:val="clear" w:color="auto" w:fill="FFFFFF" w:themeFill="background1"/>
        </w:rPr>
        <w:t>«</w:t>
      </w:r>
      <w:r w:rsidRPr="001E61A0">
        <w:rPr>
          <w:i/>
          <w:iCs/>
          <w:u w:val="single"/>
          <w:shd w:val="clear" w:color="auto" w:fill="FFFFFF" w:themeFill="background1"/>
        </w:rPr>
        <w:t xml:space="preserve">Суды </w:t>
      </w:r>
      <w:r w:rsidRPr="001E61A0">
        <w:rPr>
          <w:i/>
          <w:iCs/>
          <w:shd w:val="clear" w:color="auto" w:fill="FFFFFF" w:themeFill="background1"/>
        </w:rPr>
        <w:t xml:space="preserve">… правильно </w:t>
      </w:r>
      <w:r w:rsidRPr="001E61A0">
        <w:rPr>
          <w:i/>
          <w:iCs/>
          <w:u w:val="single"/>
          <w:shd w:val="clear" w:color="auto" w:fill="FFFFFF" w:themeFill="background1"/>
        </w:rPr>
        <w:t>не согласились с выводами Федеральной антимонопольной службы</w:t>
      </w:r>
      <w:r w:rsidRPr="001E61A0">
        <w:rPr>
          <w:i/>
          <w:iCs/>
          <w:shd w:val="clear" w:color="auto" w:fill="FFFFFF" w:themeFill="background1"/>
        </w:rPr>
        <w:t xml:space="preserve"> о том, что Заказчиком в документации неправомерно предусмотрены требования в качестве критерия допуска до участия в закупке </w:t>
      </w:r>
      <w:r w:rsidRPr="001E61A0">
        <w:rPr>
          <w:i/>
          <w:iCs/>
          <w:u w:val="single"/>
          <w:shd w:val="clear" w:color="auto" w:fill="FFFFFF" w:themeFill="background1"/>
        </w:rPr>
        <w:t>о наличии у Участника</w:t>
      </w:r>
      <w:r w:rsidRPr="001E61A0">
        <w:rPr>
          <w:i/>
          <w:iCs/>
          <w:shd w:val="clear" w:color="auto" w:fill="FFFFFF" w:themeFill="background1"/>
        </w:rPr>
        <w:t xml:space="preserve"> аукциона </w:t>
      </w:r>
      <w:r w:rsidRPr="001E61A0">
        <w:rPr>
          <w:i/>
          <w:iCs/>
          <w:u w:val="single"/>
          <w:shd w:val="clear" w:color="auto" w:fill="FFFFFF" w:themeFill="background1"/>
        </w:rPr>
        <w:t>опыта поставок высоковольтной кабельной продукции (кабель и кабельные муфты) класса напряжения 330 кВ и выше и о предоставлении в составе заявки протоколов типовых испытаний и предквалификационных испытаний кабельных систем 500 кВ</w:t>
      </w:r>
      <w:r w:rsidRPr="001E61A0">
        <w:rPr>
          <w:i/>
          <w:iCs/>
          <w:shd w:val="clear" w:color="auto" w:fill="FFFFFF" w:themeFill="background1"/>
        </w:rPr>
        <w:t xml:space="preserve">. При этом суды правомерно указали, что в данном случае включение в документацию о торгах условий, которые в итоге приводят к исключению из круга Участников закупки лиц, не отвечающих таким целям, не может рассматриваться как ограничение доступа к участию в торгах». Также ранее отмечалось судом апелляционной инстанции – Девятым ААС – по тому же делу: «Включение Заказчиком в Документацию о закупке дополнительных требований, предъявляемых к Участникам закупки, безусловно, сужает круг потенциальных Участников проводимых закупок. … </w:t>
      </w:r>
      <w:r w:rsidRPr="001E61A0">
        <w:rPr>
          <w:i/>
          <w:iCs/>
          <w:u w:val="single"/>
          <w:shd w:val="clear" w:color="auto" w:fill="FFFFFF" w:themeFill="background1"/>
        </w:rPr>
        <w:t>Учитывая, что закупаемая продукция является дорогостоящей (начальная (максимальная) цена договора составляет 650 276 760,00 рублей), будет монтироваться и запускаться в эксплуатацию на опасном производственном объекте</w:t>
      </w:r>
      <w:r w:rsidRPr="001E61A0">
        <w:rPr>
          <w:i/>
          <w:iCs/>
          <w:shd w:val="clear" w:color="auto" w:fill="FFFFFF" w:themeFill="background1"/>
        </w:rPr>
        <w:t xml:space="preserve">, а также в целях исключения рисков неисполнения либо ненадлежащего исполнения контрагентом договорных обязательств, </w:t>
      </w:r>
      <w:r w:rsidRPr="001E61A0">
        <w:rPr>
          <w:i/>
          <w:iCs/>
          <w:u w:val="single"/>
          <w:shd w:val="clear" w:color="auto" w:fill="FFFFFF" w:themeFill="background1"/>
        </w:rPr>
        <w:t>предотвращения причинения Заказчику ущерба в результате неквалифицированных действий подрядчика, обеспечения безопасных условий эксплуатации гидроэлектростанции</w:t>
      </w:r>
      <w:r w:rsidRPr="001E61A0">
        <w:rPr>
          <w:i/>
          <w:iCs/>
          <w:shd w:val="clear" w:color="auto" w:fill="FFFFFF" w:themeFill="background1"/>
        </w:rPr>
        <w:t xml:space="preserve"> в документацию о закупке включено оспариваемое заявителем условие о наличии у Участника закупки соответствующего специального опыта. </w:t>
      </w:r>
      <w:r w:rsidRPr="001E61A0">
        <w:rPr>
          <w:i/>
          <w:iCs/>
          <w:u w:val="single"/>
          <w:shd w:val="clear" w:color="auto" w:fill="FFFFFF" w:themeFill="background1"/>
        </w:rPr>
        <w:t>Отсутствие же у Участника закупки требуемого опыта ставит под сомнение его способность выполнить предусмотренный договором объем работ</w:t>
      </w:r>
      <w:r w:rsidRPr="001E61A0">
        <w:rPr>
          <w:i/>
          <w:iCs/>
          <w:shd w:val="clear" w:color="auto" w:fill="FFFFFF" w:themeFill="background1"/>
        </w:rPr>
        <w:t xml:space="preserve">. Выполнение являющихся объектом закупки работ подрядчиком, не имеющим требуемого опыта, может привести к аварийным ситуациям на гидротехническом сооружении, которые, в свою очередь, приведут к негативным последствиям для потребителей электрической энергии, колоссальным финансовым затратам Заказчика на восстановление работоспособности объекта и устранение последствий аварий, что является недопустимым для компании с преобладающей долей государственного участия в капитале. Кроме того, </w:t>
      </w:r>
      <w:r w:rsidRPr="001E61A0">
        <w:rPr>
          <w:i/>
          <w:iCs/>
          <w:u w:val="single"/>
          <w:shd w:val="clear" w:color="auto" w:fill="FFFFFF" w:themeFill="background1"/>
        </w:rPr>
        <w:t>в условиях экономической нестабильности, законодательно установленной повышенной ответственности Заказчика, осуществляющего производство электрической энергии на опасном производственном объекте, Заказчик обязан совершать все возможные в рамках правового регулирования действия, направленные на недопущение возникновения условий, способных привести к описанным ситуациям и последствиям, при том обстоятельстве, что ответственность за возникновение таких ситуаций и последствий полностью ложится на Заказчика</w:t>
      </w:r>
      <w:r w:rsidRPr="001E61A0">
        <w:rPr>
          <w:i/>
          <w:iCs/>
          <w:shd w:val="clear" w:color="auto" w:fill="FFFFFF" w:themeFill="background1"/>
        </w:rPr>
        <w:t>»</w:t>
      </w:r>
      <w:r w:rsidRPr="002A31A4">
        <w:rPr>
          <w:i/>
          <w:iCs/>
          <w:shd w:val="clear" w:color="auto" w:fill="FFFFEC"/>
        </w:rPr>
        <w:t>.</w:t>
      </w:r>
    </w:p>
    <w:p w14:paraId="259A9788" w14:textId="77777777" w:rsidR="00D242E5" w:rsidRDefault="00D242E5" w:rsidP="003F3A8B">
      <w:pPr>
        <w:pStyle w:val="af"/>
        <w:spacing w:after="120"/>
        <w:ind w:left="0" w:firstLine="709"/>
      </w:pPr>
      <w:r w:rsidRPr="00007979">
        <w:t>закупается продукция, производство которой является технологически сложным;</w:t>
      </w:r>
    </w:p>
    <w:p w14:paraId="36B40BFB" w14:textId="77777777" w:rsidR="00CD7FA5" w:rsidRPr="001E61A0" w:rsidRDefault="00CD7FA5" w:rsidP="001E61A0">
      <w:pPr>
        <w:pStyle w:val="afb"/>
        <w:shd w:val="clear" w:color="auto" w:fill="FFFFFF" w:themeFill="background1"/>
        <w:spacing w:before="0" w:after="120"/>
        <w:ind w:left="1470"/>
        <w:rPr>
          <w:b/>
          <w:bCs/>
          <w:iCs/>
        </w:rPr>
      </w:pPr>
      <w:r w:rsidRPr="001E61A0">
        <w:rPr>
          <w:b/>
          <w:bCs/>
          <w:iCs/>
        </w:rPr>
        <w:t>Пример:</w:t>
      </w:r>
    </w:p>
    <w:p w14:paraId="343C7247" w14:textId="77777777" w:rsidR="00CD7FA5" w:rsidRPr="001E61A0" w:rsidRDefault="00CD7FA5" w:rsidP="001E61A0">
      <w:pPr>
        <w:pStyle w:val="afb"/>
        <w:shd w:val="clear" w:color="auto" w:fill="FFFFFF" w:themeFill="background1"/>
        <w:spacing w:before="0"/>
        <w:ind w:left="1470"/>
        <w:rPr>
          <w:iCs/>
        </w:rPr>
      </w:pPr>
      <w:r w:rsidRPr="001E61A0">
        <w:rPr>
          <w:iCs/>
        </w:rPr>
        <w:t>Судебная практика (постановление апелляционной инстанции (Тринадцатого ААС) – по делу № А56-48635/2018 (устояло и в кассационной инстанции)) в части обоснованности установления заказчиком квалификационных требований к участникам закупки (закупается продукция, производство которой является технологически сложным):</w:t>
      </w:r>
    </w:p>
    <w:p w14:paraId="0DF8DC52" w14:textId="77777777" w:rsidR="00CD7FA5" w:rsidRPr="002A31A4" w:rsidRDefault="00CD7FA5" w:rsidP="001E61A0">
      <w:pPr>
        <w:pStyle w:val="afb"/>
        <w:shd w:val="clear" w:color="auto" w:fill="FFFFFF" w:themeFill="background1"/>
        <w:ind w:left="1470"/>
        <w:rPr>
          <w:b/>
          <w:i/>
          <w:iCs/>
        </w:rPr>
      </w:pPr>
      <w:r w:rsidRPr="002A31A4">
        <w:rPr>
          <w:i/>
          <w:iCs/>
        </w:rPr>
        <w:t>«Являются правомерными выводы суда первой инстанции о том, что производственную аттестацию технологии сварки и наплавки осуществляют с целью подтверждения того, что организация обладает техническими, организационными возможностями и квалифицированными кадрами для производства сварки (наплавки) по аттестованным технологиям, а также проверки того, что сварные соединения (наплавки), выполненные в условиях конкретного производства по аттестуемой технологии, обеспечивают соответствие требованиям к объектам общих и специальных технических регламентов, а до их вступления в силу – нормативных документов, утвержденных или согласованных Госгортехнадзором России, конструкторской (в части требований к сварке и контролю качества) и технологической документации. Учитывая, что подключение индивидуального теплового пункта производится непосредственно к тепловой сети, предъявление повышенных требований к лицам, осуществляющим работы в тепловом пункте, является обоснованным и соответствует потребностям Заказчика по показателям качества и надежности. Включение в документацию о закупке требований, указанных в пункте 3.3.3 Технического задания, соответствующих потребностям Заказчика, не может рассматриваться как ограничение доступа к участию в закупке и не является нарушением Закона № 135-ФЗ и Закона № 223-ФЗ».</w:t>
      </w:r>
    </w:p>
    <w:p w14:paraId="1F28F70E" w14:textId="77777777" w:rsidR="00863498" w:rsidRDefault="000F3B59" w:rsidP="003F3A8B">
      <w:pPr>
        <w:pStyle w:val="af"/>
        <w:spacing w:after="120"/>
        <w:ind w:left="0" w:firstLine="709"/>
        <w:rPr>
          <w:color w:val="auto"/>
        </w:rPr>
      </w:pPr>
      <w:r>
        <w:t>неприемлемы</w:t>
      </w:r>
      <w:r w:rsidR="00D242E5" w:rsidRPr="00007979">
        <w:t xml:space="preserve"> возможны</w:t>
      </w:r>
      <w:r>
        <w:t>е риски</w:t>
      </w:r>
      <w:r w:rsidR="00D242E5" w:rsidRPr="00007979">
        <w:t xml:space="preserve"> неисполнения договора (продукция поставляется в удаленные регионы, является критически важной для производства, недопустим срыв сроков, невозможен или затруднен возврат в будущем некачественно изготовленной продукции и </w:t>
      </w:r>
      <w:r w:rsidR="00233F65">
        <w:t>т. д.</w:t>
      </w:r>
      <w:r w:rsidR="00D242E5" w:rsidRPr="00007979">
        <w:t>)</w:t>
      </w:r>
      <w:r w:rsidR="00D242E5" w:rsidRPr="0066018C">
        <w:rPr>
          <w:color w:val="auto"/>
        </w:rPr>
        <w:t>.</w:t>
      </w:r>
    </w:p>
    <w:p w14:paraId="019A8F95" w14:textId="77777777" w:rsidR="00E55F36" w:rsidRPr="001E61A0" w:rsidRDefault="00CD7FA5" w:rsidP="001E61A0">
      <w:pPr>
        <w:pStyle w:val="afb"/>
        <w:shd w:val="clear" w:color="auto" w:fill="FFFFFF" w:themeFill="background1"/>
        <w:spacing w:after="120"/>
        <w:ind w:left="1470"/>
        <w:rPr>
          <w:b/>
          <w:bCs/>
        </w:rPr>
      </w:pPr>
      <w:bookmarkStart w:id="90" w:name="_Ref61445638"/>
      <w:r w:rsidRPr="001E61A0">
        <w:rPr>
          <w:b/>
          <w:bCs/>
        </w:rPr>
        <w:t>Пример:</w:t>
      </w:r>
      <w:bookmarkStart w:id="91" w:name="_Ref61445652"/>
      <w:bookmarkEnd w:id="90"/>
    </w:p>
    <w:bookmarkEnd w:id="91"/>
    <w:p w14:paraId="21830326" w14:textId="77777777" w:rsidR="00DD3D57" w:rsidRPr="001E61A0" w:rsidRDefault="00DD3D57" w:rsidP="001E61A0">
      <w:pPr>
        <w:pStyle w:val="afb"/>
        <w:shd w:val="clear" w:color="auto" w:fill="FFFFFF" w:themeFill="background1"/>
        <w:spacing w:before="0"/>
        <w:ind w:left="1470"/>
      </w:pPr>
      <w:r w:rsidRPr="001E61A0">
        <w:rPr>
          <w:b/>
          <w:bCs/>
        </w:rPr>
        <w:t>Обзор судебной практики</w:t>
      </w:r>
      <w:r w:rsidRPr="001E61A0">
        <w:t xml:space="preserve"> по вопросам, связанным с применением Федерального закона от 18.07.2011 № 223-ФЗ «О закупках товаров, работ, услуг отдельными видами юридических лиц» (утв. Президиумом Верховного суда Российской Федерации от 16 мая 2018 г.»), п. 6 обзора:</w:t>
      </w:r>
    </w:p>
    <w:p w14:paraId="3A1C8F3D" w14:textId="77777777" w:rsidR="00DD3D57" w:rsidRPr="00464584" w:rsidRDefault="00DD3D57" w:rsidP="001E61A0">
      <w:pPr>
        <w:pStyle w:val="afb"/>
        <w:shd w:val="clear" w:color="auto" w:fill="FFFFFF" w:themeFill="background1"/>
        <w:spacing w:before="0" w:after="240"/>
        <w:ind w:left="1470"/>
        <w:rPr>
          <w:i/>
          <w:iCs/>
        </w:rPr>
      </w:pPr>
      <w:r>
        <w:rPr>
          <w:i/>
          <w:iCs/>
        </w:rPr>
        <w:t>«</w:t>
      </w:r>
      <w:r w:rsidRPr="00464584">
        <w:rPr>
          <w:i/>
          <w:iCs/>
        </w:rPr>
        <w:t xml:space="preserve">Уменьшение числа </w:t>
      </w:r>
      <w:r>
        <w:rPr>
          <w:i/>
          <w:iCs/>
        </w:rPr>
        <w:t>У</w:t>
      </w:r>
      <w:r w:rsidRPr="00464584">
        <w:rPr>
          <w:i/>
          <w:iCs/>
        </w:rPr>
        <w:t xml:space="preserve">частников закупки в результате предъявления к ним требований само по себе </w:t>
      </w:r>
      <w:r w:rsidRPr="00646822">
        <w:rPr>
          <w:i/>
          <w:iCs/>
          <w:u w:val="single"/>
        </w:rPr>
        <w:t>не является нарушением принципа равноправия</w:t>
      </w:r>
      <w:r w:rsidRPr="00464584">
        <w:rPr>
          <w:i/>
          <w:iCs/>
        </w:rPr>
        <w:t xml:space="preserve">, </w:t>
      </w:r>
      <w:r w:rsidRPr="00646822">
        <w:rPr>
          <w:i/>
          <w:iCs/>
          <w:u w:val="single"/>
        </w:rPr>
        <w:t>если</w:t>
      </w:r>
      <w:r w:rsidRPr="00464584">
        <w:rPr>
          <w:i/>
          <w:iCs/>
        </w:rPr>
        <w:t xml:space="preserve"> такие требования </w:t>
      </w:r>
      <w:r w:rsidRPr="00646822">
        <w:rPr>
          <w:i/>
          <w:iCs/>
          <w:u w:val="single"/>
        </w:rPr>
        <w:t>предоставляют Заказчику дополнительные гарантии</w:t>
      </w:r>
      <w:r w:rsidRPr="00464584">
        <w:rPr>
          <w:i/>
          <w:iCs/>
        </w:rPr>
        <w:t xml:space="preserve"> выполнения победителем закупки своих обязательств и не направлены на установление преимуществ отдельным лицам либо на необоснованное ограничение конкуренции</w:t>
      </w:r>
      <w:r>
        <w:rPr>
          <w:i/>
          <w:iCs/>
        </w:rPr>
        <w:t>».</w:t>
      </w:r>
    </w:p>
    <w:p w14:paraId="74AFF29B" w14:textId="77777777" w:rsidR="00D242E5" w:rsidRPr="00007979" w:rsidRDefault="00007979" w:rsidP="003F3A8B">
      <w:pPr>
        <w:pStyle w:val="ae"/>
        <w:ind w:left="0" w:firstLine="709"/>
      </w:pPr>
      <w:r>
        <w:t>С</w:t>
      </w:r>
      <w:r w:rsidR="00863498" w:rsidRPr="00007979">
        <w:t xml:space="preserve"> учетом возможных рисков оспаривания </w:t>
      </w:r>
      <w:r w:rsidR="008954E2">
        <w:t xml:space="preserve">(поставщиками, участниками) </w:t>
      </w:r>
      <w:r w:rsidR="00863498" w:rsidRPr="00007979">
        <w:t xml:space="preserve">закупки целесообразно там, где это возможно, использовать соответствующие характеристики </w:t>
      </w:r>
      <w:r w:rsidR="0020552F">
        <w:t>у</w:t>
      </w:r>
      <w:r w:rsidR="00863498" w:rsidRPr="00007979">
        <w:t>частника закупки не как требования</w:t>
      </w:r>
      <w:r w:rsidR="008954E2">
        <w:t xml:space="preserve"> (отборочные критерии)</w:t>
      </w:r>
      <w:r w:rsidR="00863498" w:rsidRPr="00007979">
        <w:t>, а как предпочтения, сформулировав основанные на них критерии оценки</w:t>
      </w:r>
      <w:r w:rsidR="00E33707">
        <w:t>, или перенести соответствующие требования на этап исполнения договора</w:t>
      </w:r>
      <w:r w:rsidR="00CD7E10">
        <w:t>.</w:t>
      </w:r>
      <w:r w:rsidR="00E33707">
        <w:t xml:space="preserve"> Особенно это касается </w:t>
      </w:r>
      <w:r w:rsidR="00E33707">
        <w:rPr>
          <w:rStyle w:val="afff"/>
          <w:rFonts w:eastAsiaTheme="majorEastAsia"/>
          <w:b w:val="0"/>
          <w:i w:val="0"/>
          <w:shd w:val="clear" w:color="auto" w:fill="auto"/>
        </w:rPr>
        <w:t>закупок</w:t>
      </w:r>
      <w:r w:rsidR="00871526" w:rsidRPr="00E33707">
        <w:rPr>
          <w:rStyle w:val="afff"/>
          <w:rFonts w:eastAsiaTheme="majorEastAsia"/>
          <w:b w:val="0"/>
          <w:i w:val="0"/>
          <w:shd w:val="clear" w:color="auto" w:fill="auto"/>
        </w:rPr>
        <w:t xml:space="preserve"> на поставку серийной продукции </w:t>
      </w:r>
      <w:r w:rsidR="008954E2">
        <w:rPr>
          <w:rStyle w:val="afff"/>
          <w:rFonts w:eastAsiaTheme="majorEastAsia"/>
          <w:b w:val="0"/>
          <w:i w:val="0"/>
          <w:shd w:val="clear" w:color="auto" w:fill="auto"/>
        </w:rPr>
        <w:t xml:space="preserve">(товаров) </w:t>
      </w:r>
      <w:r w:rsidR="00871526" w:rsidRPr="00E33707">
        <w:rPr>
          <w:rStyle w:val="afff"/>
          <w:rFonts w:eastAsiaTheme="majorEastAsia"/>
          <w:b w:val="0"/>
          <w:i w:val="0"/>
          <w:shd w:val="clear" w:color="auto" w:fill="auto"/>
        </w:rPr>
        <w:t xml:space="preserve">без сопутствующих </w:t>
      </w:r>
      <w:r w:rsidR="008A3A14" w:rsidRPr="00E33707">
        <w:rPr>
          <w:rStyle w:val="afff"/>
          <w:rFonts w:eastAsiaTheme="majorEastAsia"/>
          <w:b w:val="0"/>
          <w:i w:val="0"/>
          <w:shd w:val="clear" w:color="auto" w:fill="auto"/>
        </w:rPr>
        <w:t>услуг, например</w:t>
      </w:r>
      <w:r w:rsidR="00871526" w:rsidRPr="00E33707">
        <w:rPr>
          <w:rStyle w:val="afff"/>
          <w:rFonts w:eastAsiaTheme="majorEastAsia"/>
          <w:b w:val="0"/>
          <w:i w:val="0"/>
          <w:shd w:val="clear" w:color="auto" w:fill="auto"/>
        </w:rPr>
        <w:t xml:space="preserve">, </w:t>
      </w:r>
      <w:r w:rsidR="002B3428">
        <w:rPr>
          <w:rStyle w:val="afff"/>
          <w:rFonts w:eastAsiaTheme="majorEastAsia"/>
          <w:b w:val="0"/>
          <w:i w:val="0"/>
          <w:shd w:val="clear" w:color="auto" w:fill="auto"/>
        </w:rPr>
        <w:t>погрузка / разгрузка поставляемой продукции</w:t>
      </w:r>
      <w:r w:rsidR="00E33707">
        <w:rPr>
          <w:rStyle w:val="afff"/>
          <w:rFonts w:eastAsiaTheme="majorEastAsia"/>
          <w:b w:val="0"/>
          <w:i w:val="0"/>
          <w:shd w:val="clear" w:color="auto" w:fill="auto"/>
        </w:rPr>
        <w:t>. С</w:t>
      </w:r>
      <w:r w:rsidR="00871526" w:rsidRPr="00E33707">
        <w:rPr>
          <w:rStyle w:val="afff"/>
          <w:rFonts w:eastAsiaTheme="majorEastAsia"/>
          <w:b w:val="0"/>
          <w:i w:val="0"/>
          <w:shd w:val="clear" w:color="auto" w:fill="auto"/>
        </w:rPr>
        <w:t xml:space="preserve">ледует избегать </w:t>
      </w:r>
      <w:r w:rsidR="00B3582E">
        <w:rPr>
          <w:rStyle w:val="afff"/>
          <w:rFonts w:eastAsiaTheme="majorEastAsia"/>
          <w:b w:val="0"/>
          <w:i w:val="0"/>
          <w:shd w:val="clear" w:color="auto" w:fill="auto"/>
        </w:rPr>
        <w:t>в рамках такой закупки указания</w:t>
      </w:r>
      <w:r w:rsidR="00E33707">
        <w:rPr>
          <w:rStyle w:val="afff"/>
          <w:rFonts w:eastAsiaTheme="majorEastAsia"/>
          <w:b w:val="0"/>
          <w:i w:val="0"/>
          <w:shd w:val="clear" w:color="auto" w:fill="auto"/>
        </w:rPr>
        <w:t xml:space="preserve"> </w:t>
      </w:r>
      <w:r w:rsidR="00871526" w:rsidRPr="00E33707">
        <w:rPr>
          <w:rStyle w:val="afff"/>
          <w:rFonts w:eastAsiaTheme="majorEastAsia"/>
          <w:b w:val="0"/>
          <w:i w:val="0"/>
          <w:shd w:val="clear" w:color="auto" w:fill="auto"/>
        </w:rPr>
        <w:t xml:space="preserve">требований </w:t>
      </w:r>
      <w:r w:rsidR="00B3582E">
        <w:rPr>
          <w:rStyle w:val="afff"/>
          <w:rFonts w:eastAsiaTheme="majorEastAsia"/>
          <w:b w:val="0"/>
          <w:i w:val="0"/>
          <w:shd w:val="clear" w:color="auto" w:fill="auto"/>
        </w:rPr>
        <w:t>по наличию</w:t>
      </w:r>
      <w:r w:rsidR="00871526" w:rsidRPr="00E33707">
        <w:rPr>
          <w:rStyle w:val="afff"/>
          <w:rFonts w:eastAsiaTheme="majorEastAsia"/>
          <w:b w:val="0"/>
          <w:i w:val="0"/>
          <w:shd w:val="clear" w:color="auto" w:fill="auto"/>
        </w:rPr>
        <w:t xml:space="preserve"> </w:t>
      </w:r>
      <w:r w:rsidR="00B3582E">
        <w:rPr>
          <w:rStyle w:val="afff"/>
          <w:rFonts w:eastAsiaTheme="majorEastAsia"/>
          <w:b w:val="0"/>
          <w:i w:val="0"/>
          <w:shd w:val="clear" w:color="auto" w:fill="auto"/>
        </w:rPr>
        <w:t xml:space="preserve">у участника </w:t>
      </w:r>
      <w:r w:rsidR="008954E2">
        <w:rPr>
          <w:rStyle w:val="afff"/>
          <w:rFonts w:eastAsiaTheme="majorEastAsia"/>
          <w:b w:val="0"/>
          <w:i w:val="0"/>
          <w:shd w:val="clear" w:color="auto" w:fill="auto"/>
        </w:rPr>
        <w:t xml:space="preserve">необходимых </w:t>
      </w:r>
      <w:r w:rsidR="002B3428">
        <w:rPr>
          <w:rStyle w:val="afff"/>
          <w:rFonts w:eastAsiaTheme="majorEastAsia"/>
          <w:b w:val="0"/>
          <w:i w:val="0"/>
          <w:shd w:val="clear" w:color="auto" w:fill="auto"/>
        </w:rPr>
        <w:t>материально-технических ресурсов</w:t>
      </w:r>
      <w:r w:rsidR="00871526" w:rsidRPr="00E33707">
        <w:rPr>
          <w:rStyle w:val="afff"/>
          <w:rFonts w:eastAsiaTheme="majorEastAsia"/>
          <w:b w:val="0"/>
          <w:i w:val="0"/>
          <w:shd w:val="clear" w:color="auto" w:fill="auto"/>
        </w:rPr>
        <w:t>.</w:t>
      </w:r>
      <w:r w:rsidR="00CD7E10" w:rsidDel="00CD7E10">
        <w:t xml:space="preserve"> </w:t>
      </w:r>
    </w:p>
    <w:p w14:paraId="1CFB2BEE" w14:textId="77777777" w:rsidR="008E24CB" w:rsidRDefault="008E24CB" w:rsidP="00981170">
      <w:pPr>
        <w:pStyle w:val="ad"/>
        <w:ind w:left="0" w:firstLine="709"/>
      </w:pPr>
      <w:bookmarkStart w:id="92" w:name="_Ref50545356"/>
      <w:r>
        <w:t>Требования к субподрядным организациям, соисполнителям</w:t>
      </w:r>
      <w:bookmarkEnd w:id="92"/>
    </w:p>
    <w:p w14:paraId="6AD11A9B" w14:textId="77777777" w:rsidR="00007979" w:rsidRPr="000A764F" w:rsidRDefault="00FB1A35" w:rsidP="00981170">
      <w:pPr>
        <w:pStyle w:val="ae"/>
        <w:ind w:left="0" w:firstLine="709"/>
      </w:pPr>
      <w:r w:rsidRPr="000A764F">
        <w:t xml:space="preserve">Требование к субподрядчикам </w:t>
      </w:r>
      <w:r w:rsidR="00007979" w:rsidRPr="000A764F">
        <w:t>/ изготовителю товара может быть установлено только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в иных случаях, установленных законодательством.</w:t>
      </w:r>
      <w:r w:rsidR="002F7AE6">
        <w:t xml:space="preserve"> При этом ответственный работник должен указать, какие документы </w:t>
      </w:r>
      <w:r w:rsidR="009733C5">
        <w:t>должен предоставить</w:t>
      </w:r>
      <w:r w:rsidR="002F7AE6">
        <w:t xml:space="preserve"> участник закупки</w:t>
      </w:r>
      <w:r w:rsidR="008536EF">
        <w:t xml:space="preserve"> в подтверждение соответствия данным требованиям</w:t>
      </w:r>
      <w:r w:rsidR="002F7AE6">
        <w:t>.</w:t>
      </w:r>
    </w:p>
    <w:p w14:paraId="72F6A1A5" w14:textId="77777777" w:rsidR="003121E3" w:rsidRDefault="003121E3" w:rsidP="00981170">
      <w:pPr>
        <w:pStyle w:val="ad"/>
        <w:ind w:left="0" w:firstLine="709"/>
      </w:pPr>
      <w:r>
        <w:t xml:space="preserve">Требования к </w:t>
      </w:r>
      <w:r w:rsidR="00CC3A70">
        <w:t>производителю продукции</w:t>
      </w:r>
    </w:p>
    <w:p w14:paraId="7AA42229" w14:textId="77777777" w:rsidR="00C405DF" w:rsidRDefault="00007979" w:rsidP="00981170">
      <w:pPr>
        <w:pStyle w:val="ae"/>
        <w:spacing w:after="120"/>
        <w:ind w:left="0" w:firstLine="709"/>
        <w:rPr>
          <w:color w:val="auto"/>
        </w:rPr>
      </w:pPr>
      <w:r w:rsidRPr="000A2F04">
        <w:t xml:space="preserve">Не допускается устанавливать требование о наличии у </w:t>
      </w:r>
      <w:r w:rsidR="009F50BE">
        <w:t>у</w:t>
      </w:r>
      <w:r w:rsidRPr="000A2F04">
        <w:t xml:space="preserve">частника статуса производителя продукции / официального дилера </w:t>
      </w:r>
      <w:r>
        <w:t>и</w:t>
      </w:r>
      <w:r w:rsidRPr="000A2F04">
        <w:t xml:space="preserve"> соглашения с производителем продукции, так как подобно</w:t>
      </w:r>
      <w:r>
        <w:t>е</w:t>
      </w:r>
      <w:r w:rsidRPr="000A2F04">
        <w:t xml:space="preserve"> требование в соответствии с п.</w:t>
      </w:r>
      <w:r w:rsidR="00CD5D9D">
        <w:t> </w:t>
      </w:r>
      <w:r w:rsidRPr="000A2F04">
        <w:t>2 ч.</w:t>
      </w:r>
      <w:r w:rsidR="00CD5D9D">
        <w:t> </w:t>
      </w:r>
      <w:r w:rsidRPr="000A2F04">
        <w:t>1 ст.</w:t>
      </w:r>
      <w:r w:rsidR="00CD5D9D">
        <w:t> </w:t>
      </w:r>
      <w:r w:rsidRPr="000A2F04">
        <w:t>3 Закона №</w:t>
      </w:r>
      <w:r w:rsidR="00CD5D9D">
        <w:t> </w:t>
      </w:r>
      <w:r w:rsidRPr="000A2F04">
        <w:t>223-ФЗ несет риски обжалования в контролирующие органы и может быть расценено как необоснованное ограничение конкуренции. Данная позиция подтверждена Президиумом Верховного суда в п.</w:t>
      </w:r>
      <w:r w:rsidR="00CD5D9D">
        <w:t> </w:t>
      </w:r>
      <w:r w:rsidRPr="000A2F04">
        <w:t>6 Обзора судебной практики по вопросам, связанным с применением 223-ФЗ, от 16.05.2018</w:t>
      </w:r>
      <w:r w:rsidR="008D085E">
        <w:rPr>
          <w:rStyle w:val="afd"/>
        </w:rPr>
        <w:footnoteReference w:id="19"/>
      </w:r>
      <w:r w:rsidR="00C405DF" w:rsidRPr="0066018C">
        <w:rPr>
          <w:color w:val="auto"/>
        </w:rPr>
        <w:t>.</w:t>
      </w:r>
    </w:p>
    <w:p w14:paraId="05BF7C67" w14:textId="77777777" w:rsidR="00E55F36" w:rsidRPr="001E61A0" w:rsidRDefault="00CD7FA5" w:rsidP="001E61A0">
      <w:pPr>
        <w:pStyle w:val="afb"/>
        <w:shd w:val="clear" w:color="auto" w:fill="FFFFFF" w:themeFill="background1"/>
        <w:ind w:left="993"/>
        <w:rPr>
          <w:b/>
          <w:bCs/>
        </w:rPr>
      </w:pPr>
      <w:bookmarkStart w:id="94" w:name="_Ref61445670"/>
      <w:r w:rsidRPr="001E61A0">
        <w:rPr>
          <w:b/>
          <w:bCs/>
        </w:rPr>
        <w:t>Пример:</w:t>
      </w:r>
    </w:p>
    <w:bookmarkEnd w:id="94"/>
    <w:p w14:paraId="1E14387D" w14:textId="77777777" w:rsidR="00C81AD2" w:rsidRPr="001E61A0" w:rsidRDefault="00A02146" w:rsidP="001E61A0">
      <w:pPr>
        <w:pStyle w:val="afb"/>
        <w:shd w:val="clear" w:color="auto" w:fill="FFFFFF" w:themeFill="background1"/>
        <w:ind w:left="993"/>
      </w:pPr>
      <w:r w:rsidRPr="001E61A0">
        <w:rPr>
          <w:b/>
          <w:bCs/>
        </w:rPr>
        <w:t>Антимонопольная практика</w:t>
      </w:r>
      <w:r w:rsidR="00CD7FA5" w:rsidRPr="001E61A0">
        <w:t xml:space="preserve"> (р</w:t>
      </w:r>
      <w:r w:rsidR="00C81AD2" w:rsidRPr="001E61A0">
        <w:t xml:space="preserve">ешение Хабаровского УФАС </w:t>
      </w:r>
      <w:r w:rsidRPr="001E61A0">
        <w:t>от 12.07.2019 № 8-01/223</w:t>
      </w:r>
      <w:r w:rsidRPr="001E61A0">
        <w:rPr>
          <w:rStyle w:val="afd"/>
          <w:rFonts w:cs="Times New Roman (???????? ?????"/>
        </w:rPr>
        <w:footnoteReference w:id="20"/>
      </w:r>
      <w:r w:rsidR="00CD7FA5" w:rsidRPr="001E61A0">
        <w:t xml:space="preserve">) </w:t>
      </w:r>
      <w:r w:rsidR="00C81AD2" w:rsidRPr="001E61A0">
        <w:t>в</w:t>
      </w:r>
      <w:r w:rsidR="00CD7FA5" w:rsidRPr="001E61A0">
        <w:t> </w:t>
      </w:r>
      <w:r w:rsidR="00C81AD2" w:rsidRPr="001E61A0">
        <w:t>части уста</w:t>
      </w:r>
      <w:r w:rsidR="00D222B3" w:rsidRPr="001E61A0">
        <w:t>новления требования о том, что у</w:t>
      </w:r>
      <w:r w:rsidR="00C81AD2" w:rsidRPr="001E61A0">
        <w:t>частник должен являться производителем товара или иметь дилерские отношения с производителем:</w:t>
      </w:r>
    </w:p>
    <w:p w14:paraId="08C7C850" w14:textId="77777777" w:rsidR="00E55F36" w:rsidRPr="00A02146" w:rsidRDefault="00C81AD2" w:rsidP="001E61A0">
      <w:pPr>
        <w:pStyle w:val="afb"/>
        <w:shd w:val="clear" w:color="auto" w:fill="FFFFFF" w:themeFill="background1"/>
        <w:spacing w:after="240"/>
        <w:ind w:left="993"/>
        <w:rPr>
          <w:i/>
          <w:iCs/>
        </w:rPr>
      </w:pPr>
      <w:r w:rsidRPr="001E61A0">
        <w:rPr>
          <w:i/>
          <w:iCs/>
          <w:shd w:val="clear" w:color="auto" w:fill="FFFFFF" w:themeFill="background1"/>
        </w:rPr>
        <w:t xml:space="preserve">«Участник закупки </w:t>
      </w:r>
      <w:r w:rsidRPr="001E61A0">
        <w:rPr>
          <w:i/>
          <w:iCs/>
          <w:u w:val="single"/>
          <w:shd w:val="clear" w:color="auto" w:fill="FFFFFF" w:themeFill="background1"/>
        </w:rPr>
        <w:t>может не являться производителем товара и не иметь дилерские отношения с производителем</w:t>
      </w:r>
      <w:r w:rsidRPr="001E61A0">
        <w:rPr>
          <w:i/>
          <w:iCs/>
          <w:shd w:val="clear" w:color="auto" w:fill="FFFFFF" w:themeFill="background1"/>
        </w:rPr>
        <w:t xml:space="preserve">, при этом ранее осуществлять поставки иных товаров </w:t>
      </w:r>
      <w:r w:rsidRPr="001E61A0">
        <w:rPr>
          <w:i/>
          <w:iCs/>
          <w:u w:val="single"/>
          <w:shd w:val="clear" w:color="auto" w:fill="FFFFFF" w:themeFill="background1"/>
        </w:rPr>
        <w:t>надлежащим образом</w:t>
      </w:r>
      <w:r w:rsidRPr="001E61A0">
        <w:rPr>
          <w:i/>
          <w:iCs/>
          <w:shd w:val="clear" w:color="auto" w:fill="FFFFFF" w:themeFill="background1"/>
        </w:rPr>
        <w:t xml:space="preserve"> в соответствии с требованиями договора поставки. Установление приведенных требований к Участнику закупки</w:t>
      </w:r>
      <w:r w:rsidRPr="001E61A0">
        <w:rPr>
          <w:i/>
          <w:iCs/>
          <w:u w:val="single"/>
          <w:shd w:val="clear" w:color="auto" w:fill="FFFFFF" w:themeFill="background1"/>
        </w:rPr>
        <w:t xml:space="preserve"> ограничивает количество потенциальных Участников закупки производителями и аффилированными с ними лицами</w:t>
      </w:r>
      <w:r w:rsidRPr="001E61A0">
        <w:rPr>
          <w:i/>
          <w:iCs/>
          <w:shd w:val="clear" w:color="auto" w:fill="FFFFFF" w:themeFill="background1"/>
        </w:rPr>
        <w:t>»</w:t>
      </w:r>
      <w:r w:rsidRPr="00A02146">
        <w:rPr>
          <w:i/>
          <w:iCs/>
        </w:rPr>
        <w:t>.</w:t>
      </w:r>
    </w:p>
    <w:p w14:paraId="735C61AD" w14:textId="77777777" w:rsidR="00007979" w:rsidRPr="0020552F" w:rsidRDefault="00717E46" w:rsidP="003F3A8B">
      <w:pPr>
        <w:pStyle w:val="ae"/>
        <w:ind w:left="0" w:firstLine="709"/>
      </w:pPr>
      <w:r w:rsidRPr="00717E46">
        <w:t xml:space="preserve">ПАО «РусГидро» может </w:t>
      </w:r>
      <w:r w:rsidR="00A02146" w:rsidRPr="00717E46">
        <w:t>определять,</w:t>
      </w:r>
      <w:r w:rsidRPr="00717E46">
        <w:t xml:space="preserve"> когда требуется учитывать опыт участника закупки по изготовлению и поставке определенного перечня продукции</w:t>
      </w:r>
      <w:r>
        <w:rPr>
          <w:rStyle w:val="afd"/>
          <w:rFonts w:cs="Calibri Light"/>
        </w:rPr>
        <w:footnoteReference w:id="21"/>
      </w:r>
      <w:r>
        <w:t>.</w:t>
      </w:r>
      <w:r w:rsidRPr="00717E46" w:rsidDel="00BB00E3">
        <w:t xml:space="preserve"> </w:t>
      </w:r>
    </w:p>
    <w:p w14:paraId="3A1C2807" w14:textId="77777777" w:rsidR="008E24CB" w:rsidRDefault="008E24CB" w:rsidP="00981170">
      <w:pPr>
        <w:pStyle w:val="ad"/>
        <w:ind w:left="0" w:firstLine="709"/>
      </w:pPr>
      <w:bookmarkStart w:id="95" w:name="_Ref59585185"/>
      <w:r>
        <w:t>Требования к участнику – субъекту МСП</w:t>
      </w:r>
      <w:bookmarkEnd w:id="95"/>
    </w:p>
    <w:p w14:paraId="653869E2" w14:textId="77777777" w:rsidR="00007979" w:rsidRDefault="00007979" w:rsidP="00981170">
      <w:pPr>
        <w:pStyle w:val="ae"/>
        <w:ind w:left="0" w:firstLine="709"/>
      </w:pPr>
      <w:r>
        <w:t>Документацией о закупке</w:t>
      </w:r>
      <w:r w:rsidR="00AE1ECE">
        <w:t xml:space="preserve"> (в рамках проведения закупки </w:t>
      </w:r>
      <w:r>
        <w:t>только среди субъектов МСП</w:t>
      </w:r>
      <w:r w:rsidR="00AE1ECE">
        <w:t>)</w:t>
      </w:r>
      <w:r w:rsidR="00517E92">
        <w:t xml:space="preserve">, </w:t>
      </w:r>
      <w:r w:rsidR="000562F4">
        <w:t xml:space="preserve">могут </w:t>
      </w:r>
      <w:r w:rsidR="0065780F">
        <w:t xml:space="preserve">быть </w:t>
      </w:r>
      <w:r w:rsidR="003B455B">
        <w:t>установлены</w:t>
      </w:r>
      <w:r w:rsidR="000562F4">
        <w:t xml:space="preserve"> </w:t>
      </w:r>
      <w:r w:rsidR="00517E92">
        <w:t>требования к участникам</w:t>
      </w:r>
      <w:r w:rsidR="000562F4">
        <w:t xml:space="preserve">, </w:t>
      </w:r>
      <w:r w:rsidR="0065780F">
        <w:t>но</w:t>
      </w:r>
      <w:r w:rsidR="00C03B65">
        <w:t xml:space="preserve"> с учетом установленных</w:t>
      </w:r>
      <w:r w:rsidR="000562F4">
        <w:t xml:space="preserve"> Закон</w:t>
      </w:r>
      <w:r w:rsidR="00C03B65">
        <w:t>ом</w:t>
      </w:r>
      <w:r w:rsidR="000562F4">
        <w:t xml:space="preserve"> 223-ФЗ </w:t>
      </w:r>
      <w:r w:rsidR="003B455B">
        <w:t>ограничени</w:t>
      </w:r>
      <w:r w:rsidR="00C03B65">
        <w:t>й</w:t>
      </w:r>
      <w:r w:rsidR="003B455B">
        <w:t xml:space="preserve"> по запросу у </w:t>
      </w:r>
      <w:r w:rsidR="0065780F">
        <w:t xml:space="preserve">таких </w:t>
      </w:r>
      <w:r w:rsidR="003B455B">
        <w:t>участник</w:t>
      </w:r>
      <w:r w:rsidR="0065780F">
        <w:t xml:space="preserve">ов </w:t>
      </w:r>
      <w:r w:rsidR="003B455B">
        <w:t>в составе заявки информации и документов</w:t>
      </w:r>
      <w:r w:rsidR="00802CB2">
        <w:t xml:space="preserve"> (то есть </w:t>
      </w:r>
      <w:r w:rsidR="00CF12E2">
        <w:t>невозможности</w:t>
      </w:r>
      <w:r w:rsidR="00802CB2">
        <w:t xml:space="preserve"> требовать от участника предоставления документов, подтверждающих </w:t>
      </w:r>
      <w:r w:rsidR="00CF12E2">
        <w:t xml:space="preserve">соответствие </w:t>
      </w:r>
      <w:r w:rsidR="002B34E4">
        <w:t xml:space="preserve">его </w:t>
      </w:r>
      <w:r w:rsidR="00CF12E2">
        <w:t xml:space="preserve">установленным </w:t>
      </w:r>
      <w:r w:rsidR="00802CB2">
        <w:t>требования</w:t>
      </w:r>
      <w:r w:rsidR="00CF12E2">
        <w:t>м</w:t>
      </w:r>
      <w:r w:rsidR="00802CB2">
        <w:t>, сверх законодательно установленного перечня).</w:t>
      </w:r>
      <w:r>
        <w:t xml:space="preserve"> </w:t>
      </w:r>
    </w:p>
    <w:p w14:paraId="4042FF09" w14:textId="7A06F612" w:rsidR="0012773D" w:rsidRDefault="00CB146C" w:rsidP="00981170">
      <w:pPr>
        <w:pStyle w:val="a"/>
        <w:numPr>
          <w:ilvl w:val="1"/>
          <w:numId w:val="2"/>
        </w:numPr>
        <w:ind w:left="0" w:firstLine="709"/>
      </w:pPr>
      <w:bookmarkStart w:id="96" w:name="_Toc105587475"/>
      <w:r>
        <w:t xml:space="preserve">Установление </w:t>
      </w:r>
      <w:r w:rsidR="007578E3">
        <w:t xml:space="preserve">требований к </w:t>
      </w:r>
      <w:r w:rsidR="00C61602">
        <w:t>условиям поставк</w:t>
      </w:r>
      <w:r w:rsidR="000575B9">
        <w:t>и</w:t>
      </w:r>
      <w:r w:rsidR="00C61602">
        <w:t xml:space="preserve"> </w:t>
      </w:r>
      <w:r w:rsidR="007578E3">
        <w:t>продукции</w:t>
      </w:r>
      <w:bookmarkEnd w:id="96"/>
    </w:p>
    <w:p w14:paraId="653EC061" w14:textId="780548AF" w:rsidR="0071796C" w:rsidRPr="0097490C" w:rsidRDefault="00A65CF2" w:rsidP="00981170">
      <w:pPr>
        <w:pStyle w:val="ad"/>
        <w:ind w:left="0" w:firstLine="709"/>
      </w:pPr>
      <w:bookmarkStart w:id="97" w:name="_Ref66897805"/>
      <w:r w:rsidRPr="0097490C">
        <w:t>Общ</w:t>
      </w:r>
      <w:r>
        <w:t xml:space="preserve">ие </w:t>
      </w:r>
      <w:bookmarkEnd w:id="97"/>
      <w:r w:rsidR="00C61602">
        <w:t>положения</w:t>
      </w:r>
    </w:p>
    <w:p w14:paraId="33672759" w14:textId="7DC261C6" w:rsidR="004F6A3B" w:rsidRPr="004F6A3B" w:rsidRDefault="004F6A3B" w:rsidP="00981170">
      <w:pPr>
        <w:pStyle w:val="ae"/>
        <w:spacing w:after="120"/>
        <w:ind w:left="0" w:firstLine="709"/>
      </w:pPr>
      <w:r w:rsidRPr="004F6A3B">
        <w:t xml:space="preserve">При формировании ТТ могут быть установлены </w:t>
      </w:r>
      <w:r w:rsidR="007578E3">
        <w:t xml:space="preserve">требования к </w:t>
      </w:r>
      <w:r w:rsidR="00A65CF2">
        <w:t xml:space="preserve">условиям поставки </w:t>
      </w:r>
      <w:r w:rsidR="007578E3">
        <w:t>продукции</w:t>
      </w:r>
      <w:r w:rsidRPr="004F6A3B">
        <w:t>, такие как:</w:t>
      </w:r>
    </w:p>
    <w:p w14:paraId="175D6092" w14:textId="77777777" w:rsidR="004F6A3B" w:rsidRPr="004F6A3B" w:rsidRDefault="004F6A3B" w:rsidP="00981170">
      <w:pPr>
        <w:pStyle w:val="af"/>
        <w:spacing w:after="120"/>
        <w:ind w:left="0" w:firstLine="709"/>
      </w:pPr>
      <w:r w:rsidRPr="004F6A3B">
        <w:t>место, условия и сроки (периоды) поставки товара, выполнения работы, оказания услуги;</w:t>
      </w:r>
    </w:p>
    <w:p w14:paraId="744E6F58" w14:textId="77777777" w:rsidR="00F810AA" w:rsidRDefault="00CF4631" w:rsidP="00981170">
      <w:pPr>
        <w:pStyle w:val="af"/>
        <w:spacing w:after="120"/>
        <w:ind w:left="0" w:firstLine="709"/>
      </w:pPr>
      <w:r>
        <w:t>срок гарантийных обязательств</w:t>
      </w:r>
      <w:r w:rsidR="00F810AA">
        <w:t>,</w:t>
      </w:r>
    </w:p>
    <w:p w14:paraId="0012668D" w14:textId="6C1F1D10" w:rsidR="004F6A3B" w:rsidRPr="004F6A3B" w:rsidRDefault="00F810AA" w:rsidP="00981170">
      <w:pPr>
        <w:pStyle w:val="af"/>
        <w:numPr>
          <w:ilvl w:val="0"/>
          <w:numId w:val="0"/>
        </w:numPr>
        <w:spacing w:after="120"/>
        <w:ind w:firstLine="709"/>
      </w:pPr>
      <w:r>
        <w:t xml:space="preserve">а также иные условия (требования), </w:t>
      </w:r>
      <w:r w:rsidR="00447249">
        <w:t xml:space="preserve">раскрывающие (конкретизирующие) </w:t>
      </w:r>
      <w:r w:rsidR="007578E3">
        <w:t xml:space="preserve">общие </w:t>
      </w:r>
      <w:r w:rsidR="00447249">
        <w:t xml:space="preserve">нормы </w:t>
      </w:r>
      <w:r>
        <w:t>проект</w:t>
      </w:r>
      <w:r w:rsidR="00447249">
        <w:t>а</w:t>
      </w:r>
      <w:r>
        <w:t xml:space="preserve"> договора</w:t>
      </w:r>
      <w:r w:rsidR="00606A0A">
        <w:t xml:space="preserve"> </w:t>
      </w:r>
      <w:r w:rsidR="00447249">
        <w:t xml:space="preserve">в части </w:t>
      </w:r>
      <w:r w:rsidR="00CF4631" w:rsidRPr="00CF4631">
        <w:t>услови</w:t>
      </w:r>
      <w:r w:rsidR="00447249">
        <w:t>й</w:t>
      </w:r>
      <w:r w:rsidR="00CF4631" w:rsidRPr="00CF4631">
        <w:t xml:space="preserve"> гаранти</w:t>
      </w:r>
      <w:r w:rsidR="00447249">
        <w:t>й</w:t>
      </w:r>
      <w:r w:rsidR="00CF4631" w:rsidRPr="00CF4631">
        <w:t>, объем</w:t>
      </w:r>
      <w:r w:rsidR="00447249">
        <w:t>а</w:t>
      </w:r>
      <w:r w:rsidR="00CF4631" w:rsidRPr="00CF4631">
        <w:t xml:space="preserve"> гарантийных обязательств, порядок поставки, условия приемки-передачи</w:t>
      </w:r>
      <w:r w:rsidR="00CF4631">
        <w:t xml:space="preserve"> продукции</w:t>
      </w:r>
      <w:r w:rsidR="009F136A">
        <w:t>, ее страхования (как поставляемой продукции, так и о</w:t>
      </w:r>
      <w:r w:rsidR="009F136A" w:rsidRPr="009F136A">
        <w:t xml:space="preserve">борудования </w:t>
      </w:r>
      <w:r w:rsidR="009F136A">
        <w:t>з</w:t>
      </w:r>
      <w:r w:rsidR="009F136A" w:rsidRPr="009F136A">
        <w:t>аказчика</w:t>
      </w:r>
      <w:r w:rsidR="009F136A">
        <w:t>, передаваемого п</w:t>
      </w:r>
      <w:r w:rsidR="009F136A" w:rsidRPr="009F136A">
        <w:t>одрядчику в монтаж</w:t>
      </w:r>
      <w:r w:rsidR="009F136A">
        <w:t xml:space="preserve">, если это предусмотрено проектом договора) и т.п. </w:t>
      </w:r>
    </w:p>
    <w:p w14:paraId="5CF4F222" w14:textId="77777777" w:rsidR="00CF4631" w:rsidRPr="00CF4631" w:rsidRDefault="0071796C" w:rsidP="00981170">
      <w:pPr>
        <w:pStyle w:val="ae"/>
        <w:ind w:left="0" w:firstLine="709"/>
      </w:pPr>
      <w:r w:rsidRPr="0097490C">
        <w:t xml:space="preserve">При установлении </w:t>
      </w:r>
      <w:r w:rsidR="007578E3">
        <w:t>требований к поставке продукции</w:t>
      </w:r>
      <w:r w:rsidRPr="0097490C">
        <w:t xml:space="preserve"> необходимо обращать внимание на информацию в шаблонах </w:t>
      </w:r>
      <w:r w:rsidR="00C90227" w:rsidRPr="0097490C">
        <w:t xml:space="preserve">типовых форм требований к продукции. </w:t>
      </w:r>
      <w:r w:rsidR="00E339B6">
        <w:t>В случае установления</w:t>
      </w:r>
      <w:r w:rsidR="00FB1A35" w:rsidRPr="0097490C">
        <w:t xml:space="preserve"> в ТТ </w:t>
      </w:r>
      <w:r w:rsidR="00E339B6">
        <w:t>требований к поставке продукции</w:t>
      </w:r>
      <w:r w:rsidR="00FB1A35" w:rsidRPr="0097490C">
        <w:t xml:space="preserve">, </w:t>
      </w:r>
      <w:r w:rsidR="00D44785">
        <w:t>дополняющих (конкретизирующих)</w:t>
      </w:r>
      <w:r w:rsidR="00E339B6">
        <w:t xml:space="preserve"> </w:t>
      </w:r>
      <w:r w:rsidR="00D44785">
        <w:t>п</w:t>
      </w:r>
      <w:r w:rsidR="00FB1A35" w:rsidRPr="0097490C">
        <w:t>роек</w:t>
      </w:r>
      <w:r w:rsidR="00D44785">
        <w:t>т</w:t>
      </w:r>
      <w:r w:rsidR="00FB1A35" w:rsidRPr="0097490C">
        <w:t xml:space="preserve"> договора</w:t>
      </w:r>
      <w:r w:rsidR="00E339B6">
        <w:t>,</w:t>
      </w:r>
      <w:r w:rsidR="00FB1A35" w:rsidRPr="0097490C">
        <w:t xml:space="preserve"> </w:t>
      </w:r>
      <w:r w:rsidR="00E339B6">
        <w:t>они не должны ему противоречить</w:t>
      </w:r>
      <w:r w:rsidR="00CF4631">
        <w:t>.</w:t>
      </w:r>
    </w:p>
    <w:p w14:paraId="3BF9E40F" w14:textId="47B33F3C" w:rsidR="004D56DD" w:rsidRDefault="004D56DD" w:rsidP="00981170">
      <w:pPr>
        <w:pStyle w:val="ad"/>
        <w:ind w:left="0" w:firstLine="709"/>
      </w:pPr>
      <w:r>
        <w:t>Требования к срокам. Исчисление сроков</w:t>
      </w:r>
    </w:p>
    <w:p w14:paraId="7CAEF587" w14:textId="77777777" w:rsidR="000B29B3" w:rsidRPr="000A764F" w:rsidRDefault="000B29B3" w:rsidP="00981170">
      <w:pPr>
        <w:pStyle w:val="ae"/>
        <w:ind w:left="0" w:firstLine="709"/>
      </w:pPr>
      <w:r w:rsidRPr="000A764F">
        <w:t>Главный фактор, определяющий сроки – реальная производственная необходимость. Особенно важно правильно установить требования к окончанию сроков в случаях, когда</w:t>
      </w:r>
      <w:r w:rsidRPr="00E71905">
        <w:t xml:space="preserve"> срыв этих сроков критичен для </w:t>
      </w:r>
      <w:r w:rsidR="004640E0">
        <w:t>з</w:t>
      </w:r>
      <w:r w:rsidRPr="000A764F">
        <w:t>аказчика: если товар/оборудование приобретаются для какого-либо диктующего сроки процесса – например, для монтажа</w:t>
      </w:r>
      <w:r>
        <w:t>,</w:t>
      </w:r>
      <w:r w:rsidRPr="000A764F">
        <w:t xml:space="preserve"> или есть обязательства перед третьими лицами </w:t>
      </w:r>
      <w:r w:rsidR="00D6682B" w:rsidRPr="000A764F">
        <w:t>(«</w:t>
      </w:r>
      <w:r w:rsidR="008E0291">
        <w:t>договор с внешним заказчиком</w:t>
      </w:r>
      <w:r w:rsidR="00D6682B" w:rsidRPr="000A764F">
        <w:t>»).</w:t>
      </w:r>
    </w:p>
    <w:p w14:paraId="5F0E3354" w14:textId="77777777" w:rsidR="000B29B3" w:rsidRPr="000A764F" w:rsidRDefault="000B29B3" w:rsidP="00981170">
      <w:pPr>
        <w:pStyle w:val="ae"/>
        <w:ind w:left="0" w:firstLine="709"/>
      </w:pPr>
      <w:r w:rsidRPr="000A764F">
        <w:t>В отдельных случаях (как правило, когда товар/оборудование требует специальных условий по размещению, хранению, охране и т.</w:t>
      </w:r>
      <w:r>
        <w:t xml:space="preserve"> </w:t>
      </w:r>
      <w:r w:rsidRPr="000A764F">
        <w:t>д.) может быть критически важен также срок (дата, ранее которо</w:t>
      </w:r>
      <w:r>
        <w:t>го</w:t>
      </w:r>
      <w:r w:rsidRPr="000A764F">
        <w:t xml:space="preserve"> доставка товара/оборудования к месту назначения</w:t>
      </w:r>
      <w:r>
        <w:t xml:space="preserve"> или завершение работ (их этапа)</w:t>
      </w:r>
      <w:r w:rsidRPr="000A764F">
        <w:t xml:space="preserve"> нежелательн</w:t>
      </w:r>
      <w:r>
        <w:t>ы</w:t>
      </w:r>
      <w:r w:rsidRPr="000A764F">
        <w:t xml:space="preserve"> или неприемлем</w:t>
      </w:r>
      <w:r>
        <w:t>ы</w:t>
      </w:r>
      <w:r w:rsidRPr="000A764F">
        <w:t>.</w:t>
      </w:r>
      <w:r w:rsidRPr="009009F4">
        <w:t xml:space="preserve"> </w:t>
      </w:r>
      <w:r>
        <w:t xml:space="preserve">Также в отдельных случаях (например, когда </w:t>
      </w:r>
      <w:r w:rsidR="004640E0">
        <w:t>з</w:t>
      </w:r>
      <w:r>
        <w:t xml:space="preserve">аказчик намеревается осуществлять </w:t>
      </w:r>
      <w:r w:rsidR="009652DA">
        <w:t>контроль</w:t>
      </w:r>
      <w:r>
        <w:t xml:space="preserve"> изготовления </w:t>
      </w:r>
      <w:r w:rsidR="009652DA">
        <w:t>продукции</w:t>
      </w:r>
      <w:r>
        <w:t xml:space="preserve">) могут быть требования в отношении сроков </w:t>
      </w:r>
      <w:r w:rsidR="00FB1A35">
        <w:t>изготовления продукции, включая начало, окончание, этапы.</w:t>
      </w:r>
    </w:p>
    <w:p w14:paraId="3ED3FDF3" w14:textId="77777777" w:rsidR="000B29B3" w:rsidRDefault="000B29B3" w:rsidP="00981170">
      <w:pPr>
        <w:pStyle w:val="ae"/>
        <w:ind w:left="0" w:firstLine="709"/>
      </w:pPr>
      <w:r w:rsidRPr="000A764F">
        <w:t>Устанавливая сроки, необходимо учитывать:</w:t>
      </w:r>
    </w:p>
    <w:p w14:paraId="65C22459" w14:textId="77777777" w:rsidR="000B29B3" w:rsidRPr="00757D48" w:rsidRDefault="000B29B3" w:rsidP="00981170">
      <w:pPr>
        <w:pStyle w:val="af"/>
        <w:ind w:left="0" w:firstLine="709"/>
      </w:pPr>
      <w:r w:rsidRPr="00757D48">
        <w:t xml:space="preserve">время на </w:t>
      </w:r>
      <w:r w:rsidR="00FB7797">
        <w:t>инициирование (согласование ПЗД</w:t>
      </w:r>
      <w:r w:rsidR="00834957">
        <w:t>, согласование закупки с ЦЗК</w:t>
      </w:r>
      <w:r w:rsidR="00FB7797">
        <w:t xml:space="preserve">) и проведение </w:t>
      </w:r>
      <w:r w:rsidR="00FB7797" w:rsidRPr="00757D48">
        <w:t>процедур</w:t>
      </w:r>
      <w:r w:rsidR="00FB7797">
        <w:t>ы</w:t>
      </w:r>
      <w:r w:rsidR="00FB7797" w:rsidRPr="00757D48">
        <w:t xml:space="preserve"> </w:t>
      </w:r>
      <w:r w:rsidRPr="00757D48">
        <w:t xml:space="preserve">закупки; </w:t>
      </w:r>
    </w:p>
    <w:p w14:paraId="63F958B3" w14:textId="77777777" w:rsidR="000B29B3" w:rsidRDefault="000B29B3" w:rsidP="00981170">
      <w:pPr>
        <w:pStyle w:val="af"/>
        <w:ind w:left="0" w:firstLine="709"/>
      </w:pPr>
      <w:r w:rsidRPr="00757D48">
        <w:t>время на подписание договора;</w:t>
      </w:r>
    </w:p>
    <w:p w14:paraId="6FCCBA38" w14:textId="77777777" w:rsidR="00C130BB" w:rsidRPr="00757D48" w:rsidRDefault="00C130BB" w:rsidP="00981170">
      <w:pPr>
        <w:pStyle w:val="af"/>
        <w:ind w:left="0" w:firstLine="709"/>
      </w:pPr>
      <w:r w:rsidRPr="00757D48">
        <w:t xml:space="preserve">время, которое будет тратиться на процесс </w:t>
      </w:r>
      <w:r>
        <w:t>производства продукции;</w:t>
      </w:r>
    </w:p>
    <w:p w14:paraId="1C10E577" w14:textId="77777777" w:rsidR="000B29B3" w:rsidRPr="00757D48" w:rsidRDefault="000B29B3" w:rsidP="00981170">
      <w:pPr>
        <w:pStyle w:val="af"/>
        <w:ind w:left="0" w:firstLine="709"/>
      </w:pPr>
      <w:r w:rsidRPr="00757D48">
        <w:t>время, которое будет тратиться на процесс доставки и приемки товара и результата выполнения работ или оказания услуг.</w:t>
      </w:r>
    </w:p>
    <w:p w14:paraId="4F3FC818" w14:textId="77777777" w:rsidR="000B29B3" w:rsidRPr="000A764F" w:rsidRDefault="000B29B3" w:rsidP="00981170">
      <w:pPr>
        <w:pStyle w:val="ae"/>
        <w:ind w:left="0" w:firstLine="709"/>
      </w:pPr>
      <w:r w:rsidRPr="000A764F">
        <w:t xml:space="preserve">Учет времени на процедуру закупки определяется установленными </w:t>
      </w:r>
      <w:r w:rsidR="0020552F">
        <w:t>з</w:t>
      </w:r>
      <w:r w:rsidRPr="000A764F">
        <w:t>аказчиком регламентами (в зависимости от способа закупки).</w:t>
      </w:r>
    </w:p>
    <w:p w14:paraId="5CEC0D98" w14:textId="77777777" w:rsidR="000B29B3" w:rsidRPr="000A764F" w:rsidRDefault="000B29B3" w:rsidP="00981170">
      <w:pPr>
        <w:pStyle w:val="ae"/>
        <w:ind w:left="0" w:firstLine="709"/>
      </w:pPr>
      <w:r w:rsidRPr="000A764F">
        <w:t>Учет времени на процедуру подписания дог</w:t>
      </w:r>
      <w:r w:rsidR="003706A4">
        <w:t>овора должен осуществляться</w:t>
      </w:r>
      <w:r w:rsidRPr="000A764F">
        <w:t xml:space="preserve"> исходя из сроков, установленных </w:t>
      </w:r>
      <w:r w:rsidR="0098463E">
        <w:t xml:space="preserve">документацией о закупке </w:t>
      </w:r>
      <w:r w:rsidRPr="000A764F">
        <w:t>(для конкурентной закупки – не ранее 10 и не позднее 20 календарных дней с даты размещения в единой информационной системе итогового протокола, составленного по результатам конкурентной закупки).</w:t>
      </w:r>
    </w:p>
    <w:p w14:paraId="66D267FE" w14:textId="77777777" w:rsidR="00CE71A9" w:rsidRDefault="00CE71A9" w:rsidP="00981170">
      <w:pPr>
        <w:pStyle w:val="ae"/>
        <w:ind w:left="0" w:firstLine="709"/>
      </w:pPr>
      <w:r w:rsidRPr="000A764F">
        <w:t xml:space="preserve">Для учета времени, которое будет тратиться </w:t>
      </w:r>
      <w:r w:rsidRPr="00757D48">
        <w:t xml:space="preserve">на процесс </w:t>
      </w:r>
      <w:r>
        <w:t xml:space="preserve">производства продукции, необходимо использовать информацию из ранее заключенных договоров, данные из </w:t>
      </w:r>
      <w:r w:rsidR="00094D09">
        <w:t>технологических карт производства продукции</w:t>
      </w:r>
      <w:r>
        <w:t xml:space="preserve">, результаты запросов поставщиков (в том числе полученные по итогам предусмотренных ЕПоЗ </w:t>
      </w:r>
      <w:r w:rsidRPr="006C081B">
        <w:t>публичны</w:t>
      </w:r>
      <w:r>
        <w:t>х</w:t>
      </w:r>
      <w:r w:rsidRPr="006C081B">
        <w:t xml:space="preserve"> профессиональны</w:t>
      </w:r>
      <w:r>
        <w:t>х</w:t>
      </w:r>
      <w:r w:rsidRPr="006C081B">
        <w:t xml:space="preserve"> обсуждени</w:t>
      </w:r>
      <w:r>
        <w:t>й</w:t>
      </w:r>
      <w:r w:rsidRPr="006C081B">
        <w:t xml:space="preserve"> проектов </w:t>
      </w:r>
      <w:r>
        <w:t xml:space="preserve">ТТ </w:t>
      </w:r>
      <w:r w:rsidRPr="006C081B">
        <w:t>на закупаемую продукцию</w:t>
      </w:r>
      <w:r>
        <w:t>)</w:t>
      </w:r>
      <w:r w:rsidRPr="000A764F">
        <w:t>.</w:t>
      </w:r>
    </w:p>
    <w:p w14:paraId="30EC6B11" w14:textId="77777777" w:rsidR="000B29B3" w:rsidRDefault="000B29B3" w:rsidP="00981170">
      <w:pPr>
        <w:pStyle w:val="ae"/>
        <w:ind w:left="0" w:firstLine="709"/>
      </w:pPr>
      <w:r w:rsidRPr="000A764F">
        <w:t xml:space="preserve">Для учета времени, которое будет тратиться на процесс доставки </w:t>
      </w:r>
      <w:r w:rsidR="00E24610">
        <w:t>(с учетом</w:t>
      </w:r>
      <w:r w:rsidR="00E24610" w:rsidRPr="00E24610">
        <w:t xml:space="preserve"> логистическ</w:t>
      </w:r>
      <w:r w:rsidR="00E24610">
        <w:t>ой</w:t>
      </w:r>
      <w:r w:rsidR="00E24610" w:rsidRPr="00E24610">
        <w:t xml:space="preserve"> схем</w:t>
      </w:r>
      <w:r w:rsidR="00E24610">
        <w:t>ы</w:t>
      </w:r>
      <w:r w:rsidR="00E24610" w:rsidRPr="00E24610">
        <w:t xml:space="preserve"> и особенност</w:t>
      </w:r>
      <w:r w:rsidR="00E24610">
        <w:t>ей</w:t>
      </w:r>
      <w:r w:rsidR="00E24610" w:rsidRPr="00E24610">
        <w:t xml:space="preserve"> </w:t>
      </w:r>
      <w:r w:rsidR="00E24610">
        <w:t xml:space="preserve">(при наличии) </w:t>
      </w:r>
      <w:r w:rsidR="00E24610" w:rsidRPr="00E24610">
        <w:t>доставки продукции в изолированные энергосистемы Группы РусГидро</w:t>
      </w:r>
      <w:r w:rsidR="00E24610">
        <w:t xml:space="preserve">) </w:t>
      </w:r>
      <w:r w:rsidRPr="000A764F">
        <w:t>и приемки товара,</w:t>
      </w:r>
      <w:r>
        <w:t xml:space="preserve"> результата выполнения работ или </w:t>
      </w:r>
      <w:r w:rsidRPr="00C269BD">
        <w:t>оказания услуг</w:t>
      </w:r>
      <w:r w:rsidRPr="00E71905">
        <w:t xml:space="preserve"> </w:t>
      </w:r>
      <w:r w:rsidRPr="000A764F">
        <w:t>следует опираться на соответствующие договорные условия</w:t>
      </w:r>
      <w:r w:rsidR="00BD483D">
        <w:t>,</w:t>
      </w:r>
      <w:r w:rsidR="009652DA">
        <w:t xml:space="preserve"> планируемые</w:t>
      </w:r>
      <w:r w:rsidR="00CE71A9">
        <w:t xml:space="preserve"> (из проекта договор</w:t>
      </w:r>
      <w:r w:rsidR="00D501F3">
        <w:t>а) либо установленные на основе опыта аналогичных договоров, уже выполненных заказчиком</w:t>
      </w:r>
      <w:r w:rsidR="00BD483D">
        <w:t>.</w:t>
      </w:r>
    </w:p>
    <w:p w14:paraId="78D44550" w14:textId="77777777" w:rsidR="00BD483D" w:rsidRPr="00BF337F" w:rsidRDefault="00BD483D" w:rsidP="00BF337F">
      <w:pPr>
        <w:pStyle w:val="ae"/>
        <w:numPr>
          <w:ilvl w:val="0"/>
          <w:numId w:val="0"/>
        </w:numPr>
        <w:spacing w:after="120"/>
        <w:ind w:left="992"/>
        <w:rPr>
          <w:b/>
          <w:bCs/>
        </w:rPr>
      </w:pPr>
      <w:r w:rsidRPr="00BF337F">
        <w:rPr>
          <w:b/>
          <w:bCs/>
        </w:rPr>
        <w:t>Пример</w:t>
      </w:r>
      <w:r>
        <w:rPr>
          <w:b/>
          <w:bCs/>
        </w:rPr>
        <w:t>:</w:t>
      </w:r>
    </w:p>
    <w:p w14:paraId="0273FB9D" w14:textId="77777777" w:rsidR="000B29B3" w:rsidRPr="00757D48" w:rsidRDefault="000B29B3" w:rsidP="00400571">
      <w:pPr>
        <w:pStyle w:val="afb"/>
        <w:numPr>
          <w:ilvl w:val="0"/>
          <w:numId w:val="71"/>
        </w:numPr>
        <w:ind w:left="1418" w:hanging="425"/>
      </w:pPr>
      <w:r w:rsidRPr="00757D48">
        <w:t>Если иное специально не установлено договором, то, как правило, в части товара:</w:t>
      </w:r>
    </w:p>
    <w:p w14:paraId="368858BA" w14:textId="77777777" w:rsidR="00FB1A35" w:rsidRPr="00757D48" w:rsidRDefault="00FB1A35" w:rsidP="00BF337F">
      <w:pPr>
        <w:pStyle w:val="af"/>
        <w:spacing w:after="0"/>
        <w:ind w:left="1843" w:hanging="425"/>
      </w:pPr>
      <w:bookmarkStart w:id="98" w:name="_Ref361396594"/>
      <w:r w:rsidRPr="00757D48">
        <w:t>погрузка, доставка, разгрузка осуществляется поставщиком.</w:t>
      </w:r>
      <w:r>
        <w:t xml:space="preserve"> </w:t>
      </w:r>
      <w:r w:rsidRPr="00757D48">
        <w:t>При этом договор может как содержать условия о перемещении товара поставщиком (в том числе по территории покупателя), так и не содержать их. Эти условия включаются в договор, если перемещение товара осуществляется поставщиком до подписания сторонами накладной ТОРГ-12</w:t>
      </w:r>
      <w:r>
        <w:t>;</w:t>
      </w:r>
    </w:p>
    <w:p w14:paraId="27C0B53C" w14:textId="77777777" w:rsidR="000B29B3" w:rsidRPr="00757D48" w:rsidRDefault="0020552F" w:rsidP="00BF337F">
      <w:pPr>
        <w:pStyle w:val="af"/>
        <w:spacing w:after="0"/>
        <w:ind w:left="1843" w:hanging="425"/>
      </w:pPr>
      <w:r w:rsidRPr="00757D48">
        <w:t xml:space="preserve">датой </w:t>
      </w:r>
      <w:r w:rsidR="000B29B3" w:rsidRPr="00757D48">
        <w:t xml:space="preserve">поставки партии товара является дата подписания </w:t>
      </w:r>
      <w:r>
        <w:t>с</w:t>
      </w:r>
      <w:r w:rsidR="000B29B3" w:rsidRPr="00757D48">
        <w:t xml:space="preserve">торонами </w:t>
      </w:r>
      <w:r>
        <w:t xml:space="preserve">договора </w:t>
      </w:r>
      <w:r w:rsidR="000B29B3" w:rsidRPr="00757D48">
        <w:t>накладной ТОРГ-12</w:t>
      </w:r>
      <w:bookmarkEnd w:id="98"/>
      <w:r w:rsidR="000B29B3" w:rsidRPr="00757D48">
        <w:t xml:space="preserve">, </w:t>
      </w:r>
      <w:r w:rsidR="00216380">
        <w:t>т. е.</w:t>
      </w:r>
      <w:r w:rsidR="000B29B3" w:rsidRPr="00757D48">
        <w:t xml:space="preserve"> после завершения приемки товара по количеству, качеству и комплектности. Поэтому в </w:t>
      </w:r>
      <w:r>
        <w:t>договоре</w:t>
      </w:r>
      <w:r w:rsidR="000B29B3" w:rsidRPr="00757D48">
        <w:t xml:space="preserve"> должны быть отражены сроки фактического исполнения обязательств поставщика по доставке товара в место назначения (перевозчику) с учетом </w:t>
      </w:r>
      <w:r w:rsidR="00094D09">
        <w:t xml:space="preserve">регламентированного </w:t>
      </w:r>
      <w:r w:rsidR="000B29B3" w:rsidRPr="00757D48">
        <w:t>времени на процесс приемки</w:t>
      </w:r>
      <w:r w:rsidR="00F53403">
        <w:t>.</w:t>
      </w:r>
    </w:p>
    <w:p w14:paraId="26F58B3A" w14:textId="77777777" w:rsidR="004124D0" w:rsidRPr="00757D48" w:rsidRDefault="004124D0" w:rsidP="00981170">
      <w:pPr>
        <w:pStyle w:val="afb"/>
        <w:numPr>
          <w:ilvl w:val="0"/>
          <w:numId w:val="71"/>
        </w:numPr>
        <w:tabs>
          <w:tab w:val="left" w:pos="993"/>
        </w:tabs>
        <w:ind w:left="0" w:firstLine="709"/>
      </w:pPr>
      <w:bookmarkStart w:id="99" w:name="_Ref26009208"/>
      <w:r>
        <w:t>В случае, если в части поставки товара не установлено иное, то приемка продукции осуществляется двумя способами</w:t>
      </w:r>
      <w:r w:rsidRPr="00757D48">
        <w:t>:</w:t>
      </w:r>
    </w:p>
    <w:p w14:paraId="34EAEE09" w14:textId="77777777" w:rsidR="000B29B3" w:rsidRPr="00757D48" w:rsidRDefault="00F53403" w:rsidP="00981170">
      <w:pPr>
        <w:pStyle w:val="af"/>
        <w:numPr>
          <w:ilvl w:val="4"/>
          <w:numId w:val="72"/>
        </w:numPr>
        <w:tabs>
          <w:tab w:val="clear" w:pos="-31680"/>
          <w:tab w:val="left" w:pos="993"/>
        </w:tabs>
        <w:spacing w:after="0"/>
        <w:ind w:left="0" w:firstLine="709"/>
      </w:pPr>
      <w:bookmarkStart w:id="100" w:name="_Ref54951047"/>
      <w:bookmarkEnd w:id="99"/>
      <w:r>
        <w:t>Способ</w:t>
      </w:r>
      <w:r w:rsidR="00757D48">
        <w:t xml:space="preserve"> 1: </w:t>
      </w:r>
      <w:r w:rsidR="000B29B3" w:rsidRPr="00757D48">
        <w:t xml:space="preserve">приемка партии товара по количеству тар и упаковок (в которых производилась отгрузка) – в день фактического прибытия товара. Если при приемке не обнаружено недостатков, </w:t>
      </w:r>
      <w:r w:rsidR="0020552F">
        <w:t>п</w:t>
      </w:r>
      <w:r w:rsidR="000B29B3" w:rsidRPr="00757D48">
        <w:t xml:space="preserve">окупатель </w:t>
      </w:r>
      <w:r w:rsidR="00CC68AE">
        <w:t>(заказчик)</w:t>
      </w:r>
      <w:r w:rsidR="000B29B3" w:rsidRPr="00757D48">
        <w:t xml:space="preserve"> подписывает транспортные документы на товар;</w:t>
      </w:r>
      <w:bookmarkEnd w:id="100"/>
    </w:p>
    <w:p w14:paraId="33BAB16D" w14:textId="77777777" w:rsidR="000B29B3" w:rsidRDefault="00F53403" w:rsidP="00981170">
      <w:pPr>
        <w:pStyle w:val="af"/>
        <w:tabs>
          <w:tab w:val="left" w:pos="993"/>
        </w:tabs>
        <w:spacing w:after="0"/>
        <w:ind w:left="0" w:firstLine="709"/>
      </w:pPr>
      <w:bookmarkStart w:id="101" w:name="_Ref54951123"/>
      <w:r>
        <w:t xml:space="preserve">Способ </w:t>
      </w:r>
      <w:r w:rsidR="00757D48">
        <w:t xml:space="preserve">2: </w:t>
      </w:r>
      <w:r w:rsidR="000B29B3" w:rsidRPr="00757D48">
        <w:t xml:space="preserve">приемка со вскрытием тары и упаковки (в присутствии представителя поставщика). На это отводится </w:t>
      </w:r>
      <w:r w:rsidR="00CC68AE">
        <w:t xml:space="preserve">установленный </w:t>
      </w:r>
      <w:r w:rsidR="000B29B3" w:rsidRPr="00757D48">
        <w:t xml:space="preserve">срок (стандартно «в течение 10 (десяти) рабочих дней с даты подписания </w:t>
      </w:r>
      <w:r w:rsidR="00791498">
        <w:t>п</w:t>
      </w:r>
      <w:r w:rsidR="000B29B3" w:rsidRPr="00757D48">
        <w:t xml:space="preserve">окупателем транспортных документов»). В случае отсутствия замечаний </w:t>
      </w:r>
      <w:r w:rsidR="00791498">
        <w:t>п</w:t>
      </w:r>
      <w:r w:rsidR="000B29B3" w:rsidRPr="00757D48">
        <w:t>окупатель подписывает накладную ТОРГ-12</w:t>
      </w:r>
      <w:r>
        <w:t>.</w:t>
      </w:r>
      <w:bookmarkEnd w:id="101"/>
    </w:p>
    <w:p w14:paraId="1C357A7E" w14:textId="77777777" w:rsidR="003E1CFC" w:rsidRPr="00757D48" w:rsidRDefault="00C90227" w:rsidP="00981170">
      <w:pPr>
        <w:pStyle w:val="afb"/>
        <w:numPr>
          <w:ilvl w:val="0"/>
          <w:numId w:val="71"/>
        </w:numPr>
        <w:tabs>
          <w:tab w:val="left" w:pos="993"/>
        </w:tabs>
        <w:ind w:left="0" w:firstLine="709"/>
      </w:pPr>
      <w:r>
        <w:t>При исчислении срока на приемку</w:t>
      </w:r>
      <w:r w:rsidR="003E1CFC">
        <w:t xml:space="preserve"> товара </w:t>
      </w:r>
      <w:r>
        <w:t>необходимо учитывать</w:t>
      </w:r>
      <w:r w:rsidR="003E1CFC">
        <w:t xml:space="preserve"> следующее:</w:t>
      </w:r>
    </w:p>
    <w:p w14:paraId="4AA8E9B9" w14:textId="77777777" w:rsidR="000B29B3" w:rsidRPr="00757D48" w:rsidRDefault="0020552F" w:rsidP="00981170">
      <w:pPr>
        <w:pStyle w:val="af"/>
        <w:numPr>
          <w:ilvl w:val="4"/>
          <w:numId w:val="73"/>
        </w:numPr>
        <w:tabs>
          <w:tab w:val="clear" w:pos="-31680"/>
          <w:tab w:val="left" w:pos="993"/>
        </w:tabs>
        <w:spacing w:after="0"/>
        <w:ind w:left="0" w:firstLine="709"/>
      </w:pPr>
      <w:bookmarkStart w:id="102" w:name="_Ref26009763"/>
      <w:r w:rsidRPr="00757D48">
        <w:t xml:space="preserve">если </w:t>
      </w:r>
      <w:r w:rsidR="000B29B3" w:rsidRPr="00757D48">
        <w:t xml:space="preserve">в ходе приемки партии товара по количеству </w:t>
      </w:r>
      <w:r w:rsidR="00FC1DDF" w:rsidRPr="00FC1DDF">
        <w:t>согласно способу 1 (см.</w:t>
      </w:r>
      <w:r w:rsidR="004D546B">
        <w:t> </w:t>
      </w:r>
      <w:r w:rsidR="00FC1DDF" w:rsidRPr="00FC1DDF">
        <w:t>п</w:t>
      </w:r>
      <w:r w:rsidR="0021317A">
        <w:t>одпункт</w:t>
      </w:r>
      <w:r w:rsidR="00BF337F">
        <w:t xml:space="preserve"> 2 (а)) </w:t>
      </w:r>
      <w:r w:rsidR="00FC1DDF" w:rsidRPr="00FC1DDF">
        <w:t>о</w:t>
      </w:r>
      <w:r w:rsidR="000B29B3" w:rsidRPr="00757D48">
        <w:t xml:space="preserve">бнаружены факты некомплектности, недопоставки товара, отсутствия необходимых принадлежностей и/или документов, относящихся к товару, </w:t>
      </w:r>
      <w:r w:rsidR="00791498">
        <w:t>п</w:t>
      </w:r>
      <w:r w:rsidR="000B29B3" w:rsidRPr="00757D48">
        <w:t xml:space="preserve">окупатель вправе прекратить приемку товара до момента устранения выявленных нарушений на срок, установленный договором (стандартный, если не указано иное, – три календарных дня с даты выявления нарушений). Это время дается на то, чтобы поставщик устранил некомплект принадлежностей или документов. При некомплекте же самого товара </w:t>
      </w:r>
      <w:r w:rsidR="00791498">
        <w:t>с</w:t>
      </w:r>
      <w:r w:rsidR="000B29B3" w:rsidRPr="00757D48">
        <w:t>тороны</w:t>
      </w:r>
      <w:r w:rsidR="00791498">
        <w:t xml:space="preserve"> договора</w:t>
      </w:r>
      <w:r w:rsidR="000B29B3" w:rsidRPr="00757D48">
        <w:t xml:space="preserve"> должны договориться о разумном сроке восполнения такой недопоставки</w:t>
      </w:r>
      <w:bookmarkEnd w:id="102"/>
      <w:r w:rsidR="00791498">
        <w:t>;</w:t>
      </w:r>
    </w:p>
    <w:p w14:paraId="4D1B2FA7" w14:textId="77777777" w:rsidR="000B29B3" w:rsidRPr="00757D48" w:rsidRDefault="0021317A" w:rsidP="00981170">
      <w:pPr>
        <w:pStyle w:val="af"/>
        <w:tabs>
          <w:tab w:val="left" w:pos="993"/>
        </w:tabs>
        <w:spacing w:after="0"/>
        <w:ind w:left="0" w:firstLine="709"/>
      </w:pPr>
      <w:r w:rsidRPr="00F96F4F">
        <w:t>в ходе приемки товара</w:t>
      </w:r>
      <w:r w:rsidR="00CC68AE">
        <w:t>,</w:t>
      </w:r>
      <w:r w:rsidRPr="00F96F4F">
        <w:t xml:space="preserve"> согласно способу 2 (см. п</w:t>
      </w:r>
      <w:r>
        <w:t>одпункт</w:t>
      </w:r>
      <w:r w:rsidR="00BF337F">
        <w:t xml:space="preserve"> 2 (б))</w:t>
      </w:r>
      <w:r w:rsidR="00CC68AE">
        <w:t>,</w:t>
      </w:r>
      <w:r>
        <w:t xml:space="preserve"> </w:t>
      </w:r>
      <w:r w:rsidRPr="00F96F4F">
        <w:t xml:space="preserve">совершаются аналогичные действия, как и при обнаружении недостатков, согласно способу 1 (см. </w:t>
      </w:r>
      <w:r w:rsidRPr="00FC1DDF">
        <w:t>п</w:t>
      </w:r>
      <w:r>
        <w:t>одпункт</w:t>
      </w:r>
      <w:r w:rsidR="00BF337F">
        <w:t xml:space="preserve"> 2 (а))</w:t>
      </w:r>
      <w:r>
        <w:t xml:space="preserve">. </w:t>
      </w:r>
      <w:r w:rsidRPr="00F96F4F">
        <w:t>Однако</w:t>
      </w:r>
      <w:r w:rsidR="00CC68AE">
        <w:t>,</w:t>
      </w:r>
      <w:r>
        <w:t xml:space="preserve"> в </w:t>
      </w:r>
      <w:r w:rsidR="000B29B3" w:rsidRPr="00757D48">
        <w:t xml:space="preserve">этом случае </w:t>
      </w:r>
      <w:r w:rsidR="00791498">
        <w:t>с</w:t>
      </w:r>
      <w:r w:rsidR="000B29B3" w:rsidRPr="00757D48">
        <w:t>тороны</w:t>
      </w:r>
      <w:r w:rsidR="00791498">
        <w:t xml:space="preserve"> договора</w:t>
      </w:r>
      <w:r w:rsidR="000B29B3" w:rsidRPr="00757D48">
        <w:t xml:space="preserve"> составляют акт рекламации, где указывают сроки устранения обнаруженных недостатков (стандартно «в течение 10 (десяти) календарных дней со дня составления </w:t>
      </w:r>
      <w:r w:rsidR="00791498">
        <w:t>с</w:t>
      </w:r>
      <w:r w:rsidR="000B29B3" w:rsidRPr="00757D48">
        <w:t xml:space="preserve">торонами </w:t>
      </w:r>
      <w:r w:rsidR="00791498">
        <w:t>договора а</w:t>
      </w:r>
      <w:r w:rsidR="000B29B3" w:rsidRPr="00757D48">
        <w:t xml:space="preserve">кта рекламации», но </w:t>
      </w:r>
      <w:r w:rsidR="00975EBF">
        <w:t xml:space="preserve">в сложных случаях </w:t>
      </w:r>
      <w:r w:rsidR="000B29B3" w:rsidRPr="00757D48">
        <w:t>допускается и иной</w:t>
      </w:r>
      <w:r w:rsidR="00975EBF">
        <w:t xml:space="preserve"> (больший)</w:t>
      </w:r>
      <w:r w:rsidR="000B29B3" w:rsidRPr="00757D48">
        <w:t xml:space="preserve"> срок)</w:t>
      </w:r>
      <w:r w:rsidR="00791498">
        <w:t>;</w:t>
      </w:r>
    </w:p>
    <w:p w14:paraId="27000484" w14:textId="77777777" w:rsidR="000B29B3" w:rsidRPr="00757D48" w:rsidRDefault="000B29B3" w:rsidP="00981170">
      <w:pPr>
        <w:pStyle w:val="af"/>
        <w:tabs>
          <w:tab w:val="left" w:pos="993"/>
        </w:tabs>
        <w:spacing w:after="0"/>
        <w:ind w:left="0" w:firstLine="709"/>
      </w:pPr>
      <w:r w:rsidRPr="00757D48">
        <w:t xml:space="preserve">для учета времени, которое будет тратиться на процесс приемки результата, следует опираться на соответствующие договорные условия. Если иное специально не установлено договором, срок штатной приемки результатов произведенной поставки </w:t>
      </w:r>
      <w:r w:rsidR="00643529">
        <w:t xml:space="preserve">составляет </w:t>
      </w:r>
      <w:r w:rsidRPr="00757D48">
        <w:t xml:space="preserve">5 рабочих дней с даты получения покупателем от поставщика </w:t>
      </w:r>
      <w:r w:rsidR="00791498">
        <w:t>а</w:t>
      </w:r>
      <w:r w:rsidRPr="00757D48">
        <w:t>кта сдачи-приемки оказанных услуг</w:t>
      </w:r>
      <w:r w:rsidR="00791498">
        <w:t>;</w:t>
      </w:r>
    </w:p>
    <w:p w14:paraId="46BA168B" w14:textId="77777777" w:rsidR="000B29B3" w:rsidRPr="00757D48" w:rsidRDefault="0020552F" w:rsidP="00981170">
      <w:pPr>
        <w:pStyle w:val="af"/>
        <w:tabs>
          <w:tab w:val="left" w:pos="993"/>
        </w:tabs>
        <w:ind w:left="0" w:firstLine="709"/>
      </w:pPr>
      <w:r w:rsidRPr="00757D48">
        <w:t xml:space="preserve">при </w:t>
      </w:r>
      <w:r w:rsidR="000B29B3" w:rsidRPr="00757D48">
        <w:t xml:space="preserve">всех расчетах сроков </w:t>
      </w:r>
      <w:r w:rsidRPr="00757D48">
        <w:t xml:space="preserve">пользователь </w:t>
      </w:r>
      <w:r w:rsidR="000B29B3" w:rsidRPr="00757D48">
        <w:t>вправе исходить из того, что все сроки (закупки, заключения договора, приемки товара</w:t>
      </w:r>
      <w:r w:rsidR="00791498">
        <w:t xml:space="preserve"> </w:t>
      </w:r>
      <w:r w:rsidR="000B29B3" w:rsidRPr="00757D48">
        <w:t>/</w:t>
      </w:r>
      <w:r w:rsidR="00791498">
        <w:t xml:space="preserve"> </w:t>
      </w:r>
      <w:r w:rsidR="000B29B3" w:rsidRPr="00757D48">
        <w:t>оборудования) выполняются в штатном (без отклонений) режиме. Стремление к уменьшению в расчетах этих сроков без специально выполненных</w:t>
      </w:r>
      <w:r w:rsidR="00D501F3">
        <w:t xml:space="preserve"> расчетов</w:t>
      </w:r>
      <w:r w:rsidR="000B29B3" w:rsidRPr="00757D48">
        <w:t xml:space="preserve"> и </w:t>
      </w:r>
      <w:r w:rsidR="00CC68AE" w:rsidRPr="00757D48">
        <w:t>документа</w:t>
      </w:r>
      <w:r w:rsidR="00CC68AE">
        <w:t>льно</w:t>
      </w:r>
      <w:r w:rsidR="00CC68AE" w:rsidRPr="00757D48">
        <w:t xml:space="preserve"> </w:t>
      </w:r>
      <w:r w:rsidR="000B29B3" w:rsidRPr="00757D48">
        <w:t xml:space="preserve">зафиксированных </w:t>
      </w:r>
      <w:r w:rsidR="00D501F3">
        <w:t xml:space="preserve">причин </w:t>
      </w:r>
      <w:r w:rsidR="000B29B3" w:rsidRPr="00757D48">
        <w:t>отступлений от штатных сроков является неприемлемым.</w:t>
      </w:r>
    </w:p>
    <w:p w14:paraId="6BFF9D1F" w14:textId="60AA9744" w:rsidR="000B29B3" w:rsidRDefault="000B29B3" w:rsidP="00981170">
      <w:pPr>
        <w:pStyle w:val="ae"/>
        <w:tabs>
          <w:tab w:val="left" w:pos="993"/>
        </w:tabs>
        <w:ind w:left="0" w:firstLine="709"/>
      </w:pPr>
      <w:r>
        <w:t xml:space="preserve">При наличии у </w:t>
      </w:r>
      <w:r w:rsidR="00791498">
        <w:t>з</w:t>
      </w:r>
      <w:r w:rsidR="00791498" w:rsidRPr="00565DC0">
        <w:t xml:space="preserve">аказчика </w:t>
      </w:r>
      <w:r>
        <w:t xml:space="preserve">внешних обязательств в отношении фиксированных сроков </w:t>
      </w:r>
      <w:r w:rsidRPr="00565DC0">
        <w:t>поставки продукции (</w:t>
      </w:r>
      <w:bookmarkStart w:id="103" w:name="_Hlk86217190"/>
      <w:r w:rsidRPr="00565DC0">
        <w:t>в виде точных календарных дат</w:t>
      </w:r>
      <w:r w:rsidRPr="004127C3">
        <w:t xml:space="preserve"> </w:t>
      </w:r>
      <w:r w:rsidRPr="000A764F">
        <w:t>и месяцев (кварталов</w:t>
      </w:r>
      <w:r w:rsidRPr="00565DC0">
        <w:t>)</w:t>
      </w:r>
      <w:bookmarkEnd w:id="103"/>
      <w:r>
        <w:t xml:space="preserve"> в ТТ могут быть установлены фиксированные соответствующим образом сроки. </w:t>
      </w:r>
      <w:r w:rsidRPr="00145287">
        <w:t xml:space="preserve">В случае, если </w:t>
      </w:r>
      <w:r w:rsidR="00791498" w:rsidRPr="00145287">
        <w:t xml:space="preserve">заказчик </w:t>
      </w:r>
      <w:r w:rsidRPr="00145287">
        <w:t xml:space="preserve">настаивает на указании в ТТ сроков поставки продукции в виде конкретных дат (а не временных периодов), то расчет таких сроков </w:t>
      </w:r>
      <w:r w:rsidR="00964112" w:rsidRPr="00145287">
        <w:t>долж</w:t>
      </w:r>
      <w:r w:rsidR="00964112">
        <w:t>е</w:t>
      </w:r>
      <w:r w:rsidR="00964112" w:rsidRPr="00145287">
        <w:t xml:space="preserve">н </w:t>
      </w:r>
      <w:r w:rsidRPr="00145287">
        <w:t xml:space="preserve">быть </w:t>
      </w:r>
      <w:r w:rsidR="00964112">
        <w:t>осуществлен</w:t>
      </w:r>
      <w:r w:rsidRPr="00145287">
        <w:t xml:space="preserve"> </w:t>
      </w:r>
      <w:bookmarkStart w:id="104" w:name="_Hlk86216998"/>
      <w:r w:rsidR="00964112">
        <w:rPr>
          <w:rFonts w:ascii="Times New Roman" w:hAnsi="Times New Roman"/>
        </w:rPr>
        <w:t>с</w:t>
      </w:r>
      <w:r w:rsidR="00964112" w:rsidRPr="0071716B">
        <w:rPr>
          <w:rFonts w:ascii="Times New Roman" w:hAnsi="Times New Roman"/>
        </w:rPr>
        <w:t xml:space="preserve"> учетом </w:t>
      </w:r>
      <w:r w:rsidR="00716880">
        <w:rPr>
          <w:rFonts w:ascii="Times New Roman" w:hAnsi="Times New Roman"/>
        </w:rPr>
        <w:t>регламентных</w:t>
      </w:r>
      <w:r w:rsidR="00964112" w:rsidRPr="0071716B">
        <w:rPr>
          <w:rFonts w:ascii="Times New Roman" w:hAnsi="Times New Roman"/>
        </w:rPr>
        <w:t xml:space="preserve"> сроков процессов планирования</w:t>
      </w:r>
      <w:r w:rsidR="00C5486C">
        <w:rPr>
          <w:rFonts w:ascii="Times New Roman" w:hAnsi="Times New Roman"/>
        </w:rPr>
        <w:t xml:space="preserve"> (при необходимости)</w:t>
      </w:r>
      <w:r w:rsidR="00964112" w:rsidRPr="0071716B">
        <w:rPr>
          <w:rFonts w:ascii="Times New Roman" w:hAnsi="Times New Roman"/>
        </w:rPr>
        <w:t xml:space="preserve">, инициирования и проведения закупок, </w:t>
      </w:r>
      <w:bookmarkStart w:id="105" w:name="_Hlk86216675"/>
      <w:r w:rsidR="00964112" w:rsidRPr="0071716B">
        <w:rPr>
          <w:rFonts w:ascii="Times New Roman" w:hAnsi="Times New Roman"/>
        </w:rPr>
        <w:t>сроков заключения договора и разумных / обоснованных сроков на изготовление / поставку продукци</w:t>
      </w:r>
      <w:bookmarkEnd w:id="104"/>
      <w:r w:rsidR="00964112" w:rsidRPr="0071716B">
        <w:rPr>
          <w:rFonts w:ascii="Times New Roman" w:hAnsi="Times New Roman"/>
        </w:rPr>
        <w:t>и</w:t>
      </w:r>
      <w:bookmarkEnd w:id="105"/>
      <w:r>
        <w:t>.</w:t>
      </w:r>
    </w:p>
    <w:p w14:paraId="483BAB2B" w14:textId="77777777" w:rsidR="000B29B3" w:rsidRDefault="000B29B3" w:rsidP="00981170">
      <w:pPr>
        <w:pStyle w:val="ae"/>
        <w:tabs>
          <w:tab w:val="left" w:pos="993"/>
        </w:tabs>
        <w:ind w:left="0" w:firstLine="709"/>
      </w:pPr>
      <w:r>
        <w:t>За исключением вышеуказанного, сроки</w:t>
      </w:r>
      <w:r w:rsidRPr="000A764F">
        <w:t xml:space="preserve"> следует устанавливать в </w:t>
      </w:r>
      <w:r>
        <w:t>виде временных периодов (</w:t>
      </w:r>
      <w:r w:rsidRPr="000A764F">
        <w:t>днях</w:t>
      </w:r>
      <w:r w:rsidR="00791498">
        <w:t xml:space="preserve"> </w:t>
      </w:r>
      <w:r w:rsidRPr="000A764F">
        <w:t>/</w:t>
      </w:r>
      <w:r w:rsidR="00791498">
        <w:t xml:space="preserve"> </w:t>
      </w:r>
      <w:r w:rsidRPr="000A764F">
        <w:t>месяцах</w:t>
      </w:r>
      <w:r w:rsidR="00791498">
        <w:t xml:space="preserve"> </w:t>
      </w:r>
      <w:r w:rsidRPr="000A764F">
        <w:t>/</w:t>
      </w:r>
      <w:r w:rsidR="00791498">
        <w:t xml:space="preserve"> </w:t>
      </w:r>
      <w:r w:rsidRPr="000A764F">
        <w:t>кварталах от какого-либо события</w:t>
      </w:r>
      <w:r>
        <w:t xml:space="preserve">), </w:t>
      </w:r>
      <w:r w:rsidRPr="000A764F">
        <w:t>например</w:t>
      </w:r>
      <w:r>
        <w:t>:</w:t>
      </w:r>
      <w:r w:rsidRPr="000A764F">
        <w:t xml:space="preserve"> срок поставки – от момента выбора победителя конкурентной закупки или подписания договора</w:t>
      </w:r>
      <w:r>
        <w:t xml:space="preserve">; или </w:t>
      </w:r>
      <w:r w:rsidRPr="00565DC0">
        <w:t>начало</w:t>
      </w:r>
      <w:r w:rsidR="00791498" w:rsidRPr="000A764F">
        <w:t xml:space="preserve"> – </w:t>
      </w:r>
      <w:r w:rsidRPr="00565DC0">
        <w:t xml:space="preserve">с даты заключения договора; окончание </w:t>
      </w:r>
      <w:r w:rsidRPr="000A2F04">
        <w:t>–</w:t>
      </w:r>
      <w:r w:rsidRPr="00565DC0">
        <w:t xml:space="preserve"> в течение … дней / месяцев с даты заключения договора</w:t>
      </w:r>
      <w:r w:rsidRPr="000A764F">
        <w:t>.</w:t>
      </w:r>
    </w:p>
    <w:p w14:paraId="342262AB" w14:textId="77777777" w:rsidR="00FB1A35" w:rsidRDefault="00FB1A35" w:rsidP="00981170">
      <w:pPr>
        <w:pStyle w:val="a"/>
        <w:numPr>
          <w:ilvl w:val="1"/>
          <w:numId w:val="2"/>
        </w:numPr>
        <w:tabs>
          <w:tab w:val="left" w:pos="993"/>
        </w:tabs>
        <w:ind w:left="0" w:firstLine="709"/>
      </w:pPr>
      <w:bookmarkStart w:id="106" w:name="_Toc105587476"/>
      <w:r>
        <w:t>Установление требований к составу и оформлению заявки на участие в закупки</w:t>
      </w:r>
      <w:bookmarkEnd w:id="106"/>
    </w:p>
    <w:p w14:paraId="26300FFE" w14:textId="77777777" w:rsidR="00CB146C" w:rsidRDefault="00A65C74" w:rsidP="00981170">
      <w:pPr>
        <w:pStyle w:val="ad"/>
        <w:tabs>
          <w:tab w:val="left" w:pos="993"/>
        </w:tabs>
        <w:ind w:left="0" w:firstLine="709"/>
      </w:pPr>
      <w:r>
        <w:t>Общие требования к оформлению документов заявки</w:t>
      </w:r>
    </w:p>
    <w:p w14:paraId="1CE23CE5" w14:textId="77777777" w:rsidR="004228FE" w:rsidRPr="007671C6" w:rsidRDefault="004228FE" w:rsidP="00981170">
      <w:pPr>
        <w:pStyle w:val="ae"/>
        <w:tabs>
          <w:tab w:val="left" w:pos="993"/>
        </w:tabs>
        <w:ind w:left="0" w:firstLine="709"/>
      </w:pPr>
      <w:r w:rsidRPr="007671C6">
        <w:t xml:space="preserve">Заказчик может </w:t>
      </w:r>
      <w:r w:rsidR="00791498">
        <w:t>установить</w:t>
      </w:r>
      <w:r w:rsidRPr="007671C6">
        <w:t xml:space="preserve"> требования к оформлению документов, входящих в состав заявки. Они могут касаться:</w:t>
      </w:r>
    </w:p>
    <w:p w14:paraId="2E46EAD2" w14:textId="77777777" w:rsidR="004228FE" w:rsidRPr="007763DC" w:rsidRDefault="004228FE" w:rsidP="00981170">
      <w:pPr>
        <w:pStyle w:val="af"/>
        <w:tabs>
          <w:tab w:val="left" w:pos="993"/>
        </w:tabs>
        <w:ind w:left="0" w:firstLine="709"/>
      </w:pPr>
      <w:r w:rsidRPr="007671C6">
        <w:t>отсутствия недостоверных сведений или намеренно искаженной информации;</w:t>
      </w:r>
    </w:p>
    <w:p w14:paraId="71AB34A8" w14:textId="77777777" w:rsidR="004228FE" w:rsidRPr="007763DC" w:rsidRDefault="004228FE" w:rsidP="00981170">
      <w:pPr>
        <w:pStyle w:val="af"/>
        <w:tabs>
          <w:tab w:val="left" w:pos="993"/>
        </w:tabs>
        <w:ind w:left="0" w:firstLine="709"/>
      </w:pPr>
      <w:r w:rsidRPr="007671C6">
        <w:t>отсутствия внутренних противоречий между различными частями и/или документами заявки;</w:t>
      </w:r>
    </w:p>
    <w:p w14:paraId="500FFDFA" w14:textId="77777777" w:rsidR="004228FE" w:rsidRPr="007763DC" w:rsidRDefault="004228FE" w:rsidP="00981170">
      <w:pPr>
        <w:pStyle w:val="af"/>
        <w:tabs>
          <w:tab w:val="left" w:pos="993"/>
        </w:tabs>
        <w:ind w:left="0" w:firstLine="709"/>
      </w:pPr>
      <w:r w:rsidRPr="007671C6">
        <w:t>формы подготовки заявки (использования функционала ЭТП (электронная форма</w:t>
      </w:r>
      <w:r w:rsidR="00791498">
        <w:t xml:space="preserve"> </w:t>
      </w:r>
      <w:r w:rsidRPr="007671C6">
        <w:t>/</w:t>
      </w:r>
      <w:r w:rsidR="00791498">
        <w:t xml:space="preserve"> </w:t>
      </w:r>
      <w:r w:rsidRPr="007671C6">
        <w:t>бумажная форма);</w:t>
      </w:r>
    </w:p>
    <w:p w14:paraId="108F3DDC" w14:textId="77777777" w:rsidR="004228FE" w:rsidRDefault="004228FE" w:rsidP="00981170">
      <w:pPr>
        <w:pStyle w:val="af"/>
        <w:tabs>
          <w:tab w:val="left" w:pos="993"/>
        </w:tabs>
        <w:ind w:left="0" w:firstLine="709"/>
      </w:pPr>
      <w:r w:rsidRPr="007671C6">
        <w:t>использования общепринятых форматов документов</w:t>
      </w:r>
      <w:r w:rsidR="00791498">
        <w:t xml:space="preserve"> пакета</w:t>
      </w:r>
      <w:r w:rsidRPr="007671C6">
        <w:t xml:space="preserve"> Microsoft</w:t>
      </w:r>
      <w:r w:rsidR="00791498">
        <w:t xml:space="preserve"> </w:t>
      </w:r>
      <w:r w:rsidR="00791498">
        <w:rPr>
          <w:lang w:val="en-US"/>
        </w:rPr>
        <w:t>Office</w:t>
      </w:r>
      <w:r w:rsidRPr="007671C6">
        <w:t>, PortableDocumentFormat (*.pdf), Гранд-Смета</w:t>
      </w:r>
      <w:r w:rsidR="00791498" w:rsidRPr="00791498">
        <w:t xml:space="preserve"> </w:t>
      </w:r>
      <w:r w:rsidR="00791498">
        <w:t>и т.п.</w:t>
      </w:r>
      <w:r w:rsidRPr="007671C6">
        <w:t>;</w:t>
      </w:r>
    </w:p>
    <w:p w14:paraId="6244D2D3" w14:textId="77777777" w:rsidR="002A5A9A" w:rsidRPr="007763DC" w:rsidRDefault="002A5A9A" w:rsidP="00981170">
      <w:pPr>
        <w:pStyle w:val="af"/>
        <w:tabs>
          <w:tab w:val="left" w:pos="993"/>
        </w:tabs>
        <w:ind w:left="0" w:firstLine="709"/>
      </w:pPr>
      <w:r>
        <w:t>предоставления документов заявки на русском языке, за исключением документов, выданных участнику третьим лицом</w:t>
      </w:r>
      <w:r w:rsidRPr="002A5A9A">
        <w:t xml:space="preserve"> </w:t>
      </w:r>
      <w:r w:rsidRPr="00BA04C6">
        <w:t xml:space="preserve">на </w:t>
      </w:r>
      <w:r>
        <w:t>иностранном языке,</w:t>
      </w:r>
      <w:r w:rsidRPr="00BA04C6">
        <w:t xml:space="preserve"> при условии, что к ним приложен перевод этих документов на русский язык</w:t>
      </w:r>
      <w:r>
        <w:t>;</w:t>
      </w:r>
    </w:p>
    <w:p w14:paraId="0558C172" w14:textId="77777777" w:rsidR="004228FE" w:rsidRPr="007763DC" w:rsidRDefault="004228FE" w:rsidP="00981170">
      <w:pPr>
        <w:pStyle w:val="af"/>
        <w:tabs>
          <w:tab w:val="left" w:pos="993"/>
        </w:tabs>
        <w:ind w:left="0" w:firstLine="709"/>
      </w:pPr>
      <w:r w:rsidRPr="007671C6">
        <w:t xml:space="preserve">наличия </w:t>
      </w:r>
      <w:r w:rsidR="00D501F3">
        <w:t xml:space="preserve">требований </w:t>
      </w:r>
      <w:r w:rsidRPr="007671C6">
        <w:t>по форме заверения документа (электронная подпись / отметка ИФНС / отметка нотариуса и т.п.) в электронных копиях документов, заверенных третьими лицами;</w:t>
      </w:r>
    </w:p>
    <w:p w14:paraId="3901EF42" w14:textId="77777777" w:rsidR="004228FE" w:rsidRPr="007763DC" w:rsidRDefault="004228FE" w:rsidP="00981170">
      <w:pPr>
        <w:pStyle w:val="af"/>
        <w:tabs>
          <w:tab w:val="left" w:pos="993"/>
        </w:tabs>
        <w:ind w:left="0" w:firstLine="709"/>
      </w:pPr>
      <w:r w:rsidRPr="007671C6">
        <w:t>отсутствия защиты от открытия, изменения, копирования, печати содержимого файлов;</w:t>
      </w:r>
    </w:p>
    <w:p w14:paraId="1A447D56" w14:textId="77777777" w:rsidR="00D6682B" w:rsidRPr="007763DC" w:rsidRDefault="00D6682B" w:rsidP="00981170">
      <w:pPr>
        <w:pStyle w:val="af"/>
        <w:tabs>
          <w:tab w:val="left" w:pos="993"/>
        </w:tabs>
        <w:ind w:left="0" w:firstLine="709"/>
      </w:pPr>
      <w:r w:rsidRPr="007671C6">
        <w:t>представлени</w:t>
      </w:r>
      <w:r w:rsidR="00C16873">
        <w:t xml:space="preserve">я в составе заявки документов </w:t>
      </w:r>
      <w:r w:rsidRPr="007671C6">
        <w:t>в читаемом виде;</w:t>
      </w:r>
    </w:p>
    <w:p w14:paraId="50891539" w14:textId="77777777" w:rsidR="00D6682B" w:rsidRPr="007763DC" w:rsidRDefault="00D6682B" w:rsidP="00981170">
      <w:pPr>
        <w:pStyle w:val="af"/>
        <w:tabs>
          <w:tab w:val="left" w:pos="993"/>
        </w:tabs>
        <w:ind w:left="0" w:firstLine="709"/>
      </w:pPr>
      <w:r w:rsidRPr="007671C6">
        <w:t xml:space="preserve">представления копий </w:t>
      </w:r>
      <w:r w:rsidR="0049151A">
        <w:t>заявки на бумажном носителе</w:t>
      </w:r>
      <w:r w:rsidR="0049151A" w:rsidRPr="0049151A">
        <w:t xml:space="preserve"> </w:t>
      </w:r>
      <w:r w:rsidR="0049151A">
        <w:t>(при проведении закупки в бумажной форме)</w:t>
      </w:r>
      <w:r w:rsidRPr="007671C6">
        <w:t>;</w:t>
      </w:r>
    </w:p>
    <w:p w14:paraId="36000266" w14:textId="77777777" w:rsidR="004228FE" w:rsidRPr="007763DC" w:rsidRDefault="004228FE" w:rsidP="00981170">
      <w:pPr>
        <w:pStyle w:val="af"/>
        <w:tabs>
          <w:tab w:val="left" w:pos="993"/>
        </w:tabs>
        <w:ind w:left="0" w:firstLine="709"/>
      </w:pPr>
      <w:r w:rsidRPr="007671C6">
        <w:t xml:space="preserve">подготовки электронных </w:t>
      </w:r>
      <w:r w:rsidR="0049151A">
        <w:t>копий</w:t>
      </w:r>
      <w:r w:rsidRPr="007671C6">
        <w:t xml:space="preserve"> заявки </w:t>
      </w:r>
      <w:r w:rsidR="0049151A">
        <w:t>(при проведении закупки в бумажной форме)</w:t>
      </w:r>
      <w:r w:rsidRPr="007671C6">
        <w:t>;</w:t>
      </w:r>
    </w:p>
    <w:p w14:paraId="3968E2F7" w14:textId="77777777" w:rsidR="004228FE" w:rsidRPr="007763DC" w:rsidRDefault="004228FE" w:rsidP="00981170">
      <w:pPr>
        <w:pStyle w:val="af"/>
        <w:tabs>
          <w:tab w:val="left" w:pos="993"/>
        </w:tabs>
        <w:ind w:left="0" w:firstLine="709"/>
      </w:pPr>
      <w:r w:rsidRPr="007671C6">
        <w:t xml:space="preserve">требований по </w:t>
      </w:r>
      <w:r w:rsidR="00D501F3">
        <w:t>фотокопированию</w:t>
      </w:r>
      <w:r w:rsidRPr="007671C6">
        <w:t xml:space="preserve"> оригиналов каждого представляемого документа;</w:t>
      </w:r>
    </w:p>
    <w:p w14:paraId="07D7E464" w14:textId="77777777" w:rsidR="004228FE" w:rsidRPr="007763DC" w:rsidRDefault="004228FE" w:rsidP="00981170">
      <w:pPr>
        <w:pStyle w:val="af"/>
        <w:tabs>
          <w:tab w:val="left" w:pos="993"/>
        </w:tabs>
        <w:ind w:left="0" w:firstLine="709"/>
      </w:pPr>
      <w:r w:rsidRPr="007671C6">
        <w:t>наличия копий документов, прошитых у нотариуса или отпечатанны</w:t>
      </w:r>
      <w:r>
        <w:t>х</w:t>
      </w:r>
      <w:r w:rsidRPr="007671C6">
        <w:t xml:space="preserve"> и сброшюрованны</w:t>
      </w:r>
      <w:r>
        <w:t>х</w:t>
      </w:r>
      <w:r w:rsidRPr="007671C6">
        <w:t xml:space="preserve"> промышленным (типографским) способом, </w:t>
      </w:r>
      <w:r w:rsidRPr="00FE2DBB">
        <w:t xml:space="preserve">помещающихся </w:t>
      </w:r>
      <w:r w:rsidRPr="007671C6">
        <w:t>в отдельные (так называемые «информационные») конверты, которые должны размещаться после последней страницы заявки в бумажной форме;</w:t>
      </w:r>
    </w:p>
    <w:p w14:paraId="00618ED3" w14:textId="77777777" w:rsidR="00D6682B" w:rsidRPr="007763DC" w:rsidRDefault="00D6682B" w:rsidP="00981170">
      <w:pPr>
        <w:pStyle w:val="af"/>
        <w:tabs>
          <w:tab w:val="left" w:pos="993"/>
        </w:tabs>
        <w:ind w:left="0" w:firstLine="709"/>
      </w:pPr>
      <w:r w:rsidRPr="007671C6">
        <w:t xml:space="preserve">возможности возврата по просьбе </w:t>
      </w:r>
      <w:r>
        <w:t>у</w:t>
      </w:r>
      <w:r w:rsidRPr="007671C6">
        <w:t>частника</w:t>
      </w:r>
      <w:r>
        <w:t xml:space="preserve"> закупки</w:t>
      </w:r>
      <w:r w:rsidRPr="007671C6">
        <w:t xml:space="preserve"> оригиналов материалов, вложенных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w:t>
      </w:r>
      <w:r>
        <w:t>у</w:t>
      </w:r>
      <w:r w:rsidRPr="007671C6">
        <w:t>частника</w:t>
      </w:r>
      <w:r>
        <w:t xml:space="preserve"> закупки</w:t>
      </w:r>
      <w:r w:rsidR="0049151A">
        <w:t xml:space="preserve"> (при проведении закупки в бумажной форме);</w:t>
      </w:r>
      <w:r w:rsidR="0049151A" w:rsidRPr="007671C6" w:rsidDel="0049151A">
        <w:t xml:space="preserve"> </w:t>
      </w:r>
    </w:p>
    <w:p w14:paraId="39B0D47F" w14:textId="77777777" w:rsidR="004228FE" w:rsidRPr="007763DC" w:rsidRDefault="004228FE" w:rsidP="00981170">
      <w:pPr>
        <w:pStyle w:val="af"/>
        <w:tabs>
          <w:tab w:val="left" w:pos="993"/>
        </w:tabs>
        <w:ind w:left="0" w:firstLine="709"/>
      </w:pPr>
      <w:r w:rsidRPr="007671C6">
        <w:t>ины</w:t>
      </w:r>
      <w:r>
        <w:t>х</w:t>
      </w:r>
      <w:r w:rsidRPr="007671C6">
        <w:t xml:space="preserve"> требовани</w:t>
      </w:r>
      <w:r>
        <w:t>й</w:t>
      </w:r>
      <w:r w:rsidRPr="007671C6">
        <w:t>.</w:t>
      </w:r>
    </w:p>
    <w:p w14:paraId="4FD4ED8B" w14:textId="77777777" w:rsidR="004228FE" w:rsidRDefault="00B171F2" w:rsidP="003F3A8B">
      <w:pPr>
        <w:pStyle w:val="ae"/>
        <w:ind w:left="0" w:firstLine="709"/>
      </w:pPr>
      <w:r w:rsidRPr="00B171F2">
        <w:rPr>
          <w:b/>
          <w:bCs/>
        </w:rPr>
        <w:t>ВНИМАНИЕ!</w:t>
      </w:r>
      <w:r>
        <w:t xml:space="preserve"> О</w:t>
      </w:r>
      <w:r w:rsidR="004062CE">
        <w:t xml:space="preserve">сновная </w:t>
      </w:r>
      <w:r w:rsidR="004228FE" w:rsidRPr="007671C6">
        <w:t xml:space="preserve">часть вышеуказанных требований </w:t>
      </w:r>
      <w:r w:rsidR="004062CE">
        <w:t xml:space="preserve">(в актуальной редакции) </w:t>
      </w:r>
      <w:r w:rsidR="004228FE" w:rsidRPr="007671C6">
        <w:t xml:space="preserve">к оформлению документов, входящих в состав заявки, содержится в </w:t>
      </w:r>
      <w:r w:rsidR="002F0594">
        <w:t xml:space="preserve">типовых документациях о закупке (содержащихся в </w:t>
      </w:r>
      <w:r w:rsidR="004228FE">
        <w:t xml:space="preserve">альбоме </w:t>
      </w:r>
      <w:r w:rsidR="004228FE" w:rsidRPr="002A6020">
        <w:t>типовых форм</w:t>
      </w:r>
      <w:r w:rsidR="004228FE">
        <w:t xml:space="preserve"> </w:t>
      </w:r>
      <w:r w:rsidR="004228FE" w:rsidRPr="007671C6">
        <w:t>д</w:t>
      </w:r>
      <w:r w:rsidR="004228FE">
        <w:t xml:space="preserve">ля проведения </w:t>
      </w:r>
      <w:r w:rsidR="004228FE" w:rsidRPr="007671C6">
        <w:t>закуп</w:t>
      </w:r>
      <w:r w:rsidR="004228FE">
        <w:t>ок</w:t>
      </w:r>
      <w:r w:rsidR="002F0594">
        <w:t>)</w:t>
      </w:r>
      <w:r w:rsidR="004228FE" w:rsidRPr="007671C6">
        <w:t>.</w:t>
      </w:r>
    </w:p>
    <w:p w14:paraId="36A9DAD1" w14:textId="77777777" w:rsidR="00A65C74" w:rsidRDefault="00A65C74" w:rsidP="00981170">
      <w:pPr>
        <w:pStyle w:val="ad"/>
        <w:ind w:left="0" w:firstLine="709"/>
      </w:pPr>
      <w:bookmarkStart w:id="107" w:name="_Ref69639270"/>
      <w:r>
        <w:t>Общие требования к составу документов заявки – требования к подтверждающим документам</w:t>
      </w:r>
      <w:bookmarkEnd w:id="107"/>
    </w:p>
    <w:p w14:paraId="2D3C5E4A" w14:textId="77777777" w:rsidR="00BE7D6C" w:rsidRDefault="00BE7D6C" w:rsidP="00981170">
      <w:pPr>
        <w:pStyle w:val="ae"/>
        <w:ind w:left="0" w:firstLine="709"/>
      </w:pPr>
      <w:r>
        <w:t xml:space="preserve">При установлении требований к составу заявки в том числе в части предоставления </w:t>
      </w:r>
      <w:r w:rsidR="00FF0724">
        <w:t>у</w:t>
      </w:r>
      <w:r>
        <w:t>частниками</w:t>
      </w:r>
      <w:r w:rsidR="00FF0724">
        <w:t xml:space="preserve"> закупки</w:t>
      </w:r>
      <w:r w:rsidR="00D501F3">
        <w:t xml:space="preserve"> документов,</w:t>
      </w:r>
      <w:r>
        <w:t xml:space="preserve"> подтверждающих </w:t>
      </w:r>
      <w:r w:rsidR="00D501F3">
        <w:t xml:space="preserve">качество продукции, </w:t>
      </w:r>
      <w:r>
        <w:t>рекомендуется руководствоваться следующим подходом, изложенным в таблице</w:t>
      </w:r>
      <w:r w:rsidR="00CD7FA5">
        <w:rPr>
          <w:rStyle w:val="afd"/>
        </w:rPr>
        <w:footnoteReference w:id="22"/>
      </w:r>
      <w:r>
        <w:t>:</w:t>
      </w:r>
    </w:p>
    <w:tbl>
      <w:tblPr>
        <w:tblStyle w:val="afc"/>
        <w:tblW w:w="10090" w:type="dxa"/>
        <w:tblInd w:w="108" w:type="dxa"/>
        <w:tblLayout w:type="fixed"/>
        <w:tblLook w:val="04A0" w:firstRow="1" w:lastRow="0" w:firstColumn="1" w:lastColumn="0" w:noHBand="0" w:noVBand="1"/>
      </w:tblPr>
      <w:tblGrid>
        <w:gridCol w:w="567"/>
        <w:gridCol w:w="2835"/>
        <w:gridCol w:w="2410"/>
        <w:gridCol w:w="2410"/>
        <w:gridCol w:w="1868"/>
      </w:tblGrid>
      <w:tr w:rsidR="004E75BF" w14:paraId="0D1E87F5" w14:textId="77777777" w:rsidTr="00E052A7">
        <w:trPr>
          <w:trHeight w:val="410"/>
        </w:trPr>
        <w:tc>
          <w:tcPr>
            <w:tcW w:w="567" w:type="dxa"/>
            <w:vMerge w:val="restart"/>
          </w:tcPr>
          <w:p w14:paraId="7FFA18F7" w14:textId="77777777" w:rsidR="004E75BF" w:rsidRDefault="004E75BF" w:rsidP="004E75BF">
            <w:pPr>
              <w:pStyle w:val="afb"/>
              <w:spacing w:before="0"/>
              <w:jc w:val="center"/>
              <w:rPr>
                <w:sz w:val="22"/>
                <w:szCs w:val="22"/>
              </w:rPr>
            </w:pPr>
            <w:r w:rsidRPr="0020029E">
              <w:rPr>
                <w:sz w:val="22"/>
                <w:szCs w:val="22"/>
              </w:rPr>
              <w:t>№ п/п</w:t>
            </w:r>
          </w:p>
        </w:tc>
        <w:tc>
          <w:tcPr>
            <w:tcW w:w="2835" w:type="dxa"/>
            <w:vMerge w:val="restart"/>
          </w:tcPr>
          <w:p w14:paraId="389CC500" w14:textId="77777777" w:rsidR="004E75BF" w:rsidRPr="0020029E" w:rsidRDefault="004E75BF" w:rsidP="004E75BF">
            <w:pPr>
              <w:pStyle w:val="afb"/>
              <w:spacing w:before="0"/>
              <w:jc w:val="center"/>
              <w:rPr>
                <w:sz w:val="22"/>
                <w:szCs w:val="22"/>
              </w:rPr>
            </w:pPr>
            <w:r w:rsidRPr="007D4839">
              <w:rPr>
                <w:rFonts w:asciiTheme="majorHAnsi" w:hAnsiTheme="majorHAnsi" w:cstheme="majorHAnsi"/>
                <w:bCs/>
                <w:iCs/>
                <w:sz w:val="22"/>
                <w:szCs w:val="22"/>
              </w:rPr>
              <w:t>Наименование документа, подтверждающего соответствие продукции</w:t>
            </w:r>
          </w:p>
        </w:tc>
        <w:tc>
          <w:tcPr>
            <w:tcW w:w="4820" w:type="dxa"/>
            <w:gridSpan w:val="2"/>
            <w:vAlign w:val="center"/>
          </w:tcPr>
          <w:p w14:paraId="713E61D8" w14:textId="77777777" w:rsidR="004E75BF" w:rsidRDefault="004E75BF" w:rsidP="004E75BF">
            <w:pPr>
              <w:pStyle w:val="afb"/>
              <w:spacing w:before="0"/>
              <w:jc w:val="center"/>
              <w:rPr>
                <w:sz w:val="22"/>
                <w:szCs w:val="22"/>
              </w:rPr>
            </w:pPr>
            <w:r>
              <w:rPr>
                <w:sz w:val="22"/>
                <w:szCs w:val="22"/>
              </w:rPr>
              <w:t>Этап</w:t>
            </w:r>
          </w:p>
        </w:tc>
        <w:tc>
          <w:tcPr>
            <w:tcW w:w="1868" w:type="dxa"/>
            <w:vAlign w:val="center"/>
          </w:tcPr>
          <w:p w14:paraId="013C9B4D" w14:textId="77777777" w:rsidR="004E75BF" w:rsidRDefault="004E75BF" w:rsidP="004E75BF">
            <w:pPr>
              <w:pStyle w:val="afb"/>
              <w:spacing w:before="0"/>
              <w:jc w:val="center"/>
              <w:rPr>
                <w:sz w:val="22"/>
                <w:szCs w:val="22"/>
              </w:rPr>
            </w:pPr>
            <w:r w:rsidRPr="0020029E">
              <w:rPr>
                <w:sz w:val="22"/>
                <w:szCs w:val="22"/>
              </w:rPr>
              <w:t>Примечание</w:t>
            </w:r>
          </w:p>
        </w:tc>
      </w:tr>
      <w:tr w:rsidR="004E75BF" w14:paraId="543E3247" w14:textId="77777777" w:rsidTr="00E052A7">
        <w:tc>
          <w:tcPr>
            <w:tcW w:w="567" w:type="dxa"/>
            <w:vMerge/>
          </w:tcPr>
          <w:p w14:paraId="67527135" w14:textId="77777777" w:rsidR="004E75BF" w:rsidRDefault="004E75BF" w:rsidP="004E75BF">
            <w:pPr>
              <w:pStyle w:val="afb"/>
              <w:spacing w:before="0"/>
              <w:rPr>
                <w:sz w:val="22"/>
                <w:szCs w:val="22"/>
              </w:rPr>
            </w:pPr>
          </w:p>
        </w:tc>
        <w:tc>
          <w:tcPr>
            <w:tcW w:w="2835" w:type="dxa"/>
            <w:vMerge/>
          </w:tcPr>
          <w:p w14:paraId="60CDF43A" w14:textId="77777777" w:rsidR="004E75BF" w:rsidRPr="0020029E" w:rsidRDefault="004E75BF" w:rsidP="004E75BF">
            <w:pPr>
              <w:pStyle w:val="afb"/>
              <w:spacing w:before="0"/>
              <w:rPr>
                <w:sz w:val="22"/>
                <w:szCs w:val="22"/>
              </w:rPr>
            </w:pPr>
          </w:p>
        </w:tc>
        <w:tc>
          <w:tcPr>
            <w:tcW w:w="2410" w:type="dxa"/>
            <w:vAlign w:val="center"/>
          </w:tcPr>
          <w:p w14:paraId="581F41DD" w14:textId="77777777" w:rsidR="004E75BF" w:rsidRPr="0020029E" w:rsidRDefault="004E75BF" w:rsidP="004E75BF">
            <w:pPr>
              <w:pStyle w:val="afb"/>
              <w:spacing w:before="0"/>
              <w:jc w:val="center"/>
              <w:rPr>
                <w:rFonts w:cstheme="majorHAnsi"/>
                <w:sz w:val="22"/>
                <w:szCs w:val="22"/>
              </w:rPr>
            </w:pPr>
            <w:r w:rsidRPr="0020029E">
              <w:rPr>
                <w:rFonts w:cstheme="majorHAnsi"/>
                <w:sz w:val="22"/>
                <w:szCs w:val="22"/>
              </w:rPr>
              <w:t>Проведение</w:t>
            </w:r>
          </w:p>
          <w:p w14:paraId="422EB199" w14:textId="77777777" w:rsidR="004E75BF" w:rsidRDefault="004E75BF" w:rsidP="004E75BF">
            <w:pPr>
              <w:pStyle w:val="afb"/>
              <w:spacing w:before="0"/>
              <w:jc w:val="center"/>
              <w:rPr>
                <w:sz w:val="22"/>
                <w:szCs w:val="22"/>
              </w:rPr>
            </w:pPr>
            <w:r w:rsidRPr="0020029E">
              <w:rPr>
                <w:rFonts w:cstheme="majorHAnsi"/>
                <w:sz w:val="22"/>
                <w:szCs w:val="22"/>
              </w:rPr>
              <w:t>закупки</w:t>
            </w:r>
          </w:p>
        </w:tc>
        <w:tc>
          <w:tcPr>
            <w:tcW w:w="2410" w:type="dxa"/>
            <w:vAlign w:val="center"/>
          </w:tcPr>
          <w:p w14:paraId="14600D28" w14:textId="77777777" w:rsidR="004E75BF" w:rsidRDefault="004E75BF" w:rsidP="004E75BF">
            <w:pPr>
              <w:pStyle w:val="afb"/>
              <w:spacing w:before="0"/>
              <w:jc w:val="center"/>
              <w:rPr>
                <w:sz w:val="22"/>
                <w:szCs w:val="22"/>
              </w:rPr>
            </w:pPr>
            <w:r w:rsidRPr="0020029E">
              <w:rPr>
                <w:rFonts w:asciiTheme="majorHAnsi" w:hAnsiTheme="majorHAnsi" w:cs="Calibri Light"/>
                <w:bCs/>
                <w:iCs/>
                <w:sz w:val="22"/>
                <w:szCs w:val="22"/>
              </w:rPr>
              <w:t>Исполнение договора</w:t>
            </w:r>
          </w:p>
        </w:tc>
        <w:tc>
          <w:tcPr>
            <w:tcW w:w="1868" w:type="dxa"/>
          </w:tcPr>
          <w:p w14:paraId="43E57173" w14:textId="77777777" w:rsidR="004E75BF" w:rsidRDefault="004E75BF" w:rsidP="004E75BF">
            <w:pPr>
              <w:pStyle w:val="afb"/>
              <w:spacing w:before="0"/>
              <w:jc w:val="center"/>
              <w:rPr>
                <w:sz w:val="22"/>
                <w:szCs w:val="22"/>
              </w:rPr>
            </w:pPr>
          </w:p>
        </w:tc>
      </w:tr>
      <w:tr w:rsidR="004E75BF" w14:paraId="48A44A5D" w14:textId="77777777" w:rsidTr="00E052A7">
        <w:tc>
          <w:tcPr>
            <w:tcW w:w="567" w:type="dxa"/>
          </w:tcPr>
          <w:p w14:paraId="711B9E0A" w14:textId="77777777" w:rsidR="004E75BF" w:rsidRPr="004E75BF" w:rsidRDefault="004E75BF" w:rsidP="004E75BF">
            <w:pPr>
              <w:pStyle w:val="afb"/>
              <w:spacing w:before="0"/>
              <w:jc w:val="center"/>
              <w:rPr>
                <w:b/>
                <w:bCs/>
                <w:sz w:val="22"/>
                <w:szCs w:val="22"/>
              </w:rPr>
            </w:pPr>
            <w:r w:rsidRPr="004E75BF">
              <w:rPr>
                <w:b/>
                <w:bCs/>
                <w:sz w:val="22"/>
                <w:szCs w:val="22"/>
              </w:rPr>
              <w:t>1.</w:t>
            </w:r>
          </w:p>
        </w:tc>
        <w:tc>
          <w:tcPr>
            <w:tcW w:w="2835" w:type="dxa"/>
          </w:tcPr>
          <w:p w14:paraId="4B8AD414" w14:textId="77777777" w:rsidR="004E75BF" w:rsidRPr="004E75BF" w:rsidRDefault="004E75BF" w:rsidP="004E75BF">
            <w:pPr>
              <w:pStyle w:val="afb"/>
              <w:spacing w:before="0"/>
              <w:jc w:val="left"/>
              <w:rPr>
                <w:b/>
                <w:bCs/>
                <w:sz w:val="22"/>
                <w:szCs w:val="22"/>
              </w:rPr>
            </w:pPr>
            <w:r w:rsidRPr="004E75BF">
              <w:rPr>
                <w:b/>
                <w:bCs/>
                <w:sz w:val="22"/>
                <w:szCs w:val="22"/>
              </w:rPr>
              <w:t>Сертификаты / декларации соответствия (ГОСТ Р, Таможенного союза ЕАЭС)</w:t>
            </w:r>
            <w:r>
              <w:rPr>
                <w:b/>
                <w:bCs/>
                <w:sz w:val="22"/>
                <w:szCs w:val="22"/>
              </w:rPr>
              <w:t>:</w:t>
            </w:r>
          </w:p>
        </w:tc>
        <w:tc>
          <w:tcPr>
            <w:tcW w:w="2410" w:type="dxa"/>
            <w:vAlign w:val="center"/>
          </w:tcPr>
          <w:p w14:paraId="27F6D337" w14:textId="77777777" w:rsidR="004E75BF" w:rsidRPr="0020029E" w:rsidRDefault="004E75BF" w:rsidP="004E75BF">
            <w:pPr>
              <w:pStyle w:val="afb"/>
              <w:spacing w:before="0"/>
              <w:jc w:val="center"/>
              <w:rPr>
                <w:sz w:val="22"/>
                <w:szCs w:val="22"/>
              </w:rPr>
            </w:pPr>
            <w:r>
              <w:rPr>
                <w:sz w:val="22"/>
                <w:szCs w:val="22"/>
              </w:rPr>
              <w:t>-//-</w:t>
            </w:r>
          </w:p>
        </w:tc>
        <w:tc>
          <w:tcPr>
            <w:tcW w:w="2410" w:type="dxa"/>
            <w:vAlign w:val="center"/>
          </w:tcPr>
          <w:p w14:paraId="4311B78D" w14:textId="77777777" w:rsidR="004E75BF" w:rsidRPr="0020029E" w:rsidRDefault="004E75BF" w:rsidP="004E75BF">
            <w:pPr>
              <w:pStyle w:val="afb"/>
              <w:spacing w:before="0"/>
              <w:jc w:val="center"/>
              <w:rPr>
                <w:sz w:val="22"/>
                <w:szCs w:val="22"/>
              </w:rPr>
            </w:pPr>
            <w:r>
              <w:rPr>
                <w:sz w:val="22"/>
                <w:szCs w:val="22"/>
              </w:rPr>
              <w:t>-//-</w:t>
            </w:r>
          </w:p>
        </w:tc>
        <w:tc>
          <w:tcPr>
            <w:tcW w:w="1868" w:type="dxa"/>
            <w:vAlign w:val="center"/>
          </w:tcPr>
          <w:p w14:paraId="19BB7C82" w14:textId="77777777" w:rsidR="004E75BF" w:rsidRDefault="004E75BF" w:rsidP="004E75BF">
            <w:pPr>
              <w:pStyle w:val="afb"/>
              <w:spacing w:before="0"/>
              <w:jc w:val="center"/>
              <w:rPr>
                <w:sz w:val="22"/>
                <w:szCs w:val="22"/>
              </w:rPr>
            </w:pPr>
            <w:r>
              <w:rPr>
                <w:sz w:val="22"/>
                <w:szCs w:val="22"/>
              </w:rPr>
              <w:t>-//-</w:t>
            </w:r>
          </w:p>
        </w:tc>
      </w:tr>
      <w:tr w:rsidR="004E75BF" w14:paraId="769F0760" w14:textId="77777777" w:rsidTr="00E052A7">
        <w:tc>
          <w:tcPr>
            <w:tcW w:w="567" w:type="dxa"/>
          </w:tcPr>
          <w:p w14:paraId="61C5A208" w14:textId="77777777" w:rsidR="004E75BF" w:rsidRPr="0020029E" w:rsidRDefault="004E75BF" w:rsidP="004E75BF">
            <w:pPr>
              <w:pStyle w:val="afb"/>
              <w:spacing w:before="0"/>
              <w:jc w:val="center"/>
              <w:rPr>
                <w:sz w:val="22"/>
                <w:szCs w:val="22"/>
              </w:rPr>
            </w:pPr>
            <w:r>
              <w:rPr>
                <w:sz w:val="22"/>
                <w:szCs w:val="22"/>
              </w:rPr>
              <w:t>1.1</w:t>
            </w:r>
          </w:p>
        </w:tc>
        <w:tc>
          <w:tcPr>
            <w:tcW w:w="2835" w:type="dxa"/>
          </w:tcPr>
          <w:p w14:paraId="75E5FB59" w14:textId="77777777" w:rsidR="004E75BF" w:rsidRPr="0020029E" w:rsidRDefault="004E75BF" w:rsidP="004E75BF">
            <w:pPr>
              <w:pStyle w:val="afb"/>
              <w:spacing w:before="0"/>
              <w:jc w:val="left"/>
              <w:rPr>
                <w:sz w:val="22"/>
                <w:szCs w:val="22"/>
              </w:rPr>
            </w:pPr>
            <w:r w:rsidRPr="0020029E">
              <w:rPr>
                <w:rFonts w:asciiTheme="majorHAnsi" w:hAnsiTheme="majorHAnsi" w:cs="Calibri Light"/>
                <w:bCs/>
                <w:iCs/>
                <w:sz w:val="22"/>
                <w:szCs w:val="22"/>
              </w:rPr>
              <w:t xml:space="preserve">На продукцию, подлежащую обязательной сертификации / декларированию </w:t>
            </w:r>
            <w:r w:rsidRPr="0020029E">
              <w:rPr>
                <w:rFonts w:asciiTheme="majorHAnsi" w:hAnsiTheme="majorHAnsi" w:cs="Calibri Light"/>
                <w:bCs/>
                <w:iCs/>
                <w:sz w:val="22"/>
                <w:szCs w:val="22"/>
              </w:rPr>
              <w:br/>
            </w:r>
            <w:r w:rsidRPr="0020029E">
              <w:rPr>
                <w:rFonts w:asciiTheme="majorHAnsi" w:hAnsiTheme="majorHAnsi" w:cs="Calibri Light"/>
                <w:bCs/>
                <w:i/>
                <w:sz w:val="22"/>
                <w:szCs w:val="22"/>
              </w:rPr>
              <w:t>(см. единые перечни продукции, утвержденные Постановлением Правительства РФ от 01.12.2009 г. № 982, Технические Регламенты Таможенного Союза)</w:t>
            </w:r>
          </w:p>
        </w:tc>
        <w:tc>
          <w:tcPr>
            <w:tcW w:w="2410" w:type="dxa"/>
          </w:tcPr>
          <w:p w14:paraId="12E87B7F" w14:textId="77777777" w:rsidR="004E75BF" w:rsidRPr="0020029E" w:rsidRDefault="004E75BF" w:rsidP="00AA31C1">
            <w:pPr>
              <w:pStyle w:val="afb"/>
              <w:spacing w:before="0"/>
              <w:jc w:val="left"/>
              <w:rPr>
                <w:sz w:val="22"/>
                <w:szCs w:val="22"/>
              </w:rPr>
            </w:pPr>
            <w:r w:rsidRPr="0020029E">
              <w:rPr>
                <w:rFonts w:asciiTheme="majorHAnsi" w:hAnsiTheme="majorHAnsi" w:cs="Calibri Light"/>
                <w:b/>
                <w:iCs/>
                <w:sz w:val="22"/>
                <w:szCs w:val="22"/>
              </w:rPr>
              <w:t xml:space="preserve">Обязательно </w:t>
            </w:r>
            <w:r w:rsidRPr="0020029E">
              <w:rPr>
                <w:rFonts w:asciiTheme="majorHAnsi" w:hAnsiTheme="majorHAnsi" w:cs="Calibri Light"/>
                <w:bCs/>
                <w:iCs/>
                <w:sz w:val="22"/>
                <w:szCs w:val="22"/>
              </w:rPr>
              <w:br/>
              <w:t>(на серийно изготавливаемое оборудование / МТР)</w:t>
            </w:r>
          </w:p>
        </w:tc>
        <w:tc>
          <w:tcPr>
            <w:tcW w:w="2410" w:type="dxa"/>
          </w:tcPr>
          <w:p w14:paraId="7BD67BD8" w14:textId="77777777" w:rsidR="004E75BF" w:rsidRPr="0020029E" w:rsidRDefault="004E75BF" w:rsidP="00AA31C1">
            <w:pPr>
              <w:spacing w:before="20"/>
              <w:rPr>
                <w:rFonts w:asciiTheme="majorHAnsi" w:hAnsiTheme="majorHAnsi" w:cs="Calibri Light"/>
                <w:b/>
                <w:iCs/>
                <w:sz w:val="22"/>
                <w:szCs w:val="22"/>
              </w:rPr>
            </w:pPr>
            <w:r w:rsidRPr="0020029E">
              <w:rPr>
                <w:rFonts w:asciiTheme="majorHAnsi" w:hAnsiTheme="majorHAnsi" w:cs="Calibri Light"/>
                <w:b/>
                <w:iCs/>
                <w:sz w:val="22"/>
                <w:szCs w:val="22"/>
              </w:rPr>
              <w:t>Обязательно</w:t>
            </w:r>
          </w:p>
          <w:p w14:paraId="6E59FCF6" w14:textId="77777777" w:rsidR="004E75BF" w:rsidRPr="0020029E" w:rsidRDefault="004E75BF" w:rsidP="00AA31C1">
            <w:pPr>
              <w:pStyle w:val="afb"/>
              <w:spacing w:before="0"/>
              <w:jc w:val="left"/>
              <w:rPr>
                <w:sz w:val="22"/>
                <w:szCs w:val="22"/>
              </w:rPr>
            </w:pPr>
            <w:r w:rsidRPr="0020029E">
              <w:rPr>
                <w:rFonts w:asciiTheme="majorHAnsi" w:hAnsiTheme="majorHAnsi" w:cs="Calibri Light"/>
                <w:bCs/>
                <w:iCs/>
                <w:sz w:val="22"/>
                <w:szCs w:val="22"/>
              </w:rPr>
              <w:t>(в т. ч. на вновь изготавливаемое / несерийное оборудование)</w:t>
            </w:r>
          </w:p>
        </w:tc>
        <w:tc>
          <w:tcPr>
            <w:tcW w:w="1868" w:type="dxa"/>
            <w:vMerge w:val="restart"/>
          </w:tcPr>
          <w:p w14:paraId="0D4A4E00" w14:textId="77777777" w:rsidR="004E75BF" w:rsidRPr="007D4839" w:rsidRDefault="004E75BF" w:rsidP="00515F80">
            <w:pPr>
              <w:pStyle w:val="afb"/>
              <w:spacing w:before="0"/>
              <w:jc w:val="left"/>
              <w:rPr>
                <w:rFonts w:asciiTheme="majorHAnsi" w:hAnsiTheme="majorHAnsi" w:cs="Calibri Light"/>
                <w:bCs/>
                <w:iCs/>
                <w:sz w:val="22"/>
                <w:szCs w:val="22"/>
              </w:rPr>
            </w:pPr>
            <w:r w:rsidRPr="007D4839">
              <w:rPr>
                <w:rFonts w:asciiTheme="majorHAnsi" w:hAnsiTheme="majorHAnsi" w:cs="Calibri Light"/>
                <w:bCs/>
                <w:iCs/>
                <w:sz w:val="22"/>
                <w:szCs w:val="22"/>
              </w:rPr>
              <w:t>Согласно ч. 2 ст. 456 ГК Российской Федерации, паспорта, сертификаты качества, инструкции по эксплуатации и т.п. передаются одновременно с передачей вещи</w:t>
            </w:r>
          </w:p>
        </w:tc>
      </w:tr>
      <w:tr w:rsidR="004E75BF" w14:paraId="4AFE3674" w14:textId="77777777" w:rsidTr="00E052A7">
        <w:tc>
          <w:tcPr>
            <w:tcW w:w="567" w:type="dxa"/>
          </w:tcPr>
          <w:p w14:paraId="4DEAE29D" w14:textId="77777777" w:rsidR="004E75BF" w:rsidRPr="0020029E" w:rsidRDefault="004E75BF" w:rsidP="004E75BF">
            <w:pPr>
              <w:pStyle w:val="afb"/>
              <w:spacing w:before="0"/>
              <w:jc w:val="center"/>
              <w:rPr>
                <w:sz w:val="22"/>
                <w:szCs w:val="22"/>
              </w:rPr>
            </w:pPr>
            <w:r>
              <w:rPr>
                <w:sz w:val="22"/>
                <w:szCs w:val="22"/>
              </w:rPr>
              <w:t>1.2</w:t>
            </w:r>
          </w:p>
        </w:tc>
        <w:tc>
          <w:tcPr>
            <w:tcW w:w="2835" w:type="dxa"/>
          </w:tcPr>
          <w:p w14:paraId="47047AE0" w14:textId="77777777" w:rsidR="004E75BF" w:rsidRPr="0020029E" w:rsidRDefault="004E75BF" w:rsidP="004E75BF">
            <w:pPr>
              <w:pStyle w:val="afb"/>
              <w:spacing w:before="0"/>
              <w:jc w:val="left"/>
              <w:rPr>
                <w:sz w:val="22"/>
                <w:szCs w:val="22"/>
              </w:rPr>
            </w:pPr>
            <w:r w:rsidRPr="0020029E">
              <w:rPr>
                <w:rFonts w:asciiTheme="majorHAnsi" w:hAnsiTheme="majorHAnsi" w:cs="Calibri Light"/>
                <w:bCs/>
                <w:iCs/>
                <w:sz w:val="22"/>
                <w:szCs w:val="22"/>
              </w:rPr>
              <w:t>На продукцию, подлежащую добровольной сертификации</w:t>
            </w:r>
          </w:p>
        </w:tc>
        <w:tc>
          <w:tcPr>
            <w:tcW w:w="2410" w:type="dxa"/>
          </w:tcPr>
          <w:p w14:paraId="11EAB50D" w14:textId="77777777" w:rsidR="004E75BF" w:rsidRPr="0020029E" w:rsidRDefault="004E75BF" w:rsidP="00AA31C1">
            <w:pPr>
              <w:pStyle w:val="afb"/>
              <w:spacing w:before="0"/>
              <w:jc w:val="left"/>
              <w:rPr>
                <w:sz w:val="22"/>
                <w:szCs w:val="22"/>
              </w:rPr>
            </w:pPr>
            <w:r w:rsidRPr="0020029E">
              <w:rPr>
                <w:rFonts w:asciiTheme="majorHAnsi" w:hAnsiTheme="majorHAnsi" w:cs="Calibri Light"/>
                <w:b/>
                <w:iCs/>
                <w:sz w:val="22"/>
                <w:szCs w:val="22"/>
              </w:rPr>
              <w:t>Недопустимо</w:t>
            </w:r>
            <w:r w:rsidRPr="0020029E">
              <w:rPr>
                <w:rStyle w:val="afd"/>
                <w:rFonts w:asciiTheme="majorHAnsi" w:hAnsiTheme="majorHAnsi"/>
                <w:bCs/>
                <w:iCs/>
                <w:sz w:val="22"/>
                <w:szCs w:val="22"/>
              </w:rPr>
              <w:footnoteReference w:id="23"/>
            </w:r>
            <w:r w:rsidRPr="0020029E">
              <w:rPr>
                <w:rFonts w:asciiTheme="majorHAnsi" w:hAnsiTheme="majorHAnsi" w:cs="Calibri Light"/>
                <w:bCs/>
                <w:iCs/>
                <w:sz w:val="22"/>
                <w:szCs w:val="22"/>
              </w:rPr>
              <w:t xml:space="preserve"> </w:t>
            </w:r>
            <w:r w:rsidRPr="0020029E">
              <w:rPr>
                <w:rFonts w:asciiTheme="majorHAnsi" w:hAnsiTheme="majorHAnsi" w:cs="Calibri Light"/>
                <w:bCs/>
                <w:iCs/>
                <w:sz w:val="22"/>
                <w:szCs w:val="22"/>
              </w:rPr>
              <w:br/>
              <w:t>(в качестве отборочного критерия)</w:t>
            </w:r>
          </w:p>
        </w:tc>
        <w:tc>
          <w:tcPr>
            <w:tcW w:w="2410" w:type="dxa"/>
          </w:tcPr>
          <w:p w14:paraId="743066BF" w14:textId="77777777" w:rsidR="004E75BF" w:rsidRPr="0020029E" w:rsidRDefault="004E75BF" w:rsidP="00AA31C1">
            <w:pPr>
              <w:spacing w:before="20"/>
              <w:rPr>
                <w:rFonts w:asciiTheme="majorHAnsi" w:hAnsiTheme="majorHAnsi" w:cs="Calibri Light"/>
                <w:b/>
                <w:iCs/>
                <w:sz w:val="22"/>
                <w:szCs w:val="22"/>
              </w:rPr>
            </w:pPr>
            <w:r w:rsidRPr="0020029E">
              <w:rPr>
                <w:rFonts w:asciiTheme="majorHAnsi" w:hAnsiTheme="majorHAnsi" w:cs="Calibri Light"/>
                <w:b/>
                <w:iCs/>
                <w:sz w:val="22"/>
                <w:szCs w:val="22"/>
              </w:rPr>
              <w:t>Допустимо</w:t>
            </w:r>
          </w:p>
          <w:p w14:paraId="7FE2A1F9" w14:textId="77777777" w:rsidR="004E75BF" w:rsidRPr="0020029E" w:rsidRDefault="004E75BF" w:rsidP="00AA31C1">
            <w:pPr>
              <w:pStyle w:val="afb"/>
              <w:spacing w:before="0"/>
              <w:jc w:val="left"/>
              <w:rPr>
                <w:sz w:val="22"/>
                <w:szCs w:val="22"/>
              </w:rPr>
            </w:pPr>
            <w:r w:rsidRPr="0020029E">
              <w:rPr>
                <w:rFonts w:asciiTheme="majorHAnsi" w:hAnsiTheme="majorHAnsi" w:cs="Calibri Light"/>
                <w:bCs/>
                <w:iCs/>
                <w:sz w:val="22"/>
                <w:szCs w:val="22"/>
              </w:rPr>
              <w:t>(при наличии соответствующих условий в проекте договора)</w:t>
            </w:r>
          </w:p>
        </w:tc>
        <w:tc>
          <w:tcPr>
            <w:tcW w:w="1868" w:type="dxa"/>
            <w:vMerge/>
          </w:tcPr>
          <w:p w14:paraId="346CBF93" w14:textId="77777777" w:rsidR="004E75BF" w:rsidRPr="0020029E" w:rsidRDefault="004E75BF" w:rsidP="004E75BF">
            <w:pPr>
              <w:pStyle w:val="afb"/>
              <w:spacing w:before="0"/>
              <w:rPr>
                <w:sz w:val="22"/>
                <w:szCs w:val="22"/>
              </w:rPr>
            </w:pPr>
          </w:p>
        </w:tc>
      </w:tr>
      <w:tr w:rsidR="004E75BF" w14:paraId="11969EA5" w14:textId="77777777" w:rsidTr="00E052A7">
        <w:tc>
          <w:tcPr>
            <w:tcW w:w="567" w:type="dxa"/>
          </w:tcPr>
          <w:p w14:paraId="157BE7FF" w14:textId="77777777" w:rsidR="004E75BF" w:rsidRPr="004E75BF" w:rsidRDefault="004E75BF" w:rsidP="004E75BF">
            <w:pPr>
              <w:pStyle w:val="afb"/>
              <w:spacing w:before="0"/>
              <w:jc w:val="center"/>
              <w:rPr>
                <w:b/>
                <w:bCs/>
                <w:sz w:val="22"/>
                <w:szCs w:val="22"/>
              </w:rPr>
            </w:pPr>
            <w:r w:rsidRPr="004E75BF">
              <w:rPr>
                <w:b/>
                <w:bCs/>
                <w:sz w:val="22"/>
                <w:szCs w:val="22"/>
              </w:rPr>
              <w:t>2.</w:t>
            </w:r>
          </w:p>
        </w:tc>
        <w:tc>
          <w:tcPr>
            <w:tcW w:w="2835" w:type="dxa"/>
          </w:tcPr>
          <w:p w14:paraId="4D7FCBAC" w14:textId="77777777" w:rsidR="004E75BF" w:rsidRPr="0020029E" w:rsidRDefault="004E75BF" w:rsidP="004E75BF">
            <w:pPr>
              <w:pStyle w:val="afb"/>
              <w:spacing w:before="0"/>
              <w:jc w:val="left"/>
              <w:rPr>
                <w:sz w:val="22"/>
                <w:szCs w:val="22"/>
              </w:rPr>
            </w:pPr>
            <w:r w:rsidRPr="0020029E">
              <w:rPr>
                <w:rFonts w:asciiTheme="majorHAnsi" w:hAnsiTheme="majorHAnsi" w:cs="Calibri Light"/>
                <w:b/>
                <w:iCs/>
                <w:sz w:val="22"/>
                <w:szCs w:val="22"/>
              </w:rPr>
              <w:t>Паспорт качества</w:t>
            </w:r>
          </w:p>
        </w:tc>
        <w:tc>
          <w:tcPr>
            <w:tcW w:w="2410" w:type="dxa"/>
          </w:tcPr>
          <w:p w14:paraId="3AB55B81" w14:textId="77777777" w:rsidR="004E75BF" w:rsidRPr="0020029E" w:rsidRDefault="004E75BF" w:rsidP="00AA31C1">
            <w:pPr>
              <w:pStyle w:val="afb"/>
              <w:spacing w:before="0"/>
              <w:jc w:val="left"/>
              <w:rPr>
                <w:sz w:val="22"/>
                <w:szCs w:val="22"/>
              </w:rPr>
            </w:pPr>
            <w:r w:rsidRPr="0020029E">
              <w:rPr>
                <w:rFonts w:asciiTheme="majorHAnsi" w:hAnsiTheme="majorHAnsi" w:cs="Calibri Light"/>
                <w:b/>
                <w:iCs/>
                <w:sz w:val="22"/>
                <w:szCs w:val="22"/>
              </w:rPr>
              <w:t xml:space="preserve">Допустимо </w:t>
            </w:r>
            <w:r w:rsidRPr="0020029E">
              <w:rPr>
                <w:rFonts w:asciiTheme="majorHAnsi" w:hAnsiTheme="majorHAnsi" w:cs="Calibri Light"/>
                <w:bCs/>
                <w:iCs/>
                <w:sz w:val="22"/>
                <w:szCs w:val="22"/>
              </w:rPr>
              <w:br/>
              <w:t xml:space="preserve">(на серийно изготавливаемое оборудование / МТР </w:t>
            </w:r>
            <w:r w:rsidRPr="0020029E">
              <w:rPr>
                <w:rFonts w:asciiTheme="majorHAnsi" w:hAnsiTheme="majorHAnsi" w:cs="Calibri Light"/>
                <w:bCs/>
                <w:iCs/>
                <w:sz w:val="22"/>
                <w:szCs w:val="22"/>
              </w:rPr>
              <w:br/>
              <w:t>при наличии обоснования)</w:t>
            </w:r>
          </w:p>
        </w:tc>
        <w:tc>
          <w:tcPr>
            <w:tcW w:w="2410" w:type="dxa"/>
          </w:tcPr>
          <w:p w14:paraId="5A842B6B" w14:textId="77777777" w:rsidR="004E75BF" w:rsidRPr="0020029E" w:rsidRDefault="004E75BF" w:rsidP="00AA31C1">
            <w:pPr>
              <w:spacing w:before="20"/>
              <w:rPr>
                <w:rFonts w:asciiTheme="majorHAnsi" w:hAnsiTheme="majorHAnsi" w:cs="Calibri Light"/>
                <w:b/>
                <w:iCs/>
                <w:sz w:val="22"/>
                <w:szCs w:val="22"/>
              </w:rPr>
            </w:pPr>
            <w:r w:rsidRPr="0020029E">
              <w:rPr>
                <w:rFonts w:asciiTheme="majorHAnsi" w:hAnsiTheme="majorHAnsi" w:cs="Calibri Light"/>
                <w:b/>
                <w:iCs/>
                <w:sz w:val="22"/>
                <w:szCs w:val="22"/>
              </w:rPr>
              <w:t>Обязательно</w:t>
            </w:r>
          </w:p>
          <w:p w14:paraId="1B82939F" w14:textId="77777777" w:rsidR="004E75BF" w:rsidRPr="0020029E" w:rsidRDefault="004E75BF" w:rsidP="00AA31C1">
            <w:pPr>
              <w:pStyle w:val="afb"/>
              <w:spacing w:before="0"/>
              <w:jc w:val="left"/>
              <w:rPr>
                <w:sz w:val="22"/>
                <w:szCs w:val="22"/>
              </w:rPr>
            </w:pPr>
            <w:r w:rsidRPr="0020029E">
              <w:rPr>
                <w:rFonts w:asciiTheme="majorHAnsi" w:hAnsiTheme="majorHAnsi" w:cs="Calibri Light"/>
                <w:bCs/>
                <w:iCs/>
                <w:sz w:val="22"/>
                <w:szCs w:val="22"/>
              </w:rPr>
              <w:t>(необходимо включить соответствующие условия в проект договора)</w:t>
            </w:r>
          </w:p>
        </w:tc>
        <w:tc>
          <w:tcPr>
            <w:tcW w:w="1868" w:type="dxa"/>
            <w:vMerge/>
          </w:tcPr>
          <w:p w14:paraId="7B65F5E0" w14:textId="77777777" w:rsidR="004E75BF" w:rsidRPr="0020029E" w:rsidRDefault="004E75BF" w:rsidP="004E75BF">
            <w:pPr>
              <w:pStyle w:val="afb"/>
              <w:spacing w:before="0"/>
              <w:rPr>
                <w:sz w:val="22"/>
                <w:szCs w:val="22"/>
              </w:rPr>
            </w:pPr>
          </w:p>
        </w:tc>
      </w:tr>
      <w:tr w:rsidR="004E75BF" w14:paraId="7561A050" w14:textId="77777777" w:rsidTr="00E052A7">
        <w:tc>
          <w:tcPr>
            <w:tcW w:w="567" w:type="dxa"/>
          </w:tcPr>
          <w:p w14:paraId="5A50D49D" w14:textId="77777777" w:rsidR="004E75BF" w:rsidRPr="004E75BF" w:rsidRDefault="004E75BF" w:rsidP="004E75BF">
            <w:pPr>
              <w:pStyle w:val="afb"/>
              <w:spacing w:before="0"/>
              <w:jc w:val="center"/>
              <w:rPr>
                <w:b/>
                <w:bCs/>
                <w:sz w:val="22"/>
                <w:szCs w:val="22"/>
              </w:rPr>
            </w:pPr>
            <w:r w:rsidRPr="004E75BF">
              <w:rPr>
                <w:b/>
                <w:bCs/>
                <w:sz w:val="22"/>
                <w:szCs w:val="22"/>
              </w:rPr>
              <w:t>3.</w:t>
            </w:r>
          </w:p>
        </w:tc>
        <w:tc>
          <w:tcPr>
            <w:tcW w:w="2835" w:type="dxa"/>
          </w:tcPr>
          <w:p w14:paraId="69F97F79"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Протоколы испытаний</w:t>
            </w:r>
          </w:p>
        </w:tc>
        <w:tc>
          <w:tcPr>
            <w:tcW w:w="2410" w:type="dxa"/>
          </w:tcPr>
          <w:p w14:paraId="239C2923" w14:textId="25058821" w:rsidR="004E75BF" w:rsidRPr="007D4839" w:rsidRDefault="00AF399C" w:rsidP="00AA31C1">
            <w:pPr>
              <w:pStyle w:val="afb"/>
              <w:spacing w:before="0"/>
              <w:jc w:val="left"/>
              <w:rPr>
                <w:sz w:val="22"/>
                <w:szCs w:val="22"/>
              </w:rPr>
            </w:pPr>
            <w:r>
              <w:rPr>
                <w:rFonts w:asciiTheme="majorHAnsi" w:hAnsiTheme="majorHAnsi" w:cs="Calibri Light"/>
                <w:b/>
                <w:iCs/>
                <w:sz w:val="22"/>
                <w:szCs w:val="22"/>
              </w:rPr>
              <w:t xml:space="preserve">Обязательно </w:t>
            </w:r>
            <w:r w:rsidR="004E75BF" w:rsidRPr="007D4839">
              <w:rPr>
                <w:rFonts w:asciiTheme="majorHAnsi" w:hAnsiTheme="majorHAnsi" w:cs="Calibri Light"/>
                <w:b/>
                <w:iCs/>
                <w:sz w:val="22"/>
                <w:szCs w:val="22"/>
              </w:rPr>
              <w:br/>
            </w:r>
            <w:r w:rsidR="004E75BF" w:rsidRPr="007D4839">
              <w:rPr>
                <w:rFonts w:asciiTheme="majorHAnsi" w:hAnsiTheme="majorHAnsi" w:cs="Calibri Light"/>
                <w:bCs/>
                <w:iCs/>
                <w:sz w:val="22"/>
                <w:szCs w:val="22"/>
              </w:rPr>
              <w:t>(</w:t>
            </w:r>
            <w:r w:rsidR="008F744B">
              <w:rPr>
                <w:rFonts w:asciiTheme="majorHAnsi" w:hAnsiTheme="majorHAnsi" w:cs="Calibri Light"/>
                <w:bCs/>
                <w:iCs/>
                <w:sz w:val="22"/>
                <w:szCs w:val="22"/>
              </w:rPr>
              <w:t>на</w:t>
            </w:r>
            <w:r w:rsidR="002F1CCD">
              <w:rPr>
                <w:rFonts w:asciiTheme="majorHAnsi" w:hAnsiTheme="majorHAnsi" w:cs="Calibri Light"/>
                <w:bCs/>
                <w:iCs/>
                <w:sz w:val="22"/>
                <w:szCs w:val="22"/>
              </w:rPr>
              <w:t xml:space="preserve"> </w:t>
            </w:r>
            <w:r w:rsidR="002F1CCD" w:rsidRPr="0020029E">
              <w:rPr>
                <w:rFonts w:asciiTheme="majorHAnsi" w:hAnsiTheme="majorHAnsi" w:cs="Calibri Light"/>
                <w:bCs/>
                <w:iCs/>
                <w:sz w:val="22"/>
                <w:szCs w:val="22"/>
              </w:rPr>
              <w:t>серийно изготавливаемо</w:t>
            </w:r>
            <w:r w:rsidR="008F744B">
              <w:rPr>
                <w:rFonts w:asciiTheme="majorHAnsi" w:hAnsiTheme="majorHAnsi" w:cs="Calibri Light"/>
                <w:bCs/>
                <w:iCs/>
                <w:sz w:val="22"/>
                <w:szCs w:val="22"/>
              </w:rPr>
              <w:t xml:space="preserve">е </w:t>
            </w:r>
            <w:r w:rsidR="002F1CCD" w:rsidRPr="0020029E">
              <w:rPr>
                <w:rFonts w:asciiTheme="majorHAnsi" w:hAnsiTheme="majorHAnsi" w:cs="Calibri Light"/>
                <w:bCs/>
                <w:iCs/>
                <w:sz w:val="22"/>
                <w:szCs w:val="22"/>
              </w:rPr>
              <w:t>оборудовани</w:t>
            </w:r>
            <w:r w:rsidR="008F744B">
              <w:rPr>
                <w:rFonts w:asciiTheme="majorHAnsi" w:hAnsiTheme="majorHAnsi" w:cs="Calibri Light"/>
                <w:bCs/>
                <w:iCs/>
                <w:sz w:val="22"/>
                <w:szCs w:val="22"/>
              </w:rPr>
              <w:t>е</w:t>
            </w:r>
            <w:r w:rsidR="002F1CCD" w:rsidRPr="0020029E">
              <w:rPr>
                <w:rFonts w:asciiTheme="majorHAnsi" w:hAnsiTheme="majorHAnsi" w:cs="Calibri Light"/>
                <w:bCs/>
                <w:iCs/>
                <w:sz w:val="22"/>
                <w:szCs w:val="22"/>
              </w:rPr>
              <w:t xml:space="preserve"> / МТР</w:t>
            </w:r>
            <w:r w:rsidR="002F1CCD">
              <w:rPr>
                <w:rFonts w:asciiTheme="majorHAnsi" w:hAnsiTheme="majorHAnsi" w:cs="Calibri Light"/>
                <w:bCs/>
                <w:iCs/>
                <w:sz w:val="22"/>
                <w:szCs w:val="22"/>
              </w:rPr>
              <w:t xml:space="preserve"> по</w:t>
            </w:r>
            <w:r w:rsidR="000F7DE6">
              <w:rPr>
                <w:rFonts w:asciiTheme="majorHAnsi" w:hAnsiTheme="majorHAnsi" w:cs="Calibri Light"/>
                <w:bCs/>
                <w:iCs/>
                <w:sz w:val="22"/>
                <w:szCs w:val="22"/>
              </w:rPr>
              <w:t xml:space="preserve"> </w:t>
            </w:r>
            <w:r w:rsidR="002F1CCD">
              <w:rPr>
                <w:rFonts w:asciiTheme="majorHAnsi" w:hAnsiTheme="majorHAnsi" w:cs="Calibri Light"/>
                <w:bCs/>
                <w:iCs/>
                <w:sz w:val="22"/>
                <w:szCs w:val="22"/>
              </w:rPr>
              <w:t xml:space="preserve">определенным категориям </w:t>
            </w:r>
            <w:r w:rsidR="000F7DE6">
              <w:rPr>
                <w:rFonts w:asciiTheme="majorHAnsi" w:hAnsiTheme="majorHAnsi" w:cs="Calibri Light"/>
                <w:bCs/>
                <w:iCs/>
                <w:sz w:val="22"/>
                <w:szCs w:val="22"/>
              </w:rPr>
              <w:t>продукции</w:t>
            </w:r>
            <w:r w:rsidR="004E75BF" w:rsidRPr="007D4839">
              <w:rPr>
                <w:rFonts w:asciiTheme="majorHAnsi" w:hAnsiTheme="majorHAnsi" w:cs="Calibri Light"/>
                <w:bCs/>
                <w:iCs/>
                <w:sz w:val="22"/>
                <w:szCs w:val="22"/>
              </w:rPr>
              <w:t>)</w:t>
            </w:r>
            <w:r w:rsidR="004E75BF" w:rsidRPr="007D4839">
              <w:rPr>
                <w:rStyle w:val="afd"/>
                <w:rFonts w:asciiTheme="majorHAnsi" w:hAnsiTheme="majorHAnsi"/>
                <w:bCs/>
                <w:iCs/>
                <w:sz w:val="22"/>
                <w:szCs w:val="22"/>
              </w:rPr>
              <w:footnoteReference w:id="24"/>
            </w:r>
          </w:p>
        </w:tc>
        <w:tc>
          <w:tcPr>
            <w:tcW w:w="2410" w:type="dxa"/>
          </w:tcPr>
          <w:p w14:paraId="38E2F7EF"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Допустимо</w:t>
            </w:r>
          </w:p>
          <w:p w14:paraId="764E6BF4" w14:textId="77777777" w:rsidR="004E75BF" w:rsidRPr="0020029E" w:rsidRDefault="004E75BF" w:rsidP="00AA31C1">
            <w:pPr>
              <w:pStyle w:val="afb"/>
              <w:spacing w:before="0"/>
              <w:jc w:val="left"/>
              <w:rPr>
                <w:sz w:val="22"/>
                <w:szCs w:val="22"/>
              </w:rPr>
            </w:pPr>
            <w:r w:rsidRPr="007D4839">
              <w:rPr>
                <w:rFonts w:asciiTheme="majorHAnsi" w:hAnsiTheme="majorHAnsi" w:cs="Calibri Light"/>
                <w:bCs/>
                <w:iCs/>
                <w:sz w:val="22"/>
                <w:szCs w:val="22"/>
              </w:rPr>
              <w:t>(при наличии соответствующих условий в проекте договора)</w:t>
            </w:r>
          </w:p>
        </w:tc>
        <w:tc>
          <w:tcPr>
            <w:tcW w:w="1868" w:type="dxa"/>
            <w:vMerge/>
          </w:tcPr>
          <w:p w14:paraId="39907191" w14:textId="77777777" w:rsidR="004E75BF" w:rsidRPr="0020029E" w:rsidRDefault="004E75BF" w:rsidP="004E75BF">
            <w:pPr>
              <w:pStyle w:val="afb"/>
              <w:spacing w:before="0"/>
              <w:rPr>
                <w:sz w:val="22"/>
                <w:szCs w:val="22"/>
              </w:rPr>
            </w:pPr>
          </w:p>
        </w:tc>
      </w:tr>
      <w:tr w:rsidR="004E75BF" w14:paraId="650E2A96" w14:textId="77777777" w:rsidTr="00E052A7">
        <w:tc>
          <w:tcPr>
            <w:tcW w:w="567" w:type="dxa"/>
          </w:tcPr>
          <w:p w14:paraId="3D5018B2" w14:textId="77777777" w:rsidR="004E75BF" w:rsidRPr="004E75BF" w:rsidRDefault="004E75BF" w:rsidP="004E75BF">
            <w:pPr>
              <w:pStyle w:val="afb"/>
              <w:spacing w:before="0"/>
              <w:jc w:val="center"/>
              <w:rPr>
                <w:b/>
                <w:bCs/>
                <w:sz w:val="22"/>
                <w:szCs w:val="22"/>
              </w:rPr>
            </w:pPr>
            <w:r w:rsidRPr="004E75BF">
              <w:rPr>
                <w:b/>
                <w:bCs/>
                <w:sz w:val="22"/>
                <w:szCs w:val="22"/>
              </w:rPr>
              <w:t>4.</w:t>
            </w:r>
          </w:p>
        </w:tc>
        <w:tc>
          <w:tcPr>
            <w:tcW w:w="2835" w:type="dxa"/>
          </w:tcPr>
          <w:p w14:paraId="44D0336A"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Руководство по эксплуатации / инструкции</w:t>
            </w:r>
          </w:p>
        </w:tc>
        <w:tc>
          <w:tcPr>
            <w:tcW w:w="2410" w:type="dxa"/>
          </w:tcPr>
          <w:p w14:paraId="02513FAE" w14:textId="0C034F98" w:rsidR="004E75BF" w:rsidRPr="007D4839" w:rsidRDefault="00AF399C" w:rsidP="00AA31C1">
            <w:pPr>
              <w:pStyle w:val="afb"/>
              <w:spacing w:before="0"/>
              <w:jc w:val="left"/>
              <w:rPr>
                <w:sz w:val="22"/>
                <w:szCs w:val="22"/>
              </w:rPr>
            </w:pPr>
            <w:r>
              <w:rPr>
                <w:rFonts w:asciiTheme="majorHAnsi" w:hAnsiTheme="majorHAnsi" w:cs="Calibri Light"/>
                <w:b/>
                <w:iCs/>
                <w:sz w:val="22"/>
                <w:szCs w:val="22"/>
              </w:rPr>
              <w:t>Не допустимо</w:t>
            </w:r>
          </w:p>
        </w:tc>
        <w:tc>
          <w:tcPr>
            <w:tcW w:w="2410" w:type="dxa"/>
          </w:tcPr>
          <w:p w14:paraId="0204A558"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Обязательно</w:t>
            </w:r>
          </w:p>
          <w:p w14:paraId="0747DE1E"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(необходимо включить соответствующие условия в проект договора)</w:t>
            </w:r>
          </w:p>
        </w:tc>
        <w:tc>
          <w:tcPr>
            <w:tcW w:w="1868" w:type="dxa"/>
            <w:vMerge/>
          </w:tcPr>
          <w:p w14:paraId="6B20D166" w14:textId="77777777" w:rsidR="004E75BF" w:rsidRPr="0020029E" w:rsidRDefault="004E75BF" w:rsidP="004E75BF">
            <w:pPr>
              <w:pStyle w:val="afb"/>
              <w:spacing w:before="0"/>
              <w:rPr>
                <w:sz w:val="22"/>
                <w:szCs w:val="22"/>
              </w:rPr>
            </w:pPr>
          </w:p>
        </w:tc>
      </w:tr>
      <w:tr w:rsidR="004E75BF" w14:paraId="7657B958" w14:textId="77777777" w:rsidTr="00E052A7">
        <w:tc>
          <w:tcPr>
            <w:tcW w:w="567" w:type="dxa"/>
          </w:tcPr>
          <w:p w14:paraId="6B849FEB" w14:textId="77777777" w:rsidR="004E75BF" w:rsidRPr="004E75BF" w:rsidRDefault="004E75BF" w:rsidP="004E75BF">
            <w:pPr>
              <w:pStyle w:val="afb"/>
              <w:spacing w:before="0"/>
              <w:jc w:val="center"/>
              <w:rPr>
                <w:b/>
                <w:bCs/>
                <w:sz w:val="22"/>
                <w:szCs w:val="22"/>
              </w:rPr>
            </w:pPr>
            <w:r w:rsidRPr="004E75BF">
              <w:rPr>
                <w:b/>
                <w:bCs/>
                <w:sz w:val="22"/>
                <w:szCs w:val="22"/>
              </w:rPr>
              <w:t>5.</w:t>
            </w:r>
          </w:p>
        </w:tc>
        <w:tc>
          <w:tcPr>
            <w:tcW w:w="2835" w:type="dxa"/>
          </w:tcPr>
          <w:p w14:paraId="59F7FBFF"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Ведомость ЗИП</w:t>
            </w:r>
          </w:p>
        </w:tc>
        <w:tc>
          <w:tcPr>
            <w:tcW w:w="2410" w:type="dxa"/>
          </w:tcPr>
          <w:p w14:paraId="198B48C5"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Допустимо</w:t>
            </w:r>
          </w:p>
          <w:p w14:paraId="0F736CF6"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(при указании в составе ТТ минимальных требований к комплекту ЗИП)</w:t>
            </w:r>
          </w:p>
        </w:tc>
        <w:tc>
          <w:tcPr>
            <w:tcW w:w="2410" w:type="dxa"/>
          </w:tcPr>
          <w:p w14:paraId="5A27C01B"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Обязательно</w:t>
            </w:r>
          </w:p>
          <w:p w14:paraId="4201A220"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(необходимо включить соответствующие условия в проект договора)</w:t>
            </w:r>
          </w:p>
        </w:tc>
        <w:tc>
          <w:tcPr>
            <w:tcW w:w="1868" w:type="dxa"/>
          </w:tcPr>
          <w:p w14:paraId="53B5890E" w14:textId="77777777" w:rsidR="004E75BF" w:rsidRPr="0020029E" w:rsidRDefault="004E75BF" w:rsidP="004E75BF">
            <w:pPr>
              <w:pStyle w:val="afb"/>
              <w:spacing w:before="0"/>
              <w:rPr>
                <w:sz w:val="22"/>
                <w:szCs w:val="22"/>
              </w:rPr>
            </w:pPr>
          </w:p>
        </w:tc>
      </w:tr>
      <w:tr w:rsidR="004E75BF" w14:paraId="1320A8B2" w14:textId="77777777" w:rsidTr="00E052A7">
        <w:tc>
          <w:tcPr>
            <w:tcW w:w="567" w:type="dxa"/>
          </w:tcPr>
          <w:p w14:paraId="1E6E6E51" w14:textId="77777777" w:rsidR="004E75BF" w:rsidRPr="004E75BF" w:rsidRDefault="004E75BF" w:rsidP="004E75BF">
            <w:pPr>
              <w:pStyle w:val="afb"/>
              <w:spacing w:before="0"/>
              <w:jc w:val="center"/>
              <w:rPr>
                <w:b/>
                <w:bCs/>
                <w:sz w:val="22"/>
                <w:szCs w:val="22"/>
              </w:rPr>
            </w:pPr>
            <w:r w:rsidRPr="004E75BF">
              <w:rPr>
                <w:b/>
                <w:bCs/>
                <w:sz w:val="22"/>
                <w:szCs w:val="22"/>
              </w:rPr>
              <w:t>6.</w:t>
            </w:r>
          </w:p>
        </w:tc>
        <w:tc>
          <w:tcPr>
            <w:tcW w:w="2835" w:type="dxa"/>
          </w:tcPr>
          <w:p w14:paraId="0D8ACAF5"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Электрические схемы подключения /</w:t>
            </w:r>
            <w:r w:rsidRPr="007D4839">
              <w:rPr>
                <w:rFonts w:asciiTheme="majorHAnsi" w:hAnsiTheme="majorHAnsi" w:cs="Calibri Light"/>
                <w:b/>
                <w:iCs/>
                <w:sz w:val="22"/>
                <w:szCs w:val="22"/>
              </w:rPr>
              <w:br/>
              <w:t xml:space="preserve">габаритно-установочные чертежи / </w:t>
            </w:r>
            <w:r w:rsidRPr="007D4839">
              <w:rPr>
                <w:rFonts w:asciiTheme="majorHAnsi" w:hAnsiTheme="majorHAnsi" w:cs="Calibri Light"/>
                <w:b/>
                <w:iCs/>
                <w:sz w:val="22"/>
                <w:szCs w:val="22"/>
              </w:rPr>
              <w:br/>
              <w:t>план расположения оборудования / эскиз (структурная схема, содержащая основную концепцию будущего объекта)</w:t>
            </w:r>
          </w:p>
        </w:tc>
        <w:tc>
          <w:tcPr>
            <w:tcW w:w="2410" w:type="dxa"/>
          </w:tcPr>
          <w:p w14:paraId="2098CEF4" w14:textId="77777777" w:rsidR="004E75BF" w:rsidRPr="007D4839" w:rsidRDefault="004E75BF" w:rsidP="00AA31C1">
            <w:pPr>
              <w:pStyle w:val="afb"/>
              <w:spacing w:before="0"/>
              <w:jc w:val="left"/>
              <w:rPr>
                <w:sz w:val="22"/>
                <w:szCs w:val="22"/>
              </w:rPr>
            </w:pPr>
            <w:r w:rsidRPr="007D4839">
              <w:rPr>
                <w:rFonts w:asciiTheme="majorHAnsi" w:hAnsiTheme="majorHAnsi" w:cs="Calibri Light"/>
                <w:b/>
                <w:iCs/>
                <w:sz w:val="22"/>
                <w:szCs w:val="22"/>
              </w:rPr>
              <w:t>Допустимо</w:t>
            </w:r>
          </w:p>
        </w:tc>
        <w:tc>
          <w:tcPr>
            <w:tcW w:w="2410" w:type="dxa"/>
          </w:tcPr>
          <w:p w14:paraId="21483817" w14:textId="77777777" w:rsidR="004E75BF" w:rsidRPr="007D4839" w:rsidRDefault="004E75BF" w:rsidP="00AA31C1">
            <w:pPr>
              <w:pStyle w:val="afb"/>
              <w:spacing w:before="0"/>
              <w:jc w:val="left"/>
              <w:rPr>
                <w:sz w:val="22"/>
                <w:szCs w:val="22"/>
              </w:rPr>
            </w:pPr>
            <w:r w:rsidRPr="007D4839">
              <w:rPr>
                <w:rFonts w:asciiTheme="majorHAnsi" w:hAnsiTheme="majorHAnsi" w:cs="Calibri Light"/>
                <w:b/>
                <w:iCs/>
                <w:sz w:val="22"/>
                <w:szCs w:val="22"/>
              </w:rPr>
              <w:t>Допустимо</w:t>
            </w:r>
          </w:p>
        </w:tc>
        <w:tc>
          <w:tcPr>
            <w:tcW w:w="1868" w:type="dxa"/>
          </w:tcPr>
          <w:p w14:paraId="6A9C8ED6" w14:textId="77777777" w:rsidR="004E75BF" w:rsidRPr="0020029E" w:rsidRDefault="004E75BF" w:rsidP="004E75BF">
            <w:pPr>
              <w:pStyle w:val="afb"/>
              <w:spacing w:before="0"/>
              <w:rPr>
                <w:sz w:val="22"/>
                <w:szCs w:val="22"/>
              </w:rPr>
            </w:pPr>
          </w:p>
        </w:tc>
      </w:tr>
      <w:tr w:rsidR="004E75BF" w14:paraId="290E6391" w14:textId="77777777" w:rsidTr="00E052A7">
        <w:tc>
          <w:tcPr>
            <w:tcW w:w="567" w:type="dxa"/>
          </w:tcPr>
          <w:p w14:paraId="66F47F4A" w14:textId="77777777" w:rsidR="004E75BF" w:rsidRPr="004E75BF" w:rsidRDefault="004E75BF" w:rsidP="004E75BF">
            <w:pPr>
              <w:pStyle w:val="afb"/>
              <w:spacing w:before="0"/>
              <w:jc w:val="center"/>
              <w:rPr>
                <w:b/>
                <w:bCs/>
                <w:sz w:val="22"/>
                <w:szCs w:val="22"/>
              </w:rPr>
            </w:pPr>
            <w:r w:rsidRPr="004E75BF">
              <w:rPr>
                <w:b/>
                <w:bCs/>
                <w:sz w:val="22"/>
                <w:szCs w:val="22"/>
              </w:rPr>
              <w:t>7.</w:t>
            </w:r>
          </w:p>
        </w:tc>
        <w:tc>
          <w:tcPr>
            <w:tcW w:w="2835" w:type="dxa"/>
          </w:tcPr>
          <w:p w14:paraId="4CC436CA"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Свидетельства об утверждении типа средств измерений (на трансформаторы тока, трансформаторы напряжения, счетчики и т.п.)</w:t>
            </w:r>
          </w:p>
        </w:tc>
        <w:tc>
          <w:tcPr>
            <w:tcW w:w="2410" w:type="dxa"/>
          </w:tcPr>
          <w:p w14:paraId="1E76B55B" w14:textId="77777777" w:rsidR="004E75BF" w:rsidRPr="007D4839" w:rsidRDefault="004E75BF" w:rsidP="00AA31C1">
            <w:pPr>
              <w:pStyle w:val="afb"/>
              <w:spacing w:before="0"/>
              <w:jc w:val="left"/>
              <w:rPr>
                <w:sz w:val="22"/>
                <w:szCs w:val="22"/>
              </w:rPr>
            </w:pPr>
            <w:r w:rsidRPr="007D4839">
              <w:rPr>
                <w:rFonts w:asciiTheme="majorHAnsi" w:hAnsiTheme="majorHAnsi" w:cs="Calibri Light"/>
                <w:b/>
                <w:iCs/>
                <w:sz w:val="22"/>
                <w:szCs w:val="22"/>
              </w:rPr>
              <w:t>Допустимо</w:t>
            </w:r>
            <w:r w:rsidRPr="007D4839">
              <w:rPr>
                <w:rFonts w:asciiTheme="majorHAnsi" w:hAnsiTheme="majorHAnsi" w:cs="Calibri Light"/>
                <w:bCs/>
                <w:iCs/>
                <w:sz w:val="22"/>
                <w:szCs w:val="22"/>
              </w:rPr>
              <w:br/>
              <w:t>(в случае использования закупаемого оборудования для коммерческого учета) /</w:t>
            </w:r>
            <w:r w:rsidRPr="007D4839">
              <w:rPr>
                <w:rFonts w:asciiTheme="majorHAnsi" w:hAnsiTheme="majorHAnsi" w:cs="Calibri Light"/>
                <w:bCs/>
                <w:iCs/>
                <w:sz w:val="22"/>
                <w:szCs w:val="22"/>
              </w:rPr>
              <w:br/>
            </w:r>
            <w:r w:rsidRPr="007D4839">
              <w:rPr>
                <w:rFonts w:asciiTheme="majorHAnsi" w:hAnsiTheme="majorHAnsi" w:cs="Calibri Light"/>
                <w:b/>
                <w:iCs/>
                <w:sz w:val="22"/>
                <w:szCs w:val="22"/>
              </w:rPr>
              <w:t xml:space="preserve">Недопустимо </w:t>
            </w:r>
            <w:r w:rsidRPr="007D4839">
              <w:rPr>
                <w:rFonts w:asciiTheme="majorHAnsi" w:hAnsiTheme="majorHAnsi" w:cs="Calibri Light"/>
                <w:bCs/>
                <w:iCs/>
                <w:sz w:val="22"/>
                <w:szCs w:val="22"/>
              </w:rPr>
              <w:br/>
              <w:t>(в случае использования закупаемого оборудования для технологических нужд)</w:t>
            </w:r>
          </w:p>
        </w:tc>
        <w:tc>
          <w:tcPr>
            <w:tcW w:w="2410" w:type="dxa"/>
          </w:tcPr>
          <w:p w14:paraId="4B1832F5" w14:textId="77777777" w:rsidR="004E75BF" w:rsidRPr="007D4839" w:rsidRDefault="004E75BF" w:rsidP="00AA31C1">
            <w:pPr>
              <w:spacing w:before="20"/>
              <w:rPr>
                <w:rFonts w:asciiTheme="majorHAnsi" w:hAnsiTheme="majorHAnsi" w:cs="Calibri Light"/>
                <w:bCs/>
                <w:iCs/>
                <w:sz w:val="22"/>
                <w:szCs w:val="22"/>
              </w:rPr>
            </w:pPr>
            <w:r w:rsidRPr="007D4839">
              <w:rPr>
                <w:rFonts w:asciiTheme="majorHAnsi" w:hAnsiTheme="majorHAnsi" w:cs="Calibri Light"/>
                <w:b/>
                <w:iCs/>
                <w:sz w:val="22"/>
                <w:szCs w:val="22"/>
              </w:rPr>
              <w:t xml:space="preserve">Обязательно </w:t>
            </w:r>
            <w:r w:rsidRPr="007D4839">
              <w:rPr>
                <w:rFonts w:asciiTheme="majorHAnsi" w:hAnsiTheme="majorHAnsi" w:cs="Calibri Light"/>
                <w:bCs/>
                <w:iCs/>
                <w:sz w:val="22"/>
                <w:szCs w:val="22"/>
              </w:rPr>
              <w:br/>
              <w:t>(в случае использования закупаемого оборудования для коммерческого учета) /</w:t>
            </w:r>
          </w:p>
          <w:p w14:paraId="7A67C51B" w14:textId="77777777" w:rsidR="004E75BF" w:rsidRPr="007D4839" w:rsidRDefault="004E75BF" w:rsidP="00AA31C1">
            <w:pPr>
              <w:pStyle w:val="afb"/>
              <w:spacing w:before="0"/>
              <w:jc w:val="left"/>
              <w:rPr>
                <w:sz w:val="22"/>
                <w:szCs w:val="22"/>
              </w:rPr>
            </w:pPr>
            <w:r w:rsidRPr="004F7094">
              <w:rPr>
                <w:rFonts w:asciiTheme="majorHAnsi" w:hAnsiTheme="majorHAnsi" w:cs="Calibri Light"/>
                <w:b/>
                <w:iCs/>
                <w:sz w:val="22"/>
                <w:szCs w:val="22"/>
              </w:rPr>
              <w:t xml:space="preserve">Допустимо </w:t>
            </w:r>
            <w:r w:rsidRPr="007D4839">
              <w:rPr>
                <w:rFonts w:asciiTheme="majorHAnsi" w:hAnsiTheme="majorHAnsi" w:cs="Calibri Light"/>
                <w:bCs/>
                <w:iCs/>
                <w:sz w:val="22"/>
                <w:szCs w:val="22"/>
              </w:rPr>
              <w:br/>
              <w:t>(в случае использования закупаемого оборудования для технологических нужд)</w:t>
            </w:r>
          </w:p>
        </w:tc>
        <w:tc>
          <w:tcPr>
            <w:tcW w:w="1868" w:type="dxa"/>
          </w:tcPr>
          <w:p w14:paraId="7A01906B" w14:textId="77777777" w:rsidR="004E75BF" w:rsidRPr="0020029E" w:rsidRDefault="004E75BF" w:rsidP="004E75BF">
            <w:pPr>
              <w:pStyle w:val="afb"/>
              <w:spacing w:before="0"/>
              <w:rPr>
                <w:sz w:val="22"/>
                <w:szCs w:val="22"/>
              </w:rPr>
            </w:pPr>
          </w:p>
        </w:tc>
      </w:tr>
      <w:tr w:rsidR="004E75BF" w14:paraId="4123A24A" w14:textId="77777777" w:rsidTr="00E052A7">
        <w:tc>
          <w:tcPr>
            <w:tcW w:w="567" w:type="dxa"/>
          </w:tcPr>
          <w:p w14:paraId="280E6D8C" w14:textId="77777777" w:rsidR="004E75BF" w:rsidRPr="004E75BF" w:rsidRDefault="004E75BF" w:rsidP="004E75BF">
            <w:pPr>
              <w:pStyle w:val="afb"/>
              <w:spacing w:before="0"/>
              <w:jc w:val="center"/>
              <w:rPr>
                <w:b/>
                <w:bCs/>
                <w:sz w:val="22"/>
                <w:szCs w:val="22"/>
              </w:rPr>
            </w:pPr>
            <w:r w:rsidRPr="004E75BF">
              <w:rPr>
                <w:b/>
                <w:bCs/>
                <w:sz w:val="22"/>
                <w:szCs w:val="22"/>
              </w:rPr>
              <w:t>8.</w:t>
            </w:r>
          </w:p>
        </w:tc>
        <w:tc>
          <w:tcPr>
            <w:tcW w:w="2835" w:type="dxa"/>
          </w:tcPr>
          <w:p w14:paraId="4C8D4C5B"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Методика поверки средства измерения</w:t>
            </w:r>
          </w:p>
        </w:tc>
        <w:tc>
          <w:tcPr>
            <w:tcW w:w="2410" w:type="dxa"/>
          </w:tcPr>
          <w:p w14:paraId="63B7173F"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Недопустимо</w:t>
            </w:r>
          </w:p>
          <w:p w14:paraId="0203C413"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(используется на промежуточных этапах получения свидетельства об утверждении средства измерения)</w:t>
            </w:r>
          </w:p>
        </w:tc>
        <w:tc>
          <w:tcPr>
            <w:tcW w:w="2410" w:type="dxa"/>
          </w:tcPr>
          <w:p w14:paraId="6585CDDD"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Недопустимо</w:t>
            </w:r>
          </w:p>
          <w:p w14:paraId="593783A2"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(используется на промежуточных этапах получения свидетельства об утверждении средства измерения)</w:t>
            </w:r>
          </w:p>
        </w:tc>
        <w:tc>
          <w:tcPr>
            <w:tcW w:w="1868" w:type="dxa"/>
          </w:tcPr>
          <w:p w14:paraId="41C1C15B" w14:textId="77777777" w:rsidR="004E75BF" w:rsidRPr="0020029E" w:rsidRDefault="004E75BF" w:rsidP="004E75BF">
            <w:pPr>
              <w:pStyle w:val="afb"/>
              <w:spacing w:before="0"/>
              <w:rPr>
                <w:sz w:val="22"/>
                <w:szCs w:val="22"/>
              </w:rPr>
            </w:pPr>
          </w:p>
        </w:tc>
      </w:tr>
      <w:tr w:rsidR="004E75BF" w14:paraId="3C7BD8B4" w14:textId="77777777" w:rsidTr="00E052A7">
        <w:tc>
          <w:tcPr>
            <w:tcW w:w="567" w:type="dxa"/>
          </w:tcPr>
          <w:p w14:paraId="0F15CFBF" w14:textId="77777777" w:rsidR="004E75BF" w:rsidRPr="004E75BF" w:rsidRDefault="004E75BF" w:rsidP="004E75BF">
            <w:pPr>
              <w:pStyle w:val="afb"/>
              <w:spacing w:before="0"/>
              <w:jc w:val="center"/>
              <w:rPr>
                <w:b/>
                <w:bCs/>
                <w:sz w:val="22"/>
                <w:szCs w:val="22"/>
              </w:rPr>
            </w:pPr>
            <w:r w:rsidRPr="004E75BF">
              <w:rPr>
                <w:b/>
                <w:bCs/>
                <w:sz w:val="22"/>
                <w:szCs w:val="22"/>
              </w:rPr>
              <w:t>9.</w:t>
            </w:r>
          </w:p>
        </w:tc>
        <w:tc>
          <w:tcPr>
            <w:tcW w:w="2835" w:type="dxa"/>
          </w:tcPr>
          <w:p w14:paraId="52CF8437" w14:textId="77777777" w:rsidR="004E75BF" w:rsidRPr="007D4839" w:rsidRDefault="004E75BF" w:rsidP="004E75BF">
            <w:pPr>
              <w:pStyle w:val="afb"/>
              <w:spacing w:before="0"/>
              <w:jc w:val="left"/>
              <w:rPr>
                <w:sz w:val="22"/>
                <w:szCs w:val="22"/>
              </w:rPr>
            </w:pPr>
            <w:r w:rsidRPr="007D4839">
              <w:rPr>
                <w:rFonts w:asciiTheme="majorHAnsi" w:hAnsiTheme="majorHAnsi" w:cs="Calibri Light"/>
                <w:b/>
                <w:iCs/>
                <w:sz w:val="22"/>
                <w:szCs w:val="22"/>
              </w:rPr>
              <w:t>Свидетельство о регистрации лаборатории</w:t>
            </w:r>
          </w:p>
        </w:tc>
        <w:tc>
          <w:tcPr>
            <w:tcW w:w="2410" w:type="dxa"/>
          </w:tcPr>
          <w:p w14:paraId="7E1003CC" w14:textId="77777777" w:rsidR="004E75BF" w:rsidRPr="007D4839" w:rsidRDefault="004E75BF" w:rsidP="00AA31C1">
            <w:pPr>
              <w:spacing w:before="20"/>
              <w:rPr>
                <w:rFonts w:asciiTheme="majorHAnsi" w:hAnsiTheme="majorHAnsi" w:cs="Calibri Light"/>
                <w:b/>
                <w:iCs/>
                <w:sz w:val="22"/>
                <w:szCs w:val="22"/>
              </w:rPr>
            </w:pPr>
            <w:r w:rsidRPr="007D4839">
              <w:rPr>
                <w:rFonts w:asciiTheme="majorHAnsi" w:hAnsiTheme="majorHAnsi" w:cs="Calibri Light"/>
                <w:b/>
                <w:iCs/>
                <w:sz w:val="22"/>
                <w:szCs w:val="22"/>
              </w:rPr>
              <w:t>Не рекомендуется</w:t>
            </w:r>
          </w:p>
          <w:p w14:paraId="476EB6CC" w14:textId="77777777" w:rsidR="004E75BF" w:rsidRPr="007D4839" w:rsidRDefault="004E75BF" w:rsidP="00AA31C1">
            <w:pPr>
              <w:pStyle w:val="afb"/>
              <w:spacing w:before="0"/>
              <w:jc w:val="left"/>
              <w:rPr>
                <w:sz w:val="22"/>
                <w:szCs w:val="22"/>
              </w:rPr>
            </w:pPr>
            <w:r w:rsidRPr="007D4839">
              <w:rPr>
                <w:rFonts w:asciiTheme="majorHAnsi" w:hAnsiTheme="majorHAnsi" w:cs="Calibri Light"/>
                <w:bCs/>
                <w:iCs/>
                <w:sz w:val="22"/>
                <w:szCs w:val="22"/>
              </w:rPr>
              <w:t>(лучше перенести в критерии оценки)</w:t>
            </w:r>
          </w:p>
        </w:tc>
        <w:tc>
          <w:tcPr>
            <w:tcW w:w="2410" w:type="dxa"/>
          </w:tcPr>
          <w:p w14:paraId="7D679C87" w14:textId="77777777" w:rsidR="004E75BF" w:rsidRPr="007D4839" w:rsidRDefault="004E75BF" w:rsidP="00AA31C1">
            <w:pPr>
              <w:pStyle w:val="afb"/>
              <w:spacing w:before="0"/>
              <w:jc w:val="left"/>
              <w:rPr>
                <w:sz w:val="22"/>
                <w:szCs w:val="22"/>
              </w:rPr>
            </w:pPr>
            <w:r w:rsidRPr="007D4839">
              <w:rPr>
                <w:rFonts w:asciiTheme="majorHAnsi" w:hAnsiTheme="majorHAnsi" w:cs="Calibri Light"/>
                <w:b/>
                <w:iCs/>
                <w:sz w:val="22"/>
                <w:szCs w:val="22"/>
              </w:rPr>
              <w:t xml:space="preserve">Допустимо </w:t>
            </w:r>
            <w:r w:rsidRPr="007D4839">
              <w:rPr>
                <w:rFonts w:asciiTheme="majorHAnsi" w:hAnsiTheme="majorHAnsi" w:cs="Calibri Light"/>
                <w:bCs/>
                <w:iCs/>
                <w:sz w:val="22"/>
                <w:szCs w:val="22"/>
              </w:rPr>
              <w:br/>
              <w:t>(в т. ч. перед началом работ по договору)</w:t>
            </w:r>
          </w:p>
        </w:tc>
        <w:tc>
          <w:tcPr>
            <w:tcW w:w="1868" w:type="dxa"/>
          </w:tcPr>
          <w:p w14:paraId="0AECE0E1" w14:textId="77777777" w:rsidR="004E75BF" w:rsidRPr="0020029E" w:rsidRDefault="004E75BF" w:rsidP="00C5628C">
            <w:pPr>
              <w:rPr>
                <w:sz w:val="22"/>
                <w:szCs w:val="22"/>
              </w:rPr>
            </w:pPr>
          </w:p>
        </w:tc>
      </w:tr>
    </w:tbl>
    <w:p w14:paraId="7635375F" w14:textId="77777777" w:rsidR="00D81436" w:rsidRPr="001E61A0" w:rsidRDefault="008452C5" w:rsidP="001E61A0">
      <w:pPr>
        <w:pStyle w:val="afb"/>
        <w:shd w:val="clear" w:color="auto" w:fill="FFFFEC"/>
        <w:spacing w:after="240"/>
        <w:ind w:left="992"/>
        <w:rPr>
          <w:i/>
          <w:iCs/>
          <w:color w:val="595959" w:themeColor="text1" w:themeTint="A6"/>
        </w:rPr>
      </w:pPr>
      <w:r w:rsidRPr="001F6088">
        <w:rPr>
          <w:bCs/>
          <w:i/>
          <w:noProof/>
          <w:color w:val="7F7F7F" w:themeColor="text1" w:themeTint="80"/>
          <w:lang w:eastAsia="ru-RU"/>
        </w:rPr>
        <w:drawing>
          <wp:anchor distT="0" distB="0" distL="114300" distR="114300" simplePos="0" relativeHeight="251680768" behindDoc="0" locked="0" layoutInCell="1" allowOverlap="1" wp14:anchorId="25C29E28" wp14:editId="363A3920">
            <wp:simplePos x="0" y="0"/>
            <wp:positionH relativeFrom="column">
              <wp:posOffset>285115</wp:posOffset>
            </wp:positionH>
            <wp:positionV relativeFrom="paragraph">
              <wp:posOffset>28575</wp:posOffset>
            </wp:positionV>
            <wp:extent cx="285292" cy="399361"/>
            <wp:effectExtent l="0" t="0" r="635" b="0"/>
            <wp:wrapNone/>
            <wp:docPr id="232"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5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292" cy="399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0A4E">
        <w:rPr>
          <w:i/>
          <w:iCs/>
          <w:color w:val="595959" w:themeColor="text1" w:themeTint="A6"/>
        </w:rPr>
        <w:t>У</w:t>
      </w:r>
      <w:r w:rsidR="00D81436" w:rsidRPr="001E61A0">
        <w:rPr>
          <w:i/>
          <w:iCs/>
          <w:color w:val="595959" w:themeColor="text1" w:themeTint="A6"/>
        </w:rPr>
        <w:t>казанные в таблице подходы к перечню подтверждающих документов в отношении закупаемой продукции являются рекомендательными и применяются по умолчанию в закупках Группы РусГидро. При наличии обоснованной необходимости допускается отступление от указанных подходов по согласованию с профильным категорийным управлением АО «РГС».</w:t>
      </w:r>
    </w:p>
    <w:p w14:paraId="6EF8409B" w14:textId="00173C58" w:rsidR="000575B9" w:rsidRDefault="00250039" w:rsidP="00981170">
      <w:pPr>
        <w:pStyle w:val="ae"/>
        <w:ind w:left="0" w:firstLine="709"/>
      </w:pPr>
      <w:bookmarkStart w:id="108" w:name="_Hlk95993895"/>
      <w:r>
        <w:t xml:space="preserve">Требования к предоставлению в составе заявки документов, указанных в п. 7.2.1, следует устанавливать </w:t>
      </w:r>
      <w:bookmarkStart w:id="109" w:name="_Hlk95994079"/>
      <w:r w:rsidR="00D738EA">
        <w:t xml:space="preserve">в том числе </w:t>
      </w:r>
      <w:r>
        <w:t>с учетом требований</w:t>
      </w:r>
      <w:r w:rsidR="00D738EA">
        <w:t xml:space="preserve">, предъявляемых к таким документам (в том числе </w:t>
      </w:r>
      <w:r w:rsidR="009648BB">
        <w:t>по</w:t>
      </w:r>
      <w:r w:rsidR="00D738EA">
        <w:t xml:space="preserve"> оформлению) со стороны </w:t>
      </w:r>
      <w:r w:rsidR="00A350A9">
        <w:t>законодательств</w:t>
      </w:r>
      <w:r w:rsidR="00D738EA">
        <w:t>а</w:t>
      </w:r>
      <w:r w:rsidR="00A350A9">
        <w:t xml:space="preserve"> Российской федерации, ДНС (ГОСТ</w:t>
      </w:r>
      <w:r w:rsidR="009648BB">
        <w:t>ов</w:t>
      </w:r>
      <w:r w:rsidR="00A350A9">
        <w:t>)</w:t>
      </w:r>
      <w:bookmarkEnd w:id="109"/>
      <w:r w:rsidR="00A350A9">
        <w:t>.</w:t>
      </w:r>
    </w:p>
    <w:bookmarkEnd w:id="108"/>
    <w:p w14:paraId="729A2A60" w14:textId="7EF097B0" w:rsidR="00A65C74" w:rsidRDefault="00BE7D6C" w:rsidP="00981170">
      <w:pPr>
        <w:pStyle w:val="ae"/>
        <w:ind w:left="0" w:firstLine="709"/>
      </w:pPr>
      <w:r w:rsidRPr="00BE7D6C">
        <w:t>При установлении требований о предоставлении сертификатов необходимо учитывать установленную законодательством Р</w:t>
      </w:r>
      <w:r w:rsidR="00A629CE">
        <w:t>Ф</w:t>
      </w:r>
      <w:r w:rsidRPr="00BE7D6C">
        <w:t xml:space="preserve"> схему сертификации</w:t>
      </w:r>
      <w:r w:rsidR="00627B75">
        <w:t xml:space="preserve"> данного вида продукции</w:t>
      </w:r>
      <w:r w:rsidRPr="00BE7D6C">
        <w:t xml:space="preserve"> и корректно отражать необходимые документы</w:t>
      </w:r>
      <w:r w:rsidR="00BF7C3F">
        <w:t>.</w:t>
      </w:r>
    </w:p>
    <w:p w14:paraId="1F589040" w14:textId="77777777" w:rsidR="00CB4024" w:rsidRPr="00CB4024" w:rsidRDefault="00CB4024" w:rsidP="00981170">
      <w:pPr>
        <w:pStyle w:val="ae"/>
        <w:ind w:left="0" w:firstLine="709"/>
      </w:pPr>
      <w:r w:rsidRPr="00CB4024">
        <w:t>Заказчик вправе, если необходимо</w:t>
      </w:r>
      <w:r w:rsidR="0053128C">
        <w:t xml:space="preserve"> (при соблюдении условий минимальной достаточности и избыточности)</w:t>
      </w:r>
      <w:r w:rsidRPr="00CB4024">
        <w:t xml:space="preserve">, дополнить набор имеющихся стандартных форм </w:t>
      </w:r>
      <w:r w:rsidR="0098463E">
        <w:t xml:space="preserve">документации о закупке </w:t>
      </w:r>
      <w:r w:rsidRPr="00CB4024">
        <w:t xml:space="preserve">иными, нужными для </w:t>
      </w:r>
      <w:r>
        <w:t>конкретной закупки</w:t>
      </w:r>
      <w:r w:rsidRPr="00CB4024">
        <w:t xml:space="preserve"> (дополнительные справки, расчеты, пояснения к техническому либо коммерческому предложени</w:t>
      </w:r>
      <w:r w:rsidR="004D47EF">
        <w:t>ю</w:t>
      </w:r>
      <w:r w:rsidRPr="00CB4024">
        <w:t xml:space="preserve"> и </w:t>
      </w:r>
      <w:r w:rsidR="00233F65">
        <w:t>т. д.</w:t>
      </w:r>
      <w:r w:rsidRPr="00CB4024">
        <w:t>)</w:t>
      </w:r>
      <w:r>
        <w:t xml:space="preserve">, </w:t>
      </w:r>
      <w:r w:rsidRPr="00CB4024">
        <w:t>включи</w:t>
      </w:r>
      <w:r>
        <w:t>в</w:t>
      </w:r>
      <w:r w:rsidRPr="00CB4024">
        <w:t xml:space="preserve"> их в состав </w:t>
      </w:r>
      <w:r>
        <w:t>п</w:t>
      </w:r>
      <w:r w:rsidRPr="00CB4024">
        <w:t xml:space="preserve">риложений к ТТ </w:t>
      </w:r>
      <w:r>
        <w:t xml:space="preserve">с предоставлением </w:t>
      </w:r>
      <w:r w:rsidR="00FF0724">
        <w:t>у</w:t>
      </w:r>
      <w:r>
        <w:t>частникам</w:t>
      </w:r>
      <w:r w:rsidR="00FF0724">
        <w:t xml:space="preserve"> закупки</w:t>
      </w:r>
      <w:r>
        <w:t xml:space="preserve"> соответствующих </w:t>
      </w:r>
      <w:r w:rsidRPr="00CB4024">
        <w:t xml:space="preserve">инструкции по заполнению </w:t>
      </w:r>
      <w:r>
        <w:t xml:space="preserve">и </w:t>
      </w:r>
      <w:r w:rsidR="00F51604" w:rsidRPr="00CB4024">
        <w:t xml:space="preserve">включению в состав заявки </w:t>
      </w:r>
      <w:r w:rsidR="00F51604">
        <w:t>таких форм</w:t>
      </w:r>
      <w:r w:rsidR="00F51604" w:rsidRPr="00CB4024">
        <w:t>.</w:t>
      </w:r>
      <w:r w:rsidR="00B171F2">
        <w:t xml:space="preserve"> Д</w:t>
      </w:r>
      <w:r w:rsidR="00B171F2" w:rsidRPr="00B171F2">
        <w:t xml:space="preserve">анные формы не должны по смыслу и характеру информации, предоставляемой </w:t>
      </w:r>
      <w:r w:rsidR="00B171F2">
        <w:t>у</w:t>
      </w:r>
      <w:r w:rsidR="00B171F2" w:rsidRPr="00B171F2">
        <w:t xml:space="preserve">частниками посредством заполнения </w:t>
      </w:r>
      <w:r w:rsidR="00213680">
        <w:t>таких форм</w:t>
      </w:r>
      <w:r w:rsidR="00B171F2" w:rsidRPr="00B171F2">
        <w:t>, дублировать уже имеющиеся в Документации о закупке типовые формы</w:t>
      </w:r>
      <w:r w:rsidR="00B171F2">
        <w:t>.</w:t>
      </w:r>
    </w:p>
    <w:p w14:paraId="23A2A5F8" w14:textId="77777777" w:rsidR="00985853" w:rsidRDefault="00985853" w:rsidP="00981170">
      <w:pPr>
        <w:pStyle w:val="ad"/>
        <w:ind w:left="0" w:firstLine="709"/>
      </w:pPr>
      <w:bookmarkStart w:id="110" w:name="_Hlk116400944"/>
      <w:bookmarkStart w:id="111" w:name="_Ref48660080"/>
      <w:r w:rsidRPr="00A65C74">
        <w:t>Требования к документации по ценообразованию</w:t>
      </w:r>
    </w:p>
    <w:bookmarkEnd w:id="110"/>
    <w:p w14:paraId="31C5CFD8" w14:textId="433AC6EA" w:rsidR="00985853" w:rsidRDefault="00985853" w:rsidP="00981170">
      <w:pPr>
        <w:pStyle w:val="ae"/>
        <w:ind w:left="0" w:firstLine="709"/>
      </w:pPr>
      <w:r w:rsidRPr="00250F9F">
        <w:t>Требования к документации по ценообразованию представляют собой совокупность условий, которые установлены в разделе 3 ТТ «Требования к документации по ценообразованию на этапе закупки»</w:t>
      </w:r>
      <w:r w:rsidR="00EE5C83">
        <w:t xml:space="preserve"> (далее – </w:t>
      </w:r>
      <w:r w:rsidR="00071031">
        <w:t>р</w:t>
      </w:r>
      <w:r w:rsidR="00EE5C83">
        <w:t>аздел 3 ТТ)</w:t>
      </w:r>
      <w:r w:rsidRPr="00250F9F">
        <w:t>, разделе 4 ТТ «Требования к документации по ценообразованию на</w:t>
      </w:r>
      <w:r>
        <w:t xml:space="preserve"> этапе заключения (исполнения) </w:t>
      </w:r>
      <w:r w:rsidRPr="00250F9F">
        <w:t xml:space="preserve">договора» </w:t>
      </w:r>
      <w:r w:rsidR="00EE5C83">
        <w:t xml:space="preserve">(далее  - </w:t>
      </w:r>
      <w:r w:rsidR="00071031">
        <w:t>р</w:t>
      </w:r>
      <w:r w:rsidR="00EE5C83">
        <w:t xml:space="preserve">аздел 4 ТТ) </w:t>
      </w:r>
      <w:r w:rsidRPr="00250F9F">
        <w:t>и (при необходимости) в составе Приложения к ТТ (Приложение №</w:t>
      </w:r>
      <w:r>
        <w:t> </w:t>
      </w:r>
      <w:r w:rsidRPr="00250F9F">
        <w:t>1 «Требовани</w:t>
      </w:r>
      <w:r>
        <w:t>я</w:t>
      </w:r>
      <w:r w:rsidRPr="00250F9F">
        <w:t xml:space="preserve"> к </w:t>
      </w:r>
      <w:r>
        <w:t xml:space="preserve">оформлению и составлению </w:t>
      </w:r>
      <w:r w:rsidRPr="00250F9F">
        <w:t>документации по ценообразованию»)</w:t>
      </w:r>
      <w:r w:rsidR="00EE5C83">
        <w:t xml:space="preserve"> (далее – Приложение </w:t>
      </w:r>
      <w:r w:rsidR="00D971F7">
        <w:t>№</w:t>
      </w:r>
      <w:r w:rsidR="00EE5C83">
        <w:t>1 к ТТ)</w:t>
      </w:r>
      <w:r w:rsidRPr="00250F9F">
        <w:t xml:space="preserve">. </w:t>
      </w:r>
    </w:p>
    <w:p w14:paraId="0CC36684" w14:textId="62C30F57" w:rsidR="00985853" w:rsidRPr="003E6B07" w:rsidRDefault="00985853" w:rsidP="00981170">
      <w:pPr>
        <w:pStyle w:val="ae"/>
        <w:ind w:left="0" w:firstLine="709"/>
      </w:pPr>
      <w:r w:rsidRPr="003E6B07">
        <w:t>Требования к документации по ценообразованию могут предъявляться:</w:t>
      </w:r>
    </w:p>
    <w:p w14:paraId="3F408FA6" w14:textId="75CD56B0" w:rsidR="00985853" w:rsidRDefault="00985853" w:rsidP="00981170">
      <w:pPr>
        <w:pStyle w:val="af"/>
        <w:ind w:left="0" w:firstLine="709"/>
      </w:pPr>
      <w:r w:rsidRPr="00452A51">
        <w:rPr>
          <w:b/>
          <w:bCs w:val="0"/>
        </w:rPr>
        <w:t>на этапе закупки</w:t>
      </w:r>
      <w:r w:rsidRPr="003E6B07">
        <w:t xml:space="preserve"> в части </w:t>
      </w:r>
      <w:r>
        <w:t>установления требований к предоставлению в составе заявки вместе с коммерческим предложением дополнительных документов (например, спецификации поставляемой продукции, детализации цены, расчетов выполнения определенных видов работ</w:t>
      </w:r>
      <w:r w:rsidRPr="00F34F01">
        <w:t>/</w:t>
      </w:r>
      <w:r>
        <w:t xml:space="preserve">услуг и т.п.), </w:t>
      </w:r>
      <w:r w:rsidR="006015EA">
        <w:t>определяющих порядок ценообразования</w:t>
      </w:r>
      <w:r>
        <w:t xml:space="preserve"> стоимости заявки в целом или стоимости отдельных позиций коммерческого предложения. Требования к </w:t>
      </w:r>
      <w:r w:rsidR="00A55E12">
        <w:t xml:space="preserve">оформлению </w:t>
      </w:r>
      <w:r>
        <w:t xml:space="preserve">и составлению таких ценообразующих документов (при наличии) устанавливаются в </w:t>
      </w:r>
      <w:r w:rsidR="00EE5C83">
        <w:t xml:space="preserve">Приложении </w:t>
      </w:r>
      <w:r w:rsidR="00D971F7">
        <w:t>№</w:t>
      </w:r>
      <w:r w:rsidR="00EE5C83">
        <w:t>1 к ТТ</w:t>
      </w:r>
      <w:r>
        <w:t>;</w:t>
      </w:r>
    </w:p>
    <w:p w14:paraId="6C2CA1E0" w14:textId="1DFAD6D8" w:rsidR="006B7B65" w:rsidRDefault="00985853" w:rsidP="00981170">
      <w:pPr>
        <w:pStyle w:val="af"/>
        <w:ind w:left="0" w:firstLine="709"/>
      </w:pPr>
      <w:r w:rsidRPr="00452A51">
        <w:rPr>
          <w:b/>
          <w:bCs w:val="0"/>
        </w:rPr>
        <w:t xml:space="preserve">на этапе заключения </w:t>
      </w:r>
      <w:r w:rsidRPr="00004EB8">
        <w:rPr>
          <w:b/>
          <w:bCs w:val="0"/>
        </w:rPr>
        <w:t>договора</w:t>
      </w:r>
      <w:r>
        <w:t xml:space="preserve"> в части установления требований к формированию ценообразующих документов (например, сметной документации) с учетом результатов проведенной закупки (</w:t>
      </w:r>
      <w:r w:rsidR="00FC2FBA">
        <w:t xml:space="preserve">например, </w:t>
      </w:r>
      <w:r w:rsidR="00003030">
        <w:t>размера понижающего коэффициента</w:t>
      </w:r>
      <w:r w:rsidR="00FC2FBA">
        <w:t>)</w:t>
      </w:r>
      <w:r w:rsidR="00003030">
        <w:t xml:space="preserve">, </w:t>
      </w:r>
      <w:r>
        <w:t>указанного в заявке участника, с которым заключается договор)</w:t>
      </w:r>
      <w:r w:rsidR="006B7B65">
        <w:t xml:space="preserve">. Требования к оформлению и составлению таких ценообразующих документов (при наличии) устанавливаются в </w:t>
      </w:r>
      <w:r w:rsidR="00EE5C83">
        <w:t>Приложении 1 к ТТ</w:t>
      </w:r>
      <w:r w:rsidR="006B7B65">
        <w:t>;</w:t>
      </w:r>
      <w:r>
        <w:t xml:space="preserve">  </w:t>
      </w:r>
    </w:p>
    <w:p w14:paraId="2AD3A7E6" w14:textId="4C44BC9A" w:rsidR="00985853" w:rsidRPr="00C239DC" w:rsidRDefault="00985853" w:rsidP="00981170">
      <w:pPr>
        <w:pStyle w:val="af"/>
        <w:ind w:left="0" w:firstLine="709"/>
      </w:pPr>
      <w:r w:rsidRPr="00452A51">
        <w:rPr>
          <w:b/>
          <w:bCs w:val="0"/>
        </w:rPr>
        <w:t>на этапе исполнении договора</w:t>
      </w:r>
      <w:r>
        <w:t xml:space="preserve"> в части формирования </w:t>
      </w:r>
      <w:r w:rsidR="00FC2FBA">
        <w:t>сметной документации с учетом определенной на этапе закупк</w:t>
      </w:r>
      <w:r w:rsidR="00CC47F6">
        <w:t xml:space="preserve">и </w:t>
      </w:r>
      <w:r w:rsidR="00FC2FBA">
        <w:t xml:space="preserve">предельной стоимости договора, и/или </w:t>
      </w:r>
      <w:r>
        <w:t xml:space="preserve">для обоснования стоимости возникших </w:t>
      </w:r>
      <w:r w:rsidR="00452A51">
        <w:t xml:space="preserve">при выполнении работ (услуг) </w:t>
      </w:r>
      <w:r>
        <w:t xml:space="preserve">непредвиденных расходов. Требования к </w:t>
      </w:r>
      <w:r w:rsidR="005C1803">
        <w:t>оформлению</w:t>
      </w:r>
      <w:r>
        <w:t xml:space="preserve"> и составлению таких ценообразующих документов (при наличии) устанавливаются в </w:t>
      </w:r>
      <w:r w:rsidR="00EE5C83">
        <w:t>Приложении 1 к ТТ</w:t>
      </w:r>
      <w:r>
        <w:t>.</w:t>
      </w:r>
    </w:p>
    <w:p w14:paraId="14DCFF2B" w14:textId="0CBDCB01" w:rsidR="00D6682B" w:rsidRDefault="00690A40" w:rsidP="00981170">
      <w:pPr>
        <w:pStyle w:val="ae"/>
        <w:ind w:left="0" w:firstLine="709"/>
      </w:pPr>
      <w:bookmarkStart w:id="112" w:name="_Ref53149127"/>
      <w:r>
        <w:t>Содержание разделов 3 и 4 ТТ может зависеть от выбранной схемы договора</w:t>
      </w:r>
      <w:r w:rsidRPr="007F225C">
        <w:t xml:space="preserve"> </w:t>
      </w:r>
      <w:r w:rsidRPr="00FD6C77">
        <w:t>(с твердой / предельной ценой), с учетом возможности применения понижающего коэффициента</w:t>
      </w:r>
      <w:r>
        <w:t xml:space="preserve"> (подробные матрицы по установлению требований</w:t>
      </w:r>
      <w:r w:rsidRPr="00E249BA">
        <w:t xml:space="preserve"> </w:t>
      </w:r>
      <w:r>
        <w:t xml:space="preserve">представлены в подразделе </w:t>
      </w:r>
      <w:r>
        <w:fldChar w:fldCharType="begin"/>
      </w:r>
      <w:r>
        <w:instrText xml:space="preserve"> REF _Ref54888145 \n \h </w:instrText>
      </w:r>
      <w:r>
        <w:fldChar w:fldCharType="separate"/>
      </w:r>
      <w:r>
        <w:t>7.4</w:t>
      </w:r>
      <w:r>
        <w:fldChar w:fldCharType="end"/>
      </w:r>
      <w:r>
        <w:t>.), а также с учетом требований ГрК РФ</w:t>
      </w:r>
      <w:r>
        <w:rPr>
          <w:rStyle w:val="afd"/>
        </w:rPr>
        <w:footnoteReference w:id="25"/>
      </w:r>
      <w:r>
        <w:t>, при этом</w:t>
      </w:r>
      <w:r w:rsidR="00AD7A7F">
        <w:t>:</w:t>
      </w:r>
    </w:p>
    <w:p w14:paraId="228EDA4A" w14:textId="1E8D2C52" w:rsidR="00A3256E" w:rsidRDefault="00452A51" w:rsidP="00981170">
      <w:pPr>
        <w:pStyle w:val="af"/>
        <w:ind w:left="0" w:firstLine="709"/>
      </w:pPr>
      <w:r>
        <w:t>Е</w:t>
      </w:r>
      <w:r w:rsidR="00A3256E">
        <w:t>сли закупка предусматривает применение понижающего коэффициента</w:t>
      </w:r>
      <w:r w:rsidR="00A3256E" w:rsidRPr="00E57195">
        <w:t xml:space="preserve"> </w:t>
      </w:r>
      <w:r w:rsidR="00A3256E">
        <w:t xml:space="preserve">(на этапе закупки присутствует разработанная/согласованная заказчиком сметная документация) в разделе 3 ТТ </w:t>
      </w:r>
      <w:r w:rsidR="004955BA">
        <w:t>необходимо указать, что в обосновани</w:t>
      </w:r>
      <w:r w:rsidR="008D4D0E">
        <w:t>е</w:t>
      </w:r>
      <w:r w:rsidR="004955BA">
        <w:t xml:space="preserve"> стоимости заявки участник предоставляет</w:t>
      </w:r>
      <w:r w:rsidR="00A3256E">
        <w:t xml:space="preserve"> коммерческо</w:t>
      </w:r>
      <w:r w:rsidR="004955BA">
        <w:t>е</w:t>
      </w:r>
      <w:r w:rsidR="00A3256E">
        <w:t xml:space="preserve"> предложени</w:t>
      </w:r>
      <w:r w:rsidR="004955BA">
        <w:t>е</w:t>
      </w:r>
      <w:r w:rsidR="00A3256E">
        <w:t xml:space="preserve"> с указанием размера </w:t>
      </w:r>
      <w:r w:rsidR="00A3256E" w:rsidRPr="007357AD">
        <w:t>понижающ</w:t>
      </w:r>
      <w:r w:rsidR="00A3256E">
        <w:t>его</w:t>
      </w:r>
      <w:r w:rsidR="00A3256E" w:rsidRPr="007357AD">
        <w:t xml:space="preserve"> коэффициент</w:t>
      </w:r>
      <w:r w:rsidR="00A3256E">
        <w:t xml:space="preserve">а, а в разделе 4 ТТ </w:t>
      </w:r>
      <w:r w:rsidR="00A3256E" w:rsidRPr="007357AD">
        <w:t>установ</w:t>
      </w:r>
      <w:r w:rsidR="00A3256E">
        <w:t>ить</w:t>
      </w:r>
      <w:r w:rsidR="00A3256E" w:rsidRPr="007357AD">
        <w:t xml:space="preserve"> порядок формирования сметной документации путем применения к сметной документации</w:t>
      </w:r>
      <w:r w:rsidR="00A3256E">
        <w:t xml:space="preserve">, разработанной / согласованной </w:t>
      </w:r>
      <w:r w:rsidR="00A3256E" w:rsidRPr="007357AD">
        <w:t>заказчик</w:t>
      </w:r>
      <w:r w:rsidR="00A3256E">
        <w:t>ом,</w:t>
      </w:r>
      <w:r w:rsidR="00A3256E" w:rsidRPr="007357AD">
        <w:t xml:space="preserve"> понижающего коэффициента из заявки участника, с которым заключа</w:t>
      </w:r>
      <w:r w:rsidR="00A3256E">
        <w:t>е</w:t>
      </w:r>
      <w:r w:rsidR="00A3256E" w:rsidRPr="007357AD">
        <w:t>тся договор</w:t>
      </w:r>
      <w:r w:rsidR="00B16CEA">
        <w:t>. При этом необходимо дополнительно</w:t>
      </w:r>
      <w:r w:rsidR="00A3256E">
        <w:t xml:space="preserve"> указа</w:t>
      </w:r>
      <w:r w:rsidR="00B16CEA">
        <w:t>ть</w:t>
      </w:r>
      <w:r w:rsidR="00A3256E">
        <w:t>, что внесение иных изменений, кроме применения понижающего коэффициента, не допускается.</w:t>
      </w:r>
    </w:p>
    <w:p w14:paraId="2E7A7EEF" w14:textId="02B64A53" w:rsidR="00372A5D" w:rsidRPr="00372A5D" w:rsidRDefault="00FB6D51" w:rsidP="00981170">
      <w:pPr>
        <w:pStyle w:val="af"/>
        <w:ind w:left="0" w:firstLine="709"/>
      </w:pPr>
      <w:bookmarkStart w:id="113" w:name="_Ref66787750"/>
      <w:bookmarkEnd w:id="112"/>
      <w:r>
        <w:t>Если закупка предусматривает сметное ценообразование</w:t>
      </w:r>
      <w:r w:rsidR="0081093A">
        <w:t xml:space="preserve">, </w:t>
      </w:r>
      <w:r w:rsidR="00372A5D">
        <w:t>но</w:t>
      </w:r>
      <w:r w:rsidR="0081093A">
        <w:t xml:space="preserve"> </w:t>
      </w:r>
      <w:r w:rsidR="00AD7A7F">
        <w:t xml:space="preserve">на </w:t>
      </w:r>
      <w:r>
        <w:t xml:space="preserve">этапе </w:t>
      </w:r>
      <w:r w:rsidR="00B6760C">
        <w:t xml:space="preserve">ее </w:t>
      </w:r>
      <w:r>
        <w:t xml:space="preserve">проведения </w:t>
      </w:r>
      <w:r w:rsidR="000F713F">
        <w:t xml:space="preserve">отсутствует </w:t>
      </w:r>
      <w:r w:rsidR="00AD7A7F">
        <w:t>разработанная</w:t>
      </w:r>
      <w:r w:rsidR="00717D42">
        <w:t>/</w:t>
      </w:r>
      <w:r w:rsidR="00AD7A7F">
        <w:t xml:space="preserve">согласованная </w:t>
      </w:r>
      <w:r w:rsidR="00717D42">
        <w:t>заказчиком</w:t>
      </w:r>
      <w:r>
        <w:t xml:space="preserve"> </w:t>
      </w:r>
      <w:r w:rsidR="00AD7A7F">
        <w:t>сметная документация</w:t>
      </w:r>
      <w:r w:rsidR="00372A5D">
        <w:t xml:space="preserve"> (</w:t>
      </w:r>
      <w:r w:rsidR="00003030">
        <w:t xml:space="preserve">закупка </w:t>
      </w:r>
      <w:r w:rsidR="00372A5D">
        <w:t>без применения понижающего коэффициента)</w:t>
      </w:r>
      <w:r>
        <w:t xml:space="preserve">, в </w:t>
      </w:r>
      <w:r w:rsidR="00071031">
        <w:t>р</w:t>
      </w:r>
      <w:r w:rsidR="00EE5C83">
        <w:t xml:space="preserve">азделе </w:t>
      </w:r>
      <w:r>
        <w:t xml:space="preserve">3 ТТ необходимо </w:t>
      </w:r>
      <w:r w:rsidR="008343BA">
        <w:t xml:space="preserve">указать, </w:t>
      </w:r>
      <w:r w:rsidR="00644ED6">
        <w:t>что в обосновани</w:t>
      </w:r>
      <w:r w:rsidR="008D4D0E">
        <w:t>е</w:t>
      </w:r>
      <w:r w:rsidR="00644ED6">
        <w:t xml:space="preserve"> стоимости заявки участник предоставляет коммерческое предложение</w:t>
      </w:r>
      <w:r w:rsidR="00553614">
        <w:t xml:space="preserve">, </w:t>
      </w:r>
      <w:r w:rsidR="007F326D">
        <w:t>котор</w:t>
      </w:r>
      <w:r w:rsidR="00644ED6">
        <w:t>ое</w:t>
      </w:r>
      <w:r w:rsidR="007F326D">
        <w:t xml:space="preserve"> должн</w:t>
      </w:r>
      <w:r w:rsidR="00644ED6">
        <w:t>о</w:t>
      </w:r>
      <w:r w:rsidR="007F326D">
        <w:t xml:space="preserve"> быть сформирован</w:t>
      </w:r>
      <w:r w:rsidR="00644ED6">
        <w:t>о</w:t>
      </w:r>
      <w:r w:rsidR="00553614">
        <w:t xml:space="preserve"> </w:t>
      </w:r>
      <w:r w:rsidR="007F326D">
        <w:t xml:space="preserve">в том числе </w:t>
      </w:r>
      <w:r>
        <w:t>с учетом конструкторской документации, проектной документации, ведомостей объемов работ и/или иной документации, содержащей сведения об объемах поставляемой продукции</w:t>
      </w:r>
      <w:r w:rsidR="00452A51">
        <w:t xml:space="preserve"> </w:t>
      </w:r>
      <w:r>
        <w:t xml:space="preserve">(в данном случае </w:t>
      </w:r>
      <w:r w:rsidR="000F713F">
        <w:t>соответствующие</w:t>
      </w:r>
      <w:r w:rsidR="000F713F" w:rsidRPr="00CC0881">
        <w:t xml:space="preserve"> </w:t>
      </w:r>
      <w:r w:rsidRPr="00CC0881">
        <w:t>документы должны прикладываться к ТТ</w:t>
      </w:r>
      <w:r>
        <w:t>)</w:t>
      </w:r>
      <w:r w:rsidR="00B6760C">
        <w:t>.</w:t>
      </w:r>
      <w:r w:rsidR="00372A5D">
        <w:t xml:space="preserve"> </w:t>
      </w:r>
    </w:p>
    <w:p w14:paraId="749D77BA" w14:textId="264E07CE" w:rsidR="00B6760C" w:rsidRDefault="00B16CEA" w:rsidP="00981170">
      <w:pPr>
        <w:pStyle w:val="af"/>
        <w:numPr>
          <w:ilvl w:val="0"/>
          <w:numId w:val="0"/>
        </w:numPr>
        <w:ind w:firstLine="709"/>
      </w:pPr>
      <w:r w:rsidRPr="00372A5D">
        <w:t>При этом в разделе 4 ТТ необходимо предусмотреть формирование на этапе исполнения договора сметной документации в соответствии с требованиями</w:t>
      </w:r>
      <w:r w:rsidR="00003030">
        <w:t xml:space="preserve"> </w:t>
      </w:r>
      <w:r w:rsidRPr="00372A5D">
        <w:t>Приложени</w:t>
      </w:r>
      <w:r w:rsidR="00003030">
        <w:t>я</w:t>
      </w:r>
      <w:r w:rsidRPr="00372A5D">
        <w:t xml:space="preserve"> 1 к ТТ. </w:t>
      </w:r>
      <w:r w:rsidR="00071031">
        <w:t>В</w:t>
      </w:r>
      <w:r w:rsidR="00B6760C">
        <w:t xml:space="preserve"> случае необходимости </w:t>
      </w:r>
      <w:r w:rsidR="00071031">
        <w:t>учета</w:t>
      </w:r>
      <w:r w:rsidR="00B6760C">
        <w:t xml:space="preserve"> резерва средств на непредвиденные работы и затраты данное условие</w:t>
      </w:r>
      <w:r>
        <w:t xml:space="preserve"> </w:t>
      </w:r>
      <w:r w:rsidR="00372A5D">
        <w:t>необходимо отразить в разделе 4</w:t>
      </w:r>
      <w:r w:rsidR="00B6760C">
        <w:t xml:space="preserve"> ТТ</w:t>
      </w:r>
      <w:r w:rsidR="00CC47F6">
        <w:t>. Размер резерва средств на непредвиденные работы и затраты не должен</w:t>
      </w:r>
      <w:r w:rsidR="00B6760C">
        <w:t xml:space="preserve"> </w:t>
      </w:r>
      <w:r w:rsidR="00B6760C" w:rsidRPr="002B7A04">
        <w:rPr>
          <w:rFonts w:ascii="Times New Roman" w:hAnsi="Times New Roman"/>
        </w:rPr>
        <w:t>превыша</w:t>
      </w:r>
      <w:r w:rsidR="00CC47F6">
        <w:rPr>
          <w:rFonts w:ascii="Times New Roman" w:hAnsi="Times New Roman"/>
        </w:rPr>
        <w:t>ть</w:t>
      </w:r>
      <w:r w:rsidR="00B6760C" w:rsidRPr="002B7A04">
        <w:rPr>
          <w:rFonts w:ascii="Times New Roman" w:hAnsi="Times New Roman"/>
        </w:rPr>
        <w:t xml:space="preserve"> рекомендованны</w:t>
      </w:r>
      <w:r w:rsidR="00CC47F6">
        <w:rPr>
          <w:rFonts w:ascii="Times New Roman" w:hAnsi="Times New Roman"/>
        </w:rPr>
        <w:t>й</w:t>
      </w:r>
      <w:r w:rsidR="00B6760C" w:rsidRPr="002B7A04">
        <w:rPr>
          <w:rFonts w:ascii="Times New Roman" w:hAnsi="Times New Roman"/>
        </w:rPr>
        <w:t xml:space="preserve"> в действующем нормативном документе, внесенном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00B036C5">
        <w:rPr>
          <w:rFonts w:ascii="Times New Roman" w:hAnsi="Times New Roman"/>
        </w:rPr>
        <w:t>.</w:t>
      </w:r>
      <w:bookmarkEnd w:id="113"/>
      <w:r w:rsidR="00A3256E">
        <w:t xml:space="preserve"> </w:t>
      </w:r>
      <w:r>
        <w:t>Необходимо указывать</w:t>
      </w:r>
      <w:r w:rsidR="00B6760C">
        <w:t xml:space="preserve"> конкретный процент резерва средств на непредвиденные работы и затраты</w:t>
      </w:r>
      <w:r>
        <w:t>, н</w:t>
      </w:r>
      <w:r w:rsidR="00B6760C">
        <w:t xml:space="preserve">е допускается </w:t>
      </w:r>
      <w:r w:rsidR="00B036C5">
        <w:t>представлять</w:t>
      </w:r>
      <w:r w:rsidR="00B6760C">
        <w:t xml:space="preserve"> в следующем виде – «до…%»</w:t>
      </w:r>
      <w:r w:rsidR="00B6760C">
        <w:rPr>
          <w:rStyle w:val="afd"/>
          <w:rFonts w:cs="Calibri Light"/>
        </w:rPr>
        <w:footnoteReference w:id="26"/>
      </w:r>
      <w:r w:rsidR="00B6760C">
        <w:t>.</w:t>
      </w:r>
    </w:p>
    <w:p w14:paraId="58DF9714" w14:textId="4FE2C353" w:rsidR="00EE215C" w:rsidRDefault="00985853" w:rsidP="00981170">
      <w:pPr>
        <w:pStyle w:val="af"/>
        <w:ind w:left="0" w:firstLine="709"/>
      </w:pPr>
      <w:r>
        <w:t xml:space="preserve">В целях получения </w:t>
      </w:r>
      <w:r w:rsidR="00D746A1">
        <w:t xml:space="preserve">от участника </w:t>
      </w:r>
      <w:r>
        <w:t xml:space="preserve">на этапе закупки дополнительной информации, обосновывающей ценообразование предлагаемой к поставке продукции, </w:t>
      </w:r>
      <w:r w:rsidR="00B16CEA">
        <w:t xml:space="preserve">заказчиком </w:t>
      </w:r>
      <w:r>
        <w:t xml:space="preserve">могут быть </w:t>
      </w:r>
      <w:r w:rsidR="00B16CEA">
        <w:t xml:space="preserve">разработаны </w:t>
      </w:r>
      <w:r>
        <w:t xml:space="preserve">особые формы (в виде спецификации поставляемого оборудования, стоимостного расчета работ/услуг и т.п.), предназначенные для заполнения и предоставления </w:t>
      </w:r>
      <w:r w:rsidR="00D746A1">
        <w:t xml:space="preserve">участником </w:t>
      </w:r>
      <w:r>
        <w:t xml:space="preserve">вместе с коммерческим предложением. Требования </w:t>
      </w:r>
      <w:r w:rsidR="00D746A1">
        <w:t xml:space="preserve">к предоставлению </w:t>
      </w:r>
      <w:r>
        <w:t xml:space="preserve">таких документов в составе заявки должны быть отражены в </w:t>
      </w:r>
      <w:r w:rsidR="00B16CEA">
        <w:t xml:space="preserve">разделе 3 </w:t>
      </w:r>
      <w:r>
        <w:t xml:space="preserve">ТТ, а соответствующие формы и инструкции по их заполнению </w:t>
      </w:r>
      <w:r w:rsidR="00C71064">
        <w:t xml:space="preserve">предусмотрены Приложением </w:t>
      </w:r>
      <w:r w:rsidR="00D971F7">
        <w:t>№</w:t>
      </w:r>
      <w:r>
        <w:t>1 к ТТ.</w:t>
      </w:r>
    </w:p>
    <w:p w14:paraId="496C18AD" w14:textId="301BE178" w:rsidR="00092062" w:rsidRDefault="00690A40" w:rsidP="00981170">
      <w:pPr>
        <w:pStyle w:val="af"/>
        <w:ind w:left="0" w:firstLine="709"/>
      </w:pPr>
      <w:r w:rsidRPr="00BE23AA">
        <w:rPr>
          <w:sz w:val="28"/>
          <w:szCs w:val="28"/>
        </w:rPr>
        <w:t xml:space="preserve">По закупкам, предметом которых является строительство и реконструкция объектов капитального строительства, на которые распространяются требования ГрК РФ в части неприменения при исполнении сметных нормативов и сметных цен строительных ресурсов, использованных при определении сметной стоимости строительства, цена договора определяется Сметой договора </w:t>
      </w:r>
      <w:r w:rsidRPr="00BE23AA">
        <w:rPr>
          <w:color w:val="auto"/>
          <w:sz w:val="28"/>
          <w:szCs w:val="28"/>
        </w:rPr>
        <w:t>без использования сметных нормативов, сведения о которых включены в федеральный реестр сметных нормативов, и сметных цен строительных ресурсов,</w:t>
      </w:r>
      <w:r w:rsidRPr="00BE23AA">
        <w:rPr>
          <w:sz w:val="28"/>
          <w:szCs w:val="28"/>
        </w:rPr>
        <w:t xml:space="preserve"> в пределах плановой цены, рассчитанной в соответствии с положениями Методики</w:t>
      </w:r>
      <w:r w:rsidR="00981170">
        <w:rPr>
          <w:sz w:val="28"/>
          <w:szCs w:val="28"/>
        </w:rPr>
        <w:t xml:space="preserve"> ПЦ</w:t>
      </w:r>
      <w:r w:rsidR="00981170">
        <w:rPr>
          <w:rStyle w:val="afd"/>
          <w:sz w:val="28"/>
          <w:szCs w:val="28"/>
        </w:rPr>
        <w:footnoteReference w:id="27"/>
      </w:r>
      <w:r w:rsidR="00092062">
        <w:t>.</w:t>
      </w:r>
    </w:p>
    <w:p w14:paraId="14B3C544" w14:textId="77777777" w:rsidR="00C80881" w:rsidRDefault="00C80881" w:rsidP="000603C7">
      <w:pPr>
        <w:pStyle w:val="afb"/>
        <w:sectPr w:rsidR="00C80881" w:rsidSect="00F722ED">
          <w:pgSz w:w="11900" w:h="16840"/>
          <w:pgMar w:top="1134" w:right="567" w:bottom="851" w:left="1134" w:header="567" w:footer="567" w:gutter="0"/>
          <w:cols w:space="708"/>
          <w:docGrid w:linePitch="360"/>
        </w:sectPr>
      </w:pPr>
      <w:bookmarkStart w:id="114" w:name="_Ref61444822"/>
    </w:p>
    <w:p w14:paraId="4FA383DD" w14:textId="6E91D155" w:rsidR="00FB1A35" w:rsidRDefault="00FB1A35" w:rsidP="00FB1A35">
      <w:pPr>
        <w:pStyle w:val="ad"/>
      </w:pPr>
      <w:bookmarkStart w:id="115" w:name="_Ref54888145"/>
      <w:bookmarkEnd w:id="111"/>
      <w:bookmarkEnd w:id="114"/>
      <w:r>
        <w:t xml:space="preserve">Матрицы </w:t>
      </w:r>
      <w:r w:rsidR="00094A9E">
        <w:t>установления</w:t>
      </w:r>
      <w:r>
        <w:t xml:space="preserve"> требований к документации по ценообразованию </w:t>
      </w:r>
      <w:bookmarkEnd w:id="115"/>
    </w:p>
    <w:p w14:paraId="4F069E09" w14:textId="727A5959" w:rsidR="00C80881" w:rsidRDefault="00C80881" w:rsidP="00A8438C">
      <w:pPr>
        <w:pStyle w:val="ae"/>
      </w:pPr>
      <w:r w:rsidRPr="00B778D3">
        <w:t xml:space="preserve">Матрица установления требований </w:t>
      </w:r>
      <w:r w:rsidR="00F651BE">
        <w:t>к документации по ценообразованию</w:t>
      </w:r>
      <w:r w:rsidRPr="00B778D3">
        <w:t xml:space="preserve"> для </w:t>
      </w:r>
      <w:r w:rsidR="004A788F">
        <w:t>Ш</w:t>
      </w:r>
      <w:r w:rsidR="004A788F" w:rsidRPr="00B778D3">
        <w:t>аблон</w:t>
      </w:r>
      <w:r w:rsidR="00F651BE">
        <w:t>ов</w:t>
      </w:r>
      <w:r w:rsidR="004A788F">
        <w:t xml:space="preserve"> ТТ </w:t>
      </w:r>
      <w:r w:rsidR="00F651BE">
        <w:t>на</w:t>
      </w:r>
      <w:r w:rsidR="004A788F" w:rsidRPr="00B778D3">
        <w:t xml:space="preserve"> поставк</w:t>
      </w:r>
      <w:r w:rsidR="00F651BE">
        <w:t>у</w:t>
      </w:r>
      <w:r w:rsidR="004A788F" w:rsidRPr="00B778D3">
        <w:t xml:space="preserve"> </w:t>
      </w:r>
      <w:r w:rsidRPr="00B778D3">
        <w:t>МТР</w:t>
      </w:r>
      <w:r w:rsidR="00BF471C">
        <w:t>:</w:t>
      </w:r>
    </w:p>
    <w:tbl>
      <w:tblPr>
        <w:tblStyle w:val="afc"/>
        <w:tblW w:w="15226" w:type="dxa"/>
        <w:tblLayout w:type="fixed"/>
        <w:tblLook w:val="04A0" w:firstRow="1" w:lastRow="0" w:firstColumn="1" w:lastColumn="0" w:noHBand="0" w:noVBand="1"/>
      </w:tblPr>
      <w:tblGrid>
        <w:gridCol w:w="524"/>
        <w:gridCol w:w="2685"/>
        <w:gridCol w:w="2934"/>
        <w:gridCol w:w="3212"/>
        <w:gridCol w:w="3070"/>
        <w:gridCol w:w="2801"/>
      </w:tblGrid>
      <w:tr w:rsidR="006A3F7F" w:rsidRPr="00D0140A" w14:paraId="2404C90D" w14:textId="77777777" w:rsidTr="006A3F7F">
        <w:trPr>
          <w:trHeight w:val="349"/>
        </w:trPr>
        <w:tc>
          <w:tcPr>
            <w:tcW w:w="524" w:type="dxa"/>
            <w:vMerge w:val="restart"/>
            <w:shd w:val="clear" w:color="auto" w:fill="F2F2F2" w:themeFill="background1" w:themeFillShade="F2"/>
          </w:tcPr>
          <w:p w14:paraId="0C8E3E4B" w14:textId="77777777" w:rsidR="006F051F" w:rsidRPr="004F15C2" w:rsidRDefault="006F051F" w:rsidP="00E52278">
            <w:pPr>
              <w:jc w:val="center"/>
              <w:rPr>
                <w:rFonts w:cs="Times New Roman"/>
                <w:b/>
                <w:bCs/>
                <w:sz w:val="22"/>
                <w:szCs w:val="22"/>
              </w:rPr>
            </w:pPr>
            <w:r w:rsidRPr="004F15C2">
              <w:rPr>
                <w:rFonts w:cs="Times New Roman"/>
                <w:b/>
                <w:bCs/>
                <w:sz w:val="22"/>
                <w:szCs w:val="22"/>
              </w:rPr>
              <w:t>№ п/п</w:t>
            </w:r>
          </w:p>
        </w:tc>
        <w:tc>
          <w:tcPr>
            <w:tcW w:w="5619" w:type="dxa"/>
            <w:gridSpan w:val="2"/>
            <w:tcBorders>
              <w:bottom w:val="single" w:sz="4" w:space="0" w:color="auto"/>
            </w:tcBorders>
            <w:shd w:val="clear" w:color="auto" w:fill="F2F2F2" w:themeFill="background1" w:themeFillShade="F2"/>
          </w:tcPr>
          <w:p w14:paraId="47F884BC" w14:textId="77777777" w:rsidR="006F051F" w:rsidRPr="004F15C2" w:rsidRDefault="006F051F" w:rsidP="00E52278">
            <w:pPr>
              <w:jc w:val="center"/>
              <w:rPr>
                <w:rFonts w:cs="Times New Roman"/>
                <w:b/>
                <w:bCs/>
                <w:sz w:val="22"/>
                <w:szCs w:val="22"/>
              </w:rPr>
            </w:pPr>
            <w:r>
              <w:rPr>
                <w:rFonts w:cs="Times New Roman"/>
                <w:b/>
                <w:bCs/>
                <w:sz w:val="22"/>
                <w:szCs w:val="22"/>
              </w:rPr>
              <w:t xml:space="preserve">Исходные данные </w:t>
            </w:r>
          </w:p>
        </w:tc>
        <w:tc>
          <w:tcPr>
            <w:tcW w:w="6282" w:type="dxa"/>
            <w:gridSpan w:val="2"/>
            <w:tcBorders>
              <w:bottom w:val="single" w:sz="4" w:space="0" w:color="auto"/>
            </w:tcBorders>
          </w:tcPr>
          <w:p w14:paraId="2408F0B2"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Устанавливаемые в ТТ т</w:t>
            </w:r>
            <w:r w:rsidRPr="004F15C2">
              <w:rPr>
                <w:rFonts w:cs="Times New Roman"/>
                <w:b/>
                <w:bCs/>
                <w:sz w:val="22"/>
                <w:szCs w:val="22"/>
              </w:rPr>
              <w:t>ребовани</w:t>
            </w:r>
            <w:r>
              <w:rPr>
                <w:rFonts w:cs="Times New Roman"/>
                <w:b/>
                <w:bCs/>
                <w:sz w:val="22"/>
                <w:szCs w:val="22"/>
              </w:rPr>
              <w:t>я</w:t>
            </w:r>
            <w:r w:rsidRPr="004F15C2">
              <w:rPr>
                <w:rFonts w:cs="Times New Roman"/>
                <w:b/>
                <w:bCs/>
                <w:sz w:val="22"/>
                <w:szCs w:val="22"/>
              </w:rPr>
              <w:t xml:space="preserve"> </w:t>
            </w:r>
            <w:r>
              <w:rPr>
                <w:rFonts w:cs="Times New Roman"/>
                <w:b/>
                <w:bCs/>
                <w:sz w:val="22"/>
                <w:szCs w:val="22"/>
              </w:rPr>
              <w:br/>
              <w:t>к документации по</w:t>
            </w:r>
            <w:r w:rsidRPr="004F15C2">
              <w:rPr>
                <w:rFonts w:cs="Times New Roman"/>
                <w:b/>
                <w:bCs/>
                <w:sz w:val="22"/>
                <w:szCs w:val="22"/>
              </w:rPr>
              <w:t xml:space="preserve"> </w:t>
            </w:r>
            <w:r>
              <w:rPr>
                <w:rFonts w:cs="Times New Roman"/>
                <w:b/>
                <w:bCs/>
                <w:sz w:val="22"/>
                <w:szCs w:val="22"/>
              </w:rPr>
              <w:t>ценообразованию</w:t>
            </w:r>
          </w:p>
        </w:tc>
        <w:tc>
          <w:tcPr>
            <w:tcW w:w="2801" w:type="dxa"/>
            <w:vMerge w:val="restart"/>
            <w:tcBorders>
              <w:right w:val="single" w:sz="6" w:space="0" w:color="000000" w:themeColor="text1"/>
            </w:tcBorders>
          </w:tcPr>
          <w:p w14:paraId="0606B2B0" w14:textId="77777777" w:rsidR="006F051F" w:rsidRPr="004F15C2" w:rsidRDefault="006F051F" w:rsidP="00E52278">
            <w:pPr>
              <w:jc w:val="center"/>
              <w:rPr>
                <w:rFonts w:cs="Times New Roman"/>
                <w:b/>
                <w:bCs/>
                <w:sz w:val="22"/>
                <w:szCs w:val="22"/>
              </w:rPr>
            </w:pPr>
            <w:r>
              <w:rPr>
                <w:rFonts w:cs="Times New Roman"/>
                <w:b/>
                <w:bCs/>
                <w:sz w:val="22"/>
                <w:szCs w:val="22"/>
              </w:rPr>
              <w:t xml:space="preserve">Прилагаемые </w:t>
            </w:r>
            <w:r>
              <w:rPr>
                <w:rFonts w:cs="Times New Roman"/>
                <w:b/>
                <w:bCs/>
                <w:sz w:val="22"/>
                <w:szCs w:val="22"/>
              </w:rPr>
              <w:br/>
              <w:t>к ТТ документы</w:t>
            </w:r>
          </w:p>
        </w:tc>
      </w:tr>
      <w:tr w:rsidR="006A3F7F" w:rsidRPr="00D0140A" w14:paraId="1B0DCAC7" w14:textId="77777777" w:rsidTr="006A3F7F">
        <w:trPr>
          <w:trHeight w:val="668"/>
        </w:trPr>
        <w:tc>
          <w:tcPr>
            <w:tcW w:w="524" w:type="dxa"/>
            <w:vMerge/>
            <w:shd w:val="clear" w:color="auto" w:fill="F2F2F2" w:themeFill="background1" w:themeFillShade="F2"/>
          </w:tcPr>
          <w:p w14:paraId="3D0EFCBC" w14:textId="77777777" w:rsidR="006F051F" w:rsidRPr="004F15C2" w:rsidRDefault="006F051F" w:rsidP="00E52278">
            <w:pPr>
              <w:jc w:val="center"/>
              <w:rPr>
                <w:rFonts w:cs="Times New Roman"/>
                <w:b/>
                <w:bCs/>
                <w:sz w:val="22"/>
                <w:szCs w:val="22"/>
              </w:rPr>
            </w:pPr>
          </w:p>
        </w:tc>
        <w:tc>
          <w:tcPr>
            <w:tcW w:w="2685" w:type="dxa"/>
            <w:tcBorders>
              <w:top w:val="single" w:sz="4" w:space="0" w:color="auto"/>
              <w:right w:val="single" w:sz="6" w:space="0" w:color="000000" w:themeColor="text1"/>
            </w:tcBorders>
            <w:shd w:val="clear" w:color="auto" w:fill="F2F2F2" w:themeFill="background1" w:themeFillShade="F2"/>
          </w:tcPr>
          <w:p w14:paraId="030299C8" w14:textId="77777777" w:rsidR="006F051F" w:rsidRPr="004F15C2" w:rsidRDefault="006F051F" w:rsidP="00E52278">
            <w:pPr>
              <w:jc w:val="center"/>
              <w:rPr>
                <w:rFonts w:cs="Times New Roman"/>
                <w:b/>
                <w:bCs/>
                <w:sz w:val="22"/>
                <w:szCs w:val="22"/>
              </w:rPr>
            </w:pPr>
            <w:r w:rsidRPr="004F15C2">
              <w:rPr>
                <w:rFonts w:cs="Times New Roman"/>
                <w:b/>
                <w:bCs/>
                <w:sz w:val="22"/>
                <w:szCs w:val="22"/>
              </w:rPr>
              <w:t>Цена Договора</w:t>
            </w:r>
            <w:r>
              <w:rPr>
                <w:rFonts w:cs="Times New Roman"/>
                <w:b/>
                <w:bCs/>
                <w:sz w:val="22"/>
                <w:szCs w:val="22"/>
              </w:rPr>
              <w:t xml:space="preserve"> / продукции</w:t>
            </w:r>
          </w:p>
        </w:tc>
        <w:tc>
          <w:tcPr>
            <w:tcW w:w="2934" w:type="dxa"/>
            <w:tcBorders>
              <w:top w:val="single" w:sz="4" w:space="0" w:color="auto"/>
            </w:tcBorders>
            <w:shd w:val="clear" w:color="auto" w:fill="F2F2F2" w:themeFill="background1" w:themeFillShade="F2"/>
          </w:tcPr>
          <w:p w14:paraId="15D24D33" w14:textId="77777777" w:rsidR="006F051F" w:rsidRPr="0074400F" w:rsidRDefault="006F051F" w:rsidP="00E52278">
            <w:pPr>
              <w:jc w:val="center"/>
              <w:rPr>
                <w:rFonts w:cs="Times New Roman"/>
                <w:b/>
                <w:bCs/>
                <w:sz w:val="22"/>
                <w:szCs w:val="22"/>
              </w:rPr>
            </w:pPr>
            <w:r w:rsidRPr="0074400F">
              <w:rPr>
                <w:rFonts w:cs="Times New Roman"/>
                <w:b/>
                <w:bCs/>
                <w:sz w:val="22"/>
                <w:szCs w:val="22"/>
              </w:rPr>
              <w:t>Примечание</w:t>
            </w:r>
          </w:p>
        </w:tc>
        <w:tc>
          <w:tcPr>
            <w:tcW w:w="3212" w:type="dxa"/>
            <w:tcBorders>
              <w:top w:val="single" w:sz="4" w:space="0" w:color="auto"/>
            </w:tcBorders>
          </w:tcPr>
          <w:p w14:paraId="3FE85234"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 xml:space="preserve">в разделе 3 ТТ </w:t>
            </w:r>
            <w:r>
              <w:rPr>
                <w:rFonts w:cs="Times New Roman"/>
                <w:b/>
                <w:bCs/>
                <w:sz w:val="22"/>
                <w:szCs w:val="22"/>
              </w:rPr>
              <w:br/>
            </w:r>
            <w:r w:rsidRPr="00452A51">
              <w:rPr>
                <w:rFonts w:cs="Times New Roman"/>
                <w:i/>
                <w:iCs/>
                <w:sz w:val="22"/>
                <w:szCs w:val="22"/>
              </w:rPr>
              <w:t>(этап закупки)</w:t>
            </w:r>
          </w:p>
        </w:tc>
        <w:tc>
          <w:tcPr>
            <w:tcW w:w="3070" w:type="dxa"/>
            <w:tcBorders>
              <w:top w:val="single" w:sz="4" w:space="0" w:color="auto"/>
            </w:tcBorders>
          </w:tcPr>
          <w:p w14:paraId="4EA679F8" w14:textId="77777777" w:rsidR="006F051F" w:rsidRDefault="006F051F" w:rsidP="00E52278">
            <w:pPr>
              <w:spacing w:line="200" w:lineRule="exact"/>
              <w:jc w:val="center"/>
              <w:rPr>
                <w:rFonts w:cs="Times New Roman"/>
                <w:b/>
                <w:bCs/>
                <w:sz w:val="22"/>
                <w:szCs w:val="22"/>
              </w:rPr>
            </w:pPr>
            <w:r>
              <w:rPr>
                <w:rFonts w:cs="Times New Roman"/>
                <w:b/>
                <w:bCs/>
                <w:sz w:val="22"/>
                <w:szCs w:val="22"/>
              </w:rPr>
              <w:t xml:space="preserve">в разделе 4 ТТ </w:t>
            </w:r>
          </w:p>
          <w:p w14:paraId="63A1FA34" w14:textId="77777777" w:rsidR="006F051F" w:rsidRPr="00452A51" w:rsidRDefault="006F051F" w:rsidP="00E52278">
            <w:pPr>
              <w:spacing w:line="200" w:lineRule="exact"/>
              <w:jc w:val="center"/>
              <w:rPr>
                <w:rFonts w:cs="Times New Roman"/>
                <w:i/>
                <w:iCs/>
                <w:sz w:val="22"/>
                <w:szCs w:val="22"/>
              </w:rPr>
            </w:pPr>
            <w:r w:rsidRPr="00452A51">
              <w:rPr>
                <w:rFonts w:cs="Times New Roman"/>
                <w:i/>
                <w:iCs/>
                <w:sz w:val="22"/>
                <w:szCs w:val="22"/>
              </w:rPr>
              <w:t>(этап заключения</w:t>
            </w:r>
            <w:r>
              <w:rPr>
                <w:rFonts w:cs="Times New Roman"/>
                <w:i/>
                <w:iCs/>
                <w:sz w:val="22"/>
                <w:szCs w:val="22"/>
              </w:rPr>
              <w:t xml:space="preserve"> (</w:t>
            </w:r>
            <w:r w:rsidRPr="00452A51">
              <w:rPr>
                <w:rFonts w:cs="Times New Roman"/>
                <w:i/>
                <w:iCs/>
                <w:sz w:val="22"/>
                <w:szCs w:val="22"/>
              </w:rPr>
              <w:t>исполнения</w:t>
            </w:r>
            <w:r>
              <w:rPr>
                <w:rFonts w:cs="Times New Roman"/>
                <w:i/>
                <w:iCs/>
                <w:sz w:val="22"/>
                <w:szCs w:val="22"/>
              </w:rPr>
              <w:t>)</w:t>
            </w:r>
            <w:r w:rsidRPr="00452A51">
              <w:rPr>
                <w:rFonts w:cs="Times New Roman"/>
                <w:i/>
                <w:iCs/>
                <w:sz w:val="22"/>
                <w:szCs w:val="22"/>
              </w:rPr>
              <w:t xml:space="preserve"> догов</w:t>
            </w:r>
            <w:r>
              <w:rPr>
                <w:rFonts w:cs="Times New Roman"/>
                <w:i/>
                <w:iCs/>
                <w:sz w:val="22"/>
                <w:szCs w:val="22"/>
              </w:rPr>
              <w:t>о</w:t>
            </w:r>
            <w:r w:rsidRPr="00452A51">
              <w:rPr>
                <w:rFonts w:cs="Times New Roman"/>
                <w:i/>
                <w:iCs/>
                <w:sz w:val="22"/>
                <w:szCs w:val="22"/>
              </w:rPr>
              <w:t>ра</w:t>
            </w:r>
            <w:r>
              <w:rPr>
                <w:rFonts w:cs="Times New Roman"/>
                <w:i/>
                <w:iCs/>
                <w:sz w:val="22"/>
                <w:szCs w:val="22"/>
              </w:rPr>
              <w:t>)</w:t>
            </w:r>
          </w:p>
        </w:tc>
        <w:tc>
          <w:tcPr>
            <w:tcW w:w="2801" w:type="dxa"/>
            <w:vMerge/>
            <w:tcBorders>
              <w:right w:val="single" w:sz="6" w:space="0" w:color="000000" w:themeColor="text1"/>
            </w:tcBorders>
          </w:tcPr>
          <w:p w14:paraId="5808984C" w14:textId="77777777" w:rsidR="006F051F" w:rsidRDefault="006F051F" w:rsidP="00E52278">
            <w:pPr>
              <w:spacing w:line="200" w:lineRule="exact"/>
              <w:jc w:val="center"/>
              <w:rPr>
                <w:rFonts w:cs="Times New Roman"/>
                <w:b/>
                <w:bCs/>
                <w:sz w:val="22"/>
                <w:szCs w:val="22"/>
              </w:rPr>
            </w:pPr>
          </w:p>
        </w:tc>
      </w:tr>
      <w:tr w:rsidR="006A3F7F" w:rsidRPr="00D0140A" w14:paraId="3BBD229E" w14:textId="77777777" w:rsidTr="006A3F7F">
        <w:trPr>
          <w:trHeight w:val="372"/>
        </w:trPr>
        <w:tc>
          <w:tcPr>
            <w:tcW w:w="524" w:type="dxa"/>
            <w:shd w:val="clear" w:color="auto" w:fill="F2F2F2" w:themeFill="background1" w:themeFillShade="F2"/>
            <w:vAlign w:val="center"/>
          </w:tcPr>
          <w:p w14:paraId="6BE023B6" w14:textId="77777777" w:rsidR="006F051F" w:rsidRPr="004F15C2" w:rsidRDefault="006F051F" w:rsidP="00E52278">
            <w:pPr>
              <w:jc w:val="center"/>
              <w:rPr>
                <w:rFonts w:cs="Times New Roman"/>
                <w:b/>
                <w:bCs/>
                <w:sz w:val="22"/>
                <w:szCs w:val="22"/>
              </w:rPr>
            </w:pPr>
            <w:r w:rsidRPr="004F15C2">
              <w:rPr>
                <w:rFonts w:cs="Times New Roman"/>
                <w:b/>
                <w:bCs/>
                <w:sz w:val="22"/>
                <w:szCs w:val="22"/>
              </w:rPr>
              <w:t>1</w:t>
            </w:r>
          </w:p>
        </w:tc>
        <w:tc>
          <w:tcPr>
            <w:tcW w:w="5619" w:type="dxa"/>
            <w:gridSpan w:val="2"/>
            <w:shd w:val="clear" w:color="auto" w:fill="F2F2F2" w:themeFill="background1" w:themeFillShade="F2"/>
            <w:vAlign w:val="center"/>
          </w:tcPr>
          <w:p w14:paraId="10C70018" w14:textId="77777777" w:rsidR="006F051F" w:rsidRPr="004F15C2" w:rsidRDefault="006F051F" w:rsidP="00E52278">
            <w:pPr>
              <w:jc w:val="center"/>
              <w:rPr>
                <w:rFonts w:cs="Times New Roman"/>
                <w:b/>
                <w:bCs/>
                <w:sz w:val="22"/>
                <w:szCs w:val="22"/>
              </w:rPr>
            </w:pPr>
            <w:r w:rsidRPr="004F15C2">
              <w:rPr>
                <w:rFonts w:cs="Times New Roman"/>
                <w:b/>
                <w:bCs/>
                <w:sz w:val="22"/>
                <w:szCs w:val="22"/>
              </w:rPr>
              <w:t>2</w:t>
            </w:r>
          </w:p>
        </w:tc>
        <w:tc>
          <w:tcPr>
            <w:tcW w:w="3212" w:type="dxa"/>
            <w:vAlign w:val="center"/>
          </w:tcPr>
          <w:p w14:paraId="3D5B5FAD"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3</w:t>
            </w:r>
          </w:p>
        </w:tc>
        <w:tc>
          <w:tcPr>
            <w:tcW w:w="3070" w:type="dxa"/>
            <w:vAlign w:val="center"/>
          </w:tcPr>
          <w:p w14:paraId="75724A35"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4</w:t>
            </w:r>
          </w:p>
        </w:tc>
        <w:tc>
          <w:tcPr>
            <w:tcW w:w="2801" w:type="dxa"/>
            <w:tcBorders>
              <w:right w:val="single" w:sz="6" w:space="0" w:color="000000" w:themeColor="text1"/>
            </w:tcBorders>
            <w:vAlign w:val="center"/>
          </w:tcPr>
          <w:p w14:paraId="3C95D5B4"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5</w:t>
            </w:r>
          </w:p>
        </w:tc>
      </w:tr>
      <w:tr w:rsidR="006A3F7F" w:rsidRPr="00D0140A" w14:paraId="49DC8A44" w14:textId="77777777" w:rsidTr="006A3F7F">
        <w:trPr>
          <w:trHeight w:val="915"/>
        </w:trPr>
        <w:tc>
          <w:tcPr>
            <w:tcW w:w="524" w:type="dxa"/>
            <w:shd w:val="clear" w:color="auto" w:fill="F2F2F2" w:themeFill="background1" w:themeFillShade="F2"/>
            <w:vAlign w:val="center"/>
          </w:tcPr>
          <w:p w14:paraId="7E233D53" w14:textId="77777777" w:rsidR="006F051F" w:rsidRPr="004F15C2" w:rsidRDefault="006F051F" w:rsidP="00E52278">
            <w:pPr>
              <w:jc w:val="center"/>
              <w:rPr>
                <w:rFonts w:cs="Times New Roman"/>
                <w:b/>
                <w:bCs/>
                <w:sz w:val="22"/>
                <w:szCs w:val="22"/>
              </w:rPr>
            </w:pPr>
            <w:r>
              <w:rPr>
                <w:rFonts w:cs="Times New Roman"/>
                <w:b/>
                <w:bCs/>
                <w:sz w:val="22"/>
                <w:szCs w:val="22"/>
              </w:rPr>
              <w:t>1</w:t>
            </w:r>
          </w:p>
        </w:tc>
        <w:tc>
          <w:tcPr>
            <w:tcW w:w="2685" w:type="dxa"/>
            <w:tcBorders>
              <w:bottom w:val="single" w:sz="6" w:space="0" w:color="000000" w:themeColor="text1"/>
              <w:right w:val="single" w:sz="6" w:space="0" w:color="000000" w:themeColor="text1"/>
            </w:tcBorders>
            <w:shd w:val="clear" w:color="auto" w:fill="F2F2F2" w:themeFill="background1" w:themeFillShade="F2"/>
          </w:tcPr>
          <w:p w14:paraId="28F494DC" w14:textId="4878CF21" w:rsidR="006F051F" w:rsidRDefault="006F051F" w:rsidP="00E52278">
            <w:pPr>
              <w:rPr>
                <w:rFonts w:cs="Times New Roman"/>
                <w:b/>
                <w:bCs/>
                <w:sz w:val="22"/>
                <w:szCs w:val="22"/>
              </w:rPr>
            </w:pPr>
            <w:r w:rsidRPr="00A26340">
              <w:rPr>
                <w:rFonts w:cs="Times New Roman"/>
                <w:b/>
                <w:bCs/>
                <w:sz w:val="22"/>
                <w:szCs w:val="22"/>
              </w:rPr>
              <w:t>Твердая цена</w:t>
            </w:r>
            <w:r>
              <w:rPr>
                <w:rFonts w:cs="Times New Roman"/>
                <w:b/>
                <w:bCs/>
                <w:sz w:val="22"/>
                <w:szCs w:val="22"/>
              </w:rPr>
              <w:t xml:space="preserve"> Договора</w:t>
            </w:r>
            <w:r w:rsidR="00D24868">
              <w:rPr>
                <w:rFonts w:cs="Times New Roman"/>
                <w:b/>
                <w:bCs/>
                <w:sz w:val="22"/>
                <w:szCs w:val="22"/>
              </w:rPr>
              <w:t xml:space="preserve"> / ориентировочная цена Договора</w:t>
            </w:r>
            <w:r w:rsidR="00D24868">
              <w:rPr>
                <w:rStyle w:val="afd"/>
                <w:b/>
                <w:bCs/>
                <w:sz w:val="22"/>
                <w:szCs w:val="22"/>
              </w:rPr>
              <w:footnoteReference w:id="28"/>
            </w:r>
          </w:p>
          <w:p w14:paraId="49FF9191" w14:textId="63B41867" w:rsidR="006F051F" w:rsidRDefault="006F051F" w:rsidP="00E52278">
            <w:pPr>
              <w:rPr>
                <w:rFonts w:cs="Times New Roman"/>
                <w:b/>
                <w:bCs/>
                <w:sz w:val="22"/>
                <w:szCs w:val="22"/>
              </w:rPr>
            </w:pPr>
            <w:r w:rsidRPr="00BC0B6D">
              <w:rPr>
                <w:sz w:val="22"/>
              </w:rPr>
              <w:t>[</w:t>
            </w:r>
            <w:r w:rsidR="00E728B5">
              <w:rPr>
                <w:sz w:val="22"/>
              </w:rPr>
              <w:t xml:space="preserve">поставка </w:t>
            </w:r>
            <w:r>
              <w:rPr>
                <w:sz w:val="22"/>
              </w:rPr>
              <w:t>без сопутствующих услуг</w:t>
            </w:r>
            <w:r w:rsidR="0066767C">
              <w:rPr>
                <w:rStyle w:val="afd"/>
                <w:sz w:val="22"/>
              </w:rPr>
              <w:footnoteReference w:id="29"/>
            </w:r>
            <w:r w:rsidRPr="00BC0B6D">
              <w:rPr>
                <w:sz w:val="22"/>
              </w:rPr>
              <w:t>]</w:t>
            </w:r>
          </w:p>
          <w:p w14:paraId="6C8032C0" w14:textId="6FFFF4CD" w:rsidR="006F051F" w:rsidRPr="00452A51" w:rsidRDefault="006F051F" w:rsidP="00E52278">
            <w:pPr>
              <w:rPr>
                <w:rFonts w:cs="Times New Roman"/>
                <w:i/>
                <w:iCs/>
                <w:sz w:val="22"/>
                <w:szCs w:val="22"/>
              </w:rPr>
            </w:pPr>
            <w:r w:rsidRPr="00535EFC">
              <w:rPr>
                <w:rFonts w:cs="Times New Roman"/>
                <w:i/>
                <w:iCs/>
                <w:sz w:val="22"/>
                <w:szCs w:val="22"/>
              </w:rPr>
              <w:t>(</w:t>
            </w:r>
            <w:r w:rsidRPr="00452A51">
              <w:rPr>
                <w:rFonts w:cs="Times New Roman"/>
                <w:i/>
                <w:iCs/>
                <w:sz w:val="22"/>
                <w:szCs w:val="22"/>
              </w:rPr>
              <w:t xml:space="preserve">потребность в </w:t>
            </w:r>
            <w:r w:rsidR="00F86527">
              <w:rPr>
                <w:rFonts w:cs="Times New Roman"/>
                <w:i/>
                <w:iCs/>
                <w:sz w:val="22"/>
                <w:szCs w:val="22"/>
              </w:rPr>
              <w:t xml:space="preserve">дополнительном </w:t>
            </w:r>
            <w:r w:rsidRPr="00452A51">
              <w:rPr>
                <w:rFonts w:cs="Times New Roman"/>
                <w:i/>
                <w:iCs/>
                <w:sz w:val="22"/>
                <w:szCs w:val="22"/>
              </w:rPr>
              <w:t xml:space="preserve">обосновании стоимости </w:t>
            </w:r>
            <w:r>
              <w:rPr>
                <w:rFonts w:cs="Times New Roman"/>
                <w:i/>
                <w:iCs/>
                <w:sz w:val="22"/>
                <w:szCs w:val="22"/>
              </w:rPr>
              <w:t xml:space="preserve">продукции (товара) </w:t>
            </w:r>
            <w:r w:rsidR="00F60B22">
              <w:rPr>
                <w:rFonts w:cs="Times New Roman"/>
                <w:i/>
                <w:iCs/>
                <w:sz w:val="22"/>
                <w:szCs w:val="22"/>
              </w:rPr>
              <w:t xml:space="preserve">на этапе закупки </w:t>
            </w:r>
            <w:r w:rsidRPr="00452A51">
              <w:rPr>
                <w:rFonts w:cs="Times New Roman"/>
                <w:i/>
                <w:iCs/>
                <w:sz w:val="22"/>
                <w:szCs w:val="22"/>
              </w:rPr>
              <w:t>отсутствует</w:t>
            </w:r>
            <w:r w:rsidRPr="00535EFC">
              <w:rPr>
                <w:rFonts w:cs="Times New Roman"/>
                <w:i/>
                <w:iCs/>
                <w:sz w:val="22"/>
                <w:szCs w:val="22"/>
              </w:rPr>
              <w:t>)</w:t>
            </w:r>
            <w:r w:rsidRPr="00535EFC">
              <w:rPr>
                <w:rFonts w:cs="Times New Roman"/>
                <w:b/>
                <w:bCs/>
                <w:sz w:val="22"/>
                <w:szCs w:val="22"/>
              </w:rPr>
              <w:t xml:space="preserve"> </w:t>
            </w:r>
          </w:p>
        </w:tc>
        <w:tc>
          <w:tcPr>
            <w:tcW w:w="2934" w:type="dxa"/>
            <w:shd w:val="clear" w:color="auto" w:fill="F2F2F2" w:themeFill="background1" w:themeFillShade="F2"/>
          </w:tcPr>
          <w:p w14:paraId="0D27F01B" w14:textId="27004D53" w:rsidR="006F051F" w:rsidRPr="00EE2774" w:rsidRDefault="003E1954" w:rsidP="00E52278">
            <w:pPr>
              <w:rPr>
                <w:rFonts w:cs="Times New Roman"/>
                <w:i/>
                <w:iCs/>
                <w:sz w:val="22"/>
                <w:szCs w:val="22"/>
              </w:rPr>
            </w:pPr>
            <w:r w:rsidRPr="003E1954">
              <w:rPr>
                <w:rFonts w:cs="Times New Roman"/>
                <w:i/>
                <w:iCs/>
                <w:sz w:val="22"/>
                <w:szCs w:val="22"/>
              </w:rPr>
              <w:t xml:space="preserve">НМЦ </w:t>
            </w:r>
            <w:r>
              <w:rPr>
                <w:rFonts w:cs="Times New Roman"/>
                <w:i/>
                <w:iCs/>
                <w:sz w:val="22"/>
                <w:szCs w:val="22"/>
              </w:rPr>
              <w:t xml:space="preserve">договора </w:t>
            </w:r>
            <w:r w:rsidRPr="003E1954">
              <w:rPr>
                <w:rFonts w:cs="Times New Roman"/>
                <w:i/>
                <w:iCs/>
                <w:sz w:val="22"/>
                <w:szCs w:val="22"/>
              </w:rPr>
              <w:t>определена с учетом точного объема поставки</w:t>
            </w:r>
            <w:r w:rsidR="00D24868">
              <w:rPr>
                <w:rFonts w:cs="Times New Roman"/>
                <w:i/>
                <w:iCs/>
                <w:sz w:val="22"/>
                <w:szCs w:val="22"/>
              </w:rPr>
              <w:t xml:space="preserve"> / ориентировочного объема поставки (при этом не допускается превышение НМЦ за единицу продукции)</w:t>
            </w:r>
            <w:r w:rsidR="00D24868" w:rsidRPr="00AC0B30">
              <w:rPr>
                <w:rFonts w:cs="Times New Roman"/>
                <w:i/>
                <w:iCs/>
                <w:sz w:val="22"/>
                <w:szCs w:val="22"/>
                <w:vertAlign w:val="superscript"/>
              </w:rPr>
              <w:t>29</w:t>
            </w:r>
          </w:p>
        </w:tc>
        <w:tc>
          <w:tcPr>
            <w:tcW w:w="3212" w:type="dxa"/>
          </w:tcPr>
          <w:p w14:paraId="4DF2CB1A" w14:textId="1FFE9BE6" w:rsidR="006F051F" w:rsidRPr="003E1954" w:rsidDel="002C6317" w:rsidRDefault="00C10357" w:rsidP="00C10357">
            <w:pPr>
              <w:rPr>
                <w:rFonts w:cs="Times New Roman"/>
                <w:color w:val="auto"/>
                <w:sz w:val="22"/>
                <w:szCs w:val="22"/>
              </w:rPr>
            </w:pPr>
            <w:r>
              <w:rPr>
                <w:rFonts w:cs="Times New Roman"/>
                <w:color w:val="auto"/>
                <w:sz w:val="22"/>
                <w:szCs w:val="22"/>
              </w:rPr>
              <w:t>У</w:t>
            </w:r>
            <w:r w:rsidRPr="00EE2774">
              <w:rPr>
                <w:rFonts w:cs="Times New Roman"/>
                <w:color w:val="auto"/>
                <w:sz w:val="22"/>
                <w:szCs w:val="22"/>
              </w:rPr>
              <w:t>казывается, что в обоснование стоимости заявки участник представляет</w:t>
            </w:r>
            <w:r>
              <w:rPr>
                <w:rFonts w:cs="Times New Roman"/>
                <w:color w:val="auto"/>
                <w:sz w:val="22"/>
                <w:szCs w:val="22"/>
              </w:rPr>
              <w:t xml:space="preserve"> </w:t>
            </w:r>
            <w:r w:rsidRPr="00C10357">
              <w:rPr>
                <w:rFonts w:cs="Times New Roman"/>
                <w:color w:val="auto"/>
                <w:sz w:val="22"/>
                <w:szCs w:val="22"/>
              </w:rPr>
              <w:t>КП по установленной форме</w:t>
            </w:r>
            <w:r>
              <w:rPr>
                <w:rFonts w:cs="Times New Roman"/>
                <w:color w:val="auto"/>
                <w:sz w:val="22"/>
                <w:szCs w:val="22"/>
              </w:rPr>
              <w:t xml:space="preserve">. </w:t>
            </w:r>
            <w:r w:rsidR="006A3F7F">
              <w:rPr>
                <w:rFonts w:cs="Times New Roman"/>
                <w:color w:val="auto"/>
                <w:sz w:val="22"/>
                <w:szCs w:val="22"/>
              </w:rPr>
              <w:t xml:space="preserve">Дополнительные </w:t>
            </w:r>
            <w:r>
              <w:rPr>
                <w:rFonts w:cs="Times New Roman"/>
                <w:color w:val="auto"/>
                <w:sz w:val="22"/>
                <w:szCs w:val="22"/>
              </w:rPr>
              <w:t>документы по ценообразованию не</w:t>
            </w:r>
            <w:r w:rsidRPr="00EE2774">
              <w:rPr>
                <w:rFonts w:cs="Times New Roman"/>
                <w:color w:val="auto"/>
                <w:sz w:val="22"/>
                <w:szCs w:val="22"/>
              </w:rPr>
              <w:t xml:space="preserve"> предоставляются</w:t>
            </w:r>
            <w:r>
              <w:rPr>
                <w:rFonts w:cs="Times New Roman"/>
                <w:color w:val="auto"/>
                <w:sz w:val="22"/>
                <w:szCs w:val="22"/>
              </w:rPr>
              <w:t>.</w:t>
            </w:r>
          </w:p>
        </w:tc>
        <w:tc>
          <w:tcPr>
            <w:tcW w:w="3070" w:type="dxa"/>
          </w:tcPr>
          <w:p w14:paraId="58885FD7" w14:textId="77777777" w:rsidR="006F051F" w:rsidRPr="00513808" w:rsidRDefault="006F051F" w:rsidP="00E52278">
            <w:pPr>
              <w:rPr>
                <w:rFonts w:cs="Times New Roman"/>
                <w:i/>
                <w:iCs/>
                <w:color w:val="808080" w:themeColor="background1" w:themeShade="80"/>
                <w:sz w:val="22"/>
                <w:szCs w:val="22"/>
              </w:rPr>
            </w:pPr>
            <w:r w:rsidRPr="00084DBF">
              <w:rPr>
                <w:rFonts w:cs="Times New Roman"/>
                <w:i/>
                <w:iCs/>
                <w:color w:val="808080" w:themeColor="background1" w:themeShade="80"/>
                <w:sz w:val="22"/>
                <w:szCs w:val="22"/>
              </w:rPr>
              <w:t>Дополнительная (помимо представленной на этапе закупки) информация не требуется. Раздел 4 ТТ удаляется.</w:t>
            </w:r>
          </w:p>
        </w:tc>
        <w:tc>
          <w:tcPr>
            <w:tcW w:w="2801" w:type="dxa"/>
            <w:tcBorders>
              <w:right w:val="single" w:sz="6" w:space="0" w:color="000000" w:themeColor="text1"/>
            </w:tcBorders>
          </w:tcPr>
          <w:p w14:paraId="02D1A73B" w14:textId="50B1FF50" w:rsidR="006F051F" w:rsidRPr="00536810" w:rsidRDefault="006F051F" w:rsidP="00E52278">
            <w:pPr>
              <w:rPr>
                <w:rFonts w:cs="Times New Roman"/>
                <w:sz w:val="22"/>
                <w:szCs w:val="22"/>
              </w:rPr>
            </w:pPr>
            <w:r w:rsidRPr="00536810">
              <w:rPr>
                <w:rFonts w:cs="Times New Roman"/>
                <w:sz w:val="22"/>
                <w:szCs w:val="22"/>
              </w:rPr>
              <w:t>Отсутствуют</w:t>
            </w:r>
            <w:r w:rsidR="00536810">
              <w:rPr>
                <w:rFonts w:cs="Times New Roman"/>
                <w:sz w:val="22"/>
                <w:szCs w:val="22"/>
              </w:rPr>
              <w:t>.</w:t>
            </w:r>
          </w:p>
          <w:p w14:paraId="40093A08" w14:textId="77777777" w:rsidR="006F051F" w:rsidRPr="00CA0755" w:rsidRDefault="006F051F" w:rsidP="00E52278">
            <w:pPr>
              <w:rPr>
                <w:rFonts w:cs="Times New Roman"/>
                <w:sz w:val="22"/>
                <w:szCs w:val="22"/>
              </w:rPr>
            </w:pPr>
          </w:p>
        </w:tc>
      </w:tr>
      <w:tr w:rsidR="006A3F7F" w:rsidRPr="00D0140A" w14:paraId="37551908" w14:textId="77777777" w:rsidTr="006A3F7F">
        <w:trPr>
          <w:trHeight w:val="915"/>
        </w:trPr>
        <w:tc>
          <w:tcPr>
            <w:tcW w:w="524" w:type="dxa"/>
            <w:shd w:val="clear" w:color="auto" w:fill="F2F2F2" w:themeFill="background1" w:themeFillShade="F2"/>
            <w:vAlign w:val="center"/>
          </w:tcPr>
          <w:p w14:paraId="60D4BCCE" w14:textId="77777777" w:rsidR="006F051F" w:rsidRPr="004F15C2" w:rsidRDefault="006F051F" w:rsidP="00E52278">
            <w:pPr>
              <w:jc w:val="center"/>
              <w:rPr>
                <w:rFonts w:cs="Times New Roman"/>
                <w:b/>
                <w:bCs/>
                <w:sz w:val="22"/>
                <w:szCs w:val="22"/>
              </w:rPr>
            </w:pPr>
            <w:r>
              <w:rPr>
                <w:rFonts w:cs="Times New Roman"/>
                <w:b/>
                <w:bCs/>
                <w:sz w:val="22"/>
                <w:szCs w:val="22"/>
              </w:rPr>
              <w:t>2</w:t>
            </w:r>
          </w:p>
        </w:tc>
        <w:tc>
          <w:tcPr>
            <w:tcW w:w="2685" w:type="dxa"/>
            <w:tcBorders>
              <w:bottom w:val="single" w:sz="6" w:space="0" w:color="000000" w:themeColor="text1"/>
              <w:right w:val="single" w:sz="6" w:space="0" w:color="000000" w:themeColor="text1"/>
            </w:tcBorders>
            <w:shd w:val="clear" w:color="auto" w:fill="F2F2F2" w:themeFill="background1" w:themeFillShade="F2"/>
          </w:tcPr>
          <w:p w14:paraId="5C5C0499" w14:textId="4C1BF0AF" w:rsidR="006F051F" w:rsidRDefault="006F051F" w:rsidP="00E52278">
            <w:pPr>
              <w:rPr>
                <w:rFonts w:cs="Times New Roman"/>
                <w:b/>
                <w:bCs/>
                <w:sz w:val="22"/>
                <w:szCs w:val="22"/>
              </w:rPr>
            </w:pPr>
            <w:r w:rsidRPr="00A26340">
              <w:rPr>
                <w:rFonts w:cs="Times New Roman"/>
                <w:b/>
                <w:bCs/>
                <w:sz w:val="22"/>
                <w:szCs w:val="22"/>
              </w:rPr>
              <w:t>Твердая цена</w:t>
            </w:r>
            <w:r>
              <w:rPr>
                <w:rFonts w:cs="Times New Roman"/>
                <w:b/>
                <w:bCs/>
                <w:sz w:val="22"/>
                <w:szCs w:val="22"/>
              </w:rPr>
              <w:t xml:space="preserve"> Договора </w:t>
            </w:r>
            <w:r>
              <w:rPr>
                <w:rFonts w:cs="Times New Roman"/>
                <w:b/>
                <w:bCs/>
                <w:sz w:val="22"/>
                <w:szCs w:val="22"/>
              </w:rPr>
              <w:br/>
            </w:r>
            <w:r w:rsidRPr="00BC0B6D">
              <w:rPr>
                <w:sz w:val="22"/>
              </w:rPr>
              <w:t>[</w:t>
            </w:r>
            <w:r w:rsidR="00E728B5">
              <w:rPr>
                <w:sz w:val="22"/>
              </w:rPr>
              <w:t xml:space="preserve">поставка </w:t>
            </w:r>
            <w:r>
              <w:rPr>
                <w:sz w:val="22"/>
              </w:rPr>
              <w:t>без сопутствующих услуг</w:t>
            </w:r>
            <w:r w:rsidRPr="00BC0B6D">
              <w:rPr>
                <w:sz w:val="22"/>
              </w:rPr>
              <w:t>]</w:t>
            </w:r>
          </w:p>
          <w:p w14:paraId="512952A6" w14:textId="53AA3923" w:rsidR="006F051F" w:rsidRPr="00816CCF" w:rsidRDefault="006F051F" w:rsidP="00E52278">
            <w:pPr>
              <w:rPr>
                <w:rFonts w:cs="Times New Roman"/>
                <w:b/>
                <w:bCs/>
                <w:sz w:val="22"/>
                <w:szCs w:val="22"/>
              </w:rPr>
            </w:pPr>
            <w:r w:rsidRPr="00BC0B6D">
              <w:rPr>
                <w:rFonts w:cs="Times New Roman"/>
                <w:i/>
                <w:iCs/>
                <w:sz w:val="22"/>
                <w:szCs w:val="22"/>
              </w:rPr>
              <w:t>(</w:t>
            </w:r>
            <w:r w:rsidR="00F60B22">
              <w:rPr>
                <w:rFonts w:cs="Times New Roman"/>
                <w:i/>
                <w:iCs/>
                <w:sz w:val="22"/>
                <w:szCs w:val="22"/>
              </w:rPr>
              <w:t>на этапе закупк</w:t>
            </w:r>
            <w:r w:rsidR="003D571B">
              <w:rPr>
                <w:rFonts w:cs="Times New Roman"/>
                <w:i/>
                <w:iCs/>
                <w:sz w:val="22"/>
                <w:szCs w:val="22"/>
              </w:rPr>
              <w:t>и</w:t>
            </w:r>
            <w:r w:rsidR="00F60B22">
              <w:rPr>
                <w:rFonts w:cs="Times New Roman"/>
                <w:i/>
                <w:iCs/>
                <w:sz w:val="22"/>
                <w:szCs w:val="22"/>
              </w:rPr>
              <w:t xml:space="preserve"> </w:t>
            </w:r>
            <w:r w:rsidR="00E728B5">
              <w:rPr>
                <w:rFonts w:cs="Times New Roman"/>
                <w:i/>
                <w:iCs/>
                <w:sz w:val="22"/>
                <w:szCs w:val="22"/>
              </w:rPr>
              <w:t xml:space="preserve">требуется дополнительная информация о комплектности поставляемой продукции и стоимости </w:t>
            </w:r>
            <w:r w:rsidR="0080157B">
              <w:rPr>
                <w:rFonts w:cs="Times New Roman"/>
                <w:i/>
                <w:iCs/>
                <w:sz w:val="22"/>
                <w:szCs w:val="22"/>
              </w:rPr>
              <w:t xml:space="preserve">каждой </w:t>
            </w:r>
            <w:r w:rsidR="00E728B5">
              <w:rPr>
                <w:rFonts w:cs="Times New Roman"/>
                <w:i/>
                <w:iCs/>
                <w:sz w:val="22"/>
                <w:szCs w:val="22"/>
              </w:rPr>
              <w:t>составляющ</w:t>
            </w:r>
            <w:r w:rsidR="0080157B">
              <w:rPr>
                <w:rFonts w:cs="Times New Roman"/>
                <w:i/>
                <w:iCs/>
                <w:sz w:val="22"/>
                <w:szCs w:val="22"/>
              </w:rPr>
              <w:t>ей</w:t>
            </w:r>
            <w:r w:rsidR="00E728B5">
              <w:rPr>
                <w:rFonts w:cs="Times New Roman"/>
                <w:i/>
                <w:iCs/>
                <w:sz w:val="22"/>
                <w:szCs w:val="22"/>
              </w:rPr>
              <w:t xml:space="preserve"> такого комплекта</w:t>
            </w:r>
            <w:r w:rsidRPr="00535EFC">
              <w:rPr>
                <w:rFonts w:cs="Times New Roman"/>
                <w:i/>
                <w:iCs/>
                <w:sz w:val="22"/>
                <w:szCs w:val="22"/>
              </w:rPr>
              <w:t>)</w:t>
            </w:r>
          </w:p>
        </w:tc>
        <w:tc>
          <w:tcPr>
            <w:tcW w:w="2934" w:type="dxa"/>
            <w:shd w:val="clear" w:color="auto" w:fill="F2F2F2" w:themeFill="background1" w:themeFillShade="F2"/>
          </w:tcPr>
          <w:p w14:paraId="395487D1" w14:textId="1AEDEE6F" w:rsidR="006F051F" w:rsidRPr="00EE2774" w:rsidRDefault="003E1954" w:rsidP="00E52278">
            <w:pPr>
              <w:rPr>
                <w:rFonts w:cs="Times New Roman"/>
                <w:i/>
                <w:iCs/>
                <w:sz w:val="22"/>
                <w:szCs w:val="22"/>
              </w:rPr>
            </w:pPr>
            <w:r w:rsidRPr="003E1954">
              <w:rPr>
                <w:rFonts w:cs="Times New Roman"/>
                <w:i/>
                <w:iCs/>
                <w:sz w:val="22"/>
                <w:szCs w:val="22"/>
              </w:rPr>
              <w:t xml:space="preserve">НМЦ </w:t>
            </w:r>
            <w:r>
              <w:rPr>
                <w:rFonts w:cs="Times New Roman"/>
                <w:i/>
                <w:iCs/>
                <w:sz w:val="22"/>
                <w:szCs w:val="22"/>
              </w:rPr>
              <w:t xml:space="preserve">договора </w:t>
            </w:r>
            <w:r w:rsidRPr="003E1954">
              <w:rPr>
                <w:rFonts w:cs="Times New Roman"/>
                <w:i/>
                <w:iCs/>
                <w:sz w:val="22"/>
                <w:szCs w:val="22"/>
              </w:rPr>
              <w:t>определена с учетом точного объема поставки</w:t>
            </w:r>
          </w:p>
        </w:tc>
        <w:tc>
          <w:tcPr>
            <w:tcW w:w="3212" w:type="dxa"/>
          </w:tcPr>
          <w:p w14:paraId="442B1269" w14:textId="4F4CEF13" w:rsidR="006F051F" w:rsidRPr="003E1954" w:rsidRDefault="002C28C4" w:rsidP="003E1954">
            <w:pPr>
              <w:rPr>
                <w:rFonts w:cs="Times New Roman"/>
                <w:sz w:val="22"/>
                <w:szCs w:val="22"/>
              </w:rPr>
            </w:pPr>
            <w:r>
              <w:rPr>
                <w:rFonts w:cs="Times New Roman"/>
                <w:color w:val="auto"/>
                <w:sz w:val="22"/>
                <w:szCs w:val="22"/>
              </w:rPr>
              <w:t>У</w:t>
            </w:r>
            <w:r w:rsidRPr="00EE2774">
              <w:rPr>
                <w:rFonts w:cs="Times New Roman"/>
                <w:color w:val="auto"/>
                <w:sz w:val="22"/>
                <w:szCs w:val="22"/>
              </w:rPr>
              <w:t xml:space="preserve">казывается, что в обоснование стоимости заявки участник </w:t>
            </w:r>
            <w:r w:rsidR="0054452B">
              <w:rPr>
                <w:rFonts w:cs="Times New Roman"/>
                <w:color w:val="auto"/>
                <w:sz w:val="22"/>
                <w:szCs w:val="22"/>
              </w:rPr>
              <w:t>должен предоставить</w:t>
            </w:r>
            <w:r>
              <w:rPr>
                <w:rFonts w:cs="Times New Roman"/>
                <w:color w:val="auto"/>
                <w:sz w:val="22"/>
                <w:szCs w:val="22"/>
              </w:rPr>
              <w:t xml:space="preserve"> </w:t>
            </w:r>
            <w:r w:rsidRPr="00C10357">
              <w:rPr>
                <w:rFonts w:cs="Times New Roman"/>
                <w:color w:val="auto"/>
                <w:sz w:val="22"/>
                <w:szCs w:val="22"/>
              </w:rPr>
              <w:t>КП по установленной форме</w:t>
            </w:r>
            <w:r w:rsidR="00583308">
              <w:rPr>
                <w:rFonts w:cs="Times New Roman"/>
                <w:color w:val="auto"/>
                <w:sz w:val="22"/>
                <w:szCs w:val="22"/>
              </w:rPr>
              <w:t>, а также</w:t>
            </w:r>
            <w:r w:rsidR="0054452B">
              <w:rPr>
                <w:rFonts w:cs="Times New Roman"/>
                <w:color w:val="auto"/>
                <w:sz w:val="22"/>
                <w:szCs w:val="22"/>
              </w:rPr>
              <w:t xml:space="preserve"> </w:t>
            </w:r>
            <w:r w:rsidR="0054452B" w:rsidRPr="00FB15F2">
              <w:rPr>
                <w:rFonts w:cs="Times New Roman"/>
                <w:b/>
                <w:bCs/>
                <w:color w:val="0070C0"/>
                <w:sz w:val="22"/>
                <w:szCs w:val="22"/>
              </w:rPr>
              <w:t>дополнительны</w:t>
            </w:r>
            <w:r w:rsidR="00583308">
              <w:rPr>
                <w:rFonts w:cs="Times New Roman"/>
                <w:b/>
                <w:bCs/>
                <w:color w:val="0070C0"/>
                <w:sz w:val="22"/>
                <w:szCs w:val="22"/>
              </w:rPr>
              <w:t>е</w:t>
            </w:r>
            <w:r>
              <w:rPr>
                <w:rFonts w:cs="Times New Roman"/>
                <w:sz w:val="22"/>
                <w:szCs w:val="22"/>
              </w:rPr>
              <w:t xml:space="preserve"> </w:t>
            </w:r>
            <w:r w:rsidR="006F051F" w:rsidRPr="003E1954">
              <w:rPr>
                <w:rFonts w:cs="Times New Roman"/>
                <w:b/>
                <w:bCs/>
                <w:color w:val="0070C0"/>
                <w:sz w:val="22"/>
                <w:szCs w:val="22"/>
              </w:rPr>
              <w:t>документ</w:t>
            </w:r>
            <w:r w:rsidR="00583308">
              <w:rPr>
                <w:rFonts w:cs="Times New Roman"/>
                <w:b/>
                <w:bCs/>
                <w:color w:val="0070C0"/>
                <w:sz w:val="22"/>
                <w:szCs w:val="22"/>
              </w:rPr>
              <w:t>ы</w:t>
            </w:r>
            <w:r w:rsidR="006F051F" w:rsidRPr="003E1954">
              <w:rPr>
                <w:rFonts w:cs="Times New Roman"/>
                <w:b/>
                <w:bCs/>
                <w:color w:val="0070C0"/>
                <w:sz w:val="22"/>
                <w:szCs w:val="22"/>
              </w:rPr>
              <w:t>, поясняющи</w:t>
            </w:r>
            <w:r w:rsidR="00583308">
              <w:rPr>
                <w:rFonts w:cs="Times New Roman"/>
                <w:b/>
                <w:bCs/>
                <w:color w:val="0070C0"/>
                <w:sz w:val="22"/>
                <w:szCs w:val="22"/>
              </w:rPr>
              <w:t>е</w:t>
            </w:r>
            <w:r w:rsidR="006F051F" w:rsidRPr="003E1954">
              <w:rPr>
                <w:rFonts w:cs="Times New Roman"/>
                <w:b/>
                <w:bCs/>
                <w:color w:val="0070C0"/>
                <w:sz w:val="22"/>
                <w:szCs w:val="22"/>
              </w:rPr>
              <w:t xml:space="preserve"> ценообразование стоимости </w:t>
            </w:r>
            <w:r w:rsidR="00E728B5" w:rsidRPr="003E1954">
              <w:rPr>
                <w:rFonts w:cs="Times New Roman"/>
                <w:b/>
                <w:bCs/>
                <w:color w:val="0070C0"/>
                <w:sz w:val="22"/>
                <w:szCs w:val="22"/>
              </w:rPr>
              <w:t>поставляемой продукции с учетом ее комплектности</w:t>
            </w:r>
            <w:r w:rsidR="006F051F" w:rsidRPr="003E1954">
              <w:rPr>
                <w:rFonts w:cs="Times New Roman"/>
                <w:color w:val="0070C0"/>
                <w:sz w:val="22"/>
                <w:szCs w:val="22"/>
              </w:rPr>
              <w:t xml:space="preserve"> </w:t>
            </w:r>
            <w:r w:rsidR="006F051F" w:rsidRPr="003E1954">
              <w:rPr>
                <w:rFonts w:cs="Times New Roman"/>
                <w:sz w:val="22"/>
                <w:szCs w:val="22"/>
              </w:rPr>
              <w:t xml:space="preserve">(например, </w:t>
            </w:r>
            <w:r w:rsidR="004D2FB2" w:rsidRPr="003E1954">
              <w:rPr>
                <w:rFonts w:cs="Times New Roman"/>
                <w:sz w:val="22"/>
                <w:szCs w:val="22"/>
              </w:rPr>
              <w:t>спецификаци</w:t>
            </w:r>
            <w:r w:rsidR="00583308">
              <w:rPr>
                <w:rFonts w:cs="Times New Roman"/>
                <w:sz w:val="22"/>
                <w:szCs w:val="22"/>
              </w:rPr>
              <w:t>ю</w:t>
            </w:r>
            <w:r w:rsidR="004D2FB2" w:rsidRPr="003E1954">
              <w:rPr>
                <w:rFonts w:cs="Times New Roman"/>
                <w:sz w:val="22"/>
                <w:szCs w:val="22"/>
              </w:rPr>
              <w:t xml:space="preserve"> поставляемого оборудования</w:t>
            </w:r>
            <w:r w:rsidR="006F051F" w:rsidRPr="003E1954">
              <w:rPr>
                <w:rFonts w:cs="Times New Roman"/>
                <w:sz w:val="22"/>
                <w:szCs w:val="22"/>
              </w:rPr>
              <w:t>)</w:t>
            </w:r>
          </w:p>
        </w:tc>
        <w:tc>
          <w:tcPr>
            <w:tcW w:w="3070" w:type="dxa"/>
          </w:tcPr>
          <w:p w14:paraId="6FEB1974" w14:textId="77777777" w:rsidR="006F051F" w:rsidRPr="00452A51" w:rsidRDefault="006F051F" w:rsidP="00E52278">
            <w:pPr>
              <w:rPr>
                <w:rFonts w:cs="Times New Roman"/>
                <w:i/>
                <w:iCs/>
                <w:sz w:val="22"/>
                <w:szCs w:val="22"/>
              </w:rPr>
            </w:pPr>
            <w:r w:rsidRPr="00452A51">
              <w:rPr>
                <w:rFonts w:cs="Times New Roman"/>
                <w:i/>
                <w:iCs/>
                <w:color w:val="808080" w:themeColor="background1" w:themeShade="80"/>
                <w:sz w:val="22"/>
                <w:szCs w:val="22"/>
              </w:rPr>
              <w:t>Дополнительная (помимо представленной на этапе закупки) информация не требуется. Раздел 4 ТТ удаляется.</w:t>
            </w:r>
          </w:p>
        </w:tc>
        <w:tc>
          <w:tcPr>
            <w:tcW w:w="2801" w:type="dxa"/>
            <w:tcBorders>
              <w:right w:val="single" w:sz="6" w:space="0" w:color="000000" w:themeColor="text1"/>
            </w:tcBorders>
          </w:tcPr>
          <w:p w14:paraId="293C67D6" w14:textId="77777777" w:rsidR="006F051F" w:rsidRPr="00536810" w:rsidRDefault="006F051F" w:rsidP="00E52278">
            <w:pPr>
              <w:rPr>
                <w:rFonts w:cs="Times New Roman"/>
                <w:color w:val="auto"/>
                <w:sz w:val="22"/>
                <w:szCs w:val="22"/>
              </w:rPr>
            </w:pPr>
            <w:r w:rsidRPr="00536810">
              <w:rPr>
                <w:rFonts w:cs="Times New Roman"/>
                <w:color w:val="auto"/>
                <w:sz w:val="22"/>
                <w:szCs w:val="22"/>
              </w:rPr>
              <w:t>Присутствуют.</w:t>
            </w:r>
          </w:p>
          <w:p w14:paraId="0D68376A" w14:textId="4F793CE3" w:rsidR="006F051F" w:rsidRPr="00A9223C" w:rsidRDefault="006F051F" w:rsidP="00E52278">
            <w:pPr>
              <w:rPr>
                <w:rFonts w:cs="Times New Roman"/>
                <w:sz w:val="22"/>
                <w:szCs w:val="22"/>
              </w:rPr>
            </w:pPr>
            <w:r w:rsidRPr="00EE2774">
              <w:rPr>
                <w:rFonts w:cs="Times New Roman"/>
                <w:b/>
                <w:bCs/>
                <w:color w:val="0070C0"/>
                <w:sz w:val="22"/>
                <w:szCs w:val="22"/>
              </w:rPr>
              <w:t>Приложение №1</w:t>
            </w:r>
            <w:r>
              <w:rPr>
                <w:rFonts w:cs="Times New Roman"/>
                <w:b/>
                <w:bCs/>
                <w:color w:val="0070C0"/>
                <w:sz w:val="22"/>
                <w:szCs w:val="22"/>
              </w:rPr>
              <w:t xml:space="preserve"> к ТТ</w:t>
            </w:r>
            <w:r w:rsidRPr="00EE2774">
              <w:rPr>
                <w:rFonts w:cs="Times New Roman"/>
                <w:b/>
                <w:bCs/>
                <w:color w:val="0070C0"/>
                <w:sz w:val="22"/>
                <w:szCs w:val="22"/>
              </w:rPr>
              <w:t>:</w:t>
            </w:r>
            <w:r w:rsidRPr="00EE2774">
              <w:rPr>
                <w:rFonts w:cs="Times New Roman"/>
                <w:color w:val="0070C0"/>
                <w:sz w:val="22"/>
                <w:szCs w:val="22"/>
              </w:rPr>
              <w:t xml:space="preserve"> </w:t>
            </w:r>
            <w:r>
              <w:rPr>
                <w:rFonts w:cs="Times New Roman"/>
                <w:sz w:val="22"/>
                <w:szCs w:val="22"/>
              </w:rPr>
              <w:t xml:space="preserve">форма </w:t>
            </w:r>
            <w:r w:rsidR="00E728B5">
              <w:rPr>
                <w:rFonts w:cs="Times New Roman"/>
                <w:sz w:val="22"/>
                <w:szCs w:val="22"/>
              </w:rPr>
              <w:t>спецификации поставляемого оборудования.</w:t>
            </w:r>
          </w:p>
          <w:p w14:paraId="72229999" w14:textId="77777777" w:rsidR="006F051F" w:rsidRPr="004F15C2" w:rsidRDefault="006F051F" w:rsidP="00E52278">
            <w:pPr>
              <w:rPr>
                <w:rFonts w:cs="Times New Roman"/>
                <w:sz w:val="22"/>
                <w:szCs w:val="22"/>
              </w:rPr>
            </w:pPr>
          </w:p>
        </w:tc>
      </w:tr>
      <w:tr w:rsidR="006A3F7F" w:rsidRPr="00D0140A" w14:paraId="4D32E9E3" w14:textId="77777777" w:rsidTr="006A3F7F">
        <w:trPr>
          <w:trHeight w:val="552"/>
        </w:trPr>
        <w:tc>
          <w:tcPr>
            <w:tcW w:w="524" w:type="dxa"/>
            <w:shd w:val="clear" w:color="auto" w:fill="F2F2F2" w:themeFill="background1" w:themeFillShade="F2"/>
            <w:vAlign w:val="center"/>
          </w:tcPr>
          <w:p w14:paraId="19A8003D" w14:textId="77777777" w:rsidR="006F051F" w:rsidRPr="004F15C2" w:rsidDel="00513808" w:rsidRDefault="006F051F" w:rsidP="00E52278">
            <w:pPr>
              <w:jc w:val="center"/>
              <w:rPr>
                <w:rFonts w:cs="Times New Roman"/>
                <w:b/>
                <w:bCs/>
                <w:sz w:val="22"/>
                <w:szCs w:val="22"/>
              </w:rPr>
            </w:pPr>
            <w:r>
              <w:rPr>
                <w:rFonts w:cs="Times New Roman"/>
                <w:b/>
                <w:bCs/>
                <w:sz w:val="22"/>
                <w:szCs w:val="22"/>
              </w:rPr>
              <w:t>3</w:t>
            </w:r>
          </w:p>
        </w:tc>
        <w:tc>
          <w:tcPr>
            <w:tcW w:w="2685" w:type="dxa"/>
            <w:tcBorders>
              <w:top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5D1DD7B6" w14:textId="77777777" w:rsidR="006F051F" w:rsidRDefault="006F051F" w:rsidP="00E52278">
            <w:pPr>
              <w:spacing w:after="120"/>
              <w:rPr>
                <w:rFonts w:cs="Times New Roman"/>
                <w:b/>
                <w:bCs/>
                <w:sz w:val="22"/>
                <w:szCs w:val="22"/>
              </w:rPr>
            </w:pPr>
            <w:r>
              <w:rPr>
                <w:rFonts w:cs="Times New Roman"/>
                <w:b/>
                <w:bCs/>
                <w:sz w:val="22"/>
                <w:szCs w:val="22"/>
              </w:rPr>
              <w:t>Твердая</w:t>
            </w:r>
            <w:r w:rsidRPr="00504707">
              <w:rPr>
                <w:rFonts w:cs="Times New Roman"/>
                <w:b/>
                <w:bCs/>
                <w:sz w:val="22"/>
                <w:szCs w:val="22"/>
              </w:rPr>
              <w:t xml:space="preserve"> цена</w:t>
            </w:r>
            <w:r>
              <w:rPr>
                <w:rFonts w:cs="Times New Roman"/>
                <w:b/>
                <w:bCs/>
                <w:sz w:val="22"/>
                <w:szCs w:val="22"/>
              </w:rPr>
              <w:t xml:space="preserve"> Договора</w:t>
            </w:r>
          </w:p>
          <w:p w14:paraId="7A599CBE" w14:textId="777CCF06" w:rsidR="006F051F" w:rsidRPr="00504707" w:rsidRDefault="006F051F" w:rsidP="00F86527">
            <w:pPr>
              <w:rPr>
                <w:rFonts w:cs="Times New Roman"/>
                <w:b/>
                <w:bCs/>
                <w:sz w:val="22"/>
                <w:szCs w:val="22"/>
              </w:rPr>
            </w:pPr>
            <w:r w:rsidRPr="00BC0B6D">
              <w:rPr>
                <w:sz w:val="22"/>
              </w:rPr>
              <w:t>[</w:t>
            </w:r>
            <w:r w:rsidR="00E728B5">
              <w:rPr>
                <w:sz w:val="22"/>
              </w:rPr>
              <w:t xml:space="preserve">поставка </w:t>
            </w:r>
            <w:r>
              <w:rPr>
                <w:sz w:val="22"/>
              </w:rPr>
              <w:t>с оказанием сопутствующих</w:t>
            </w:r>
            <w:r w:rsidR="008C0BE6">
              <w:rPr>
                <w:sz w:val="22"/>
              </w:rPr>
              <w:t xml:space="preserve"> услуг</w:t>
            </w:r>
            <w:r w:rsidRPr="00F86527">
              <w:rPr>
                <w:sz w:val="22"/>
              </w:rPr>
              <w:t>]</w:t>
            </w:r>
          </w:p>
        </w:tc>
        <w:tc>
          <w:tcPr>
            <w:tcW w:w="2934" w:type="dxa"/>
            <w:shd w:val="clear" w:color="auto" w:fill="F2F2F2" w:themeFill="background1" w:themeFillShade="F2"/>
          </w:tcPr>
          <w:p w14:paraId="5ADF19FC" w14:textId="768A4340" w:rsidR="00475AC1" w:rsidRPr="00EE2774" w:rsidRDefault="003E1954" w:rsidP="00E52278">
            <w:pPr>
              <w:rPr>
                <w:rFonts w:cs="Times New Roman"/>
                <w:i/>
                <w:iCs/>
                <w:sz w:val="22"/>
                <w:szCs w:val="22"/>
              </w:rPr>
            </w:pPr>
            <w:r w:rsidRPr="003E1954">
              <w:rPr>
                <w:rFonts w:cs="Times New Roman"/>
                <w:i/>
                <w:iCs/>
                <w:sz w:val="22"/>
                <w:szCs w:val="22"/>
              </w:rPr>
              <w:t xml:space="preserve">НМЦ </w:t>
            </w:r>
            <w:r>
              <w:rPr>
                <w:rFonts w:cs="Times New Roman"/>
                <w:i/>
                <w:iCs/>
                <w:sz w:val="22"/>
                <w:szCs w:val="22"/>
              </w:rPr>
              <w:t xml:space="preserve">договора </w:t>
            </w:r>
            <w:r w:rsidRPr="003E1954">
              <w:rPr>
                <w:rFonts w:cs="Times New Roman"/>
                <w:i/>
                <w:iCs/>
                <w:sz w:val="22"/>
                <w:szCs w:val="22"/>
              </w:rPr>
              <w:t>определена с учетом точного объема поставки</w:t>
            </w:r>
            <w:r w:rsidR="002E602D">
              <w:rPr>
                <w:rFonts w:cs="Times New Roman"/>
                <w:i/>
                <w:iCs/>
                <w:sz w:val="22"/>
                <w:szCs w:val="22"/>
              </w:rPr>
              <w:t xml:space="preserve">; </w:t>
            </w:r>
            <w:r w:rsidR="002E602D" w:rsidRPr="00FB15F2">
              <w:rPr>
                <w:rFonts w:cs="Times New Roman"/>
                <w:i/>
                <w:iCs/>
                <w:sz w:val="22"/>
                <w:szCs w:val="22"/>
                <w:u w:val="single"/>
              </w:rPr>
              <w:t>с</w:t>
            </w:r>
            <w:r w:rsidR="00475AC1" w:rsidRPr="00FB15F2">
              <w:rPr>
                <w:rFonts w:cs="Times New Roman"/>
                <w:i/>
                <w:iCs/>
                <w:sz w:val="22"/>
                <w:szCs w:val="22"/>
                <w:u w:val="single"/>
              </w:rPr>
              <w:t>тоимость сопутствующих услуг включена в стоимость поставляемого товара</w:t>
            </w:r>
            <w:r w:rsidR="00475AC1">
              <w:rPr>
                <w:rFonts w:cs="Times New Roman"/>
                <w:i/>
                <w:iCs/>
                <w:sz w:val="22"/>
                <w:szCs w:val="22"/>
              </w:rPr>
              <w:t>.</w:t>
            </w:r>
          </w:p>
        </w:tc>
        <w:tc>
          <w:tcPr>
            <w:tcW w:w="3212" w:type="dxa"/>
          </w:tcPr>
          <w:p w14:paraId="5081AAEA" w14:textId="77777777" w:rsidR="00C10357" w:rsidRDefault="008C608D" w:rsidP="00E52278">
            <w:pPr>
              <w:rPr>
                <w:rFonts w:cs="Times New Roman"/>
                <w:color w:val="auto"/>
                <w:sz w:val="22"/>
                <w:szCs w:val="22"/>
              </w:rPr>
            </w:pPr>
            <w:r>
              <w:rPr>
                <w:rFonts w:cs="Times New Roman"/>
                <w:color w:val="auto"/>
                <w:sz w:val="22"/>
                <w:szCs w:val="22"/>
              </w:rPr>
              <w:t>У</w:t>
            </w:r>
            <w:r w:rsidR="00202CC9" w:rsidRPr="00EE2774">
              <w:rPr>
                <w:rFonts w:cs="Times New Roman"/>
                <w:color w:val="auto"/>
                <w:sz w:val="22"/>
                <w:szCs w:val="22"/>
              </w:rPr>
              <w:t>казывается, что в обоснование стоимости заявки участник представляет</w:t>
            </w:r>
            <w:r w:rsidR="00C10357">
              <w:rPr>
                <w:rFonts w:cs="Times New Roman"/>
                <w:color w:val="auto"/>
                <w:sz w:val="22"/>
                <w:szCs w:val="22"/>
              </w:rPr>
              <w:t>:</w:t>
            </w:r>
          </w:p>
          <w:p w14:paraId="6CB5FACF" w14:textId="2EBE5F65" w:rsidR="00C10357" w:rsidRDefault="00202CC9" w:rsidP="00C10357">
            <w:pPr>
              <w:pStyle w:val="af4"/>
              <w:numPr>
                <w:ilvl w:val="0"/>
                <w:numId w:val="93"/>
              </w:numPr>
              <w:ind w:left="419" w:hanging="284"/>
              <w:rPr>
                <w:rFonts w:cs="Times New Roman"/>
                <w:color w:val="auto"/>
                <w:sz w:val="22"/>
                <w:szCs w:val="22"/>
              </w:rPr>
            </w:pPr>
            <w:r w:rsidRPr="00C10357">
              <w:rPr>
                <w:rFonts w:cs="Times New Roman"/>
                <w:color w:val="auto"/>
                <w:sz w:val="22"/>
                <w:szCs w:val="22"/>
              </w:rPr>
              <w:t>КП по установленной форме</w:t>
            </w:r>
            <w:r w:rsidR="00C10357">
              <w:rPr>
                <w:rFonts w:cs="Times New Roman"/>
                <w:color w:val="auto"/>
                <w:sz w:val="22"/>
                <w:szCs w:val="22"/>
              </w:rPr>
              <w:t>;</w:t>
            </w:r>
          </w:p>
          <w:p w14:paraId="7BA26E54" w14:textId="1C63D3CF" w:rsidR="00202CC9" w:rsidRPr="003E1954" w:rsidRDefault="008C608D" w:rsidP="003E1954">
            <w:pPr>
              <w:ind w:left="135"/>
              <w:rPr>
                <w:rFonts w:cs="Times New Roman"/>
                <w:i/>
                <w:iCs/>
                <w:color w:val="auto"/>
                <w:sz w:val="22"/>
                <w:szCs w:val="22"/>
              </w:rPr>
            </w:pPr>
            <w:r w:rsidRPr="003E1954">
              <w:rPr>
                <w:rFonts w:cs="Times New Roman"/>
                <w:i/>
                <w:iCs/>
                <w:color w:val="auto"/>
                <w:sz w:val="22"/>
                <w:szCs w:val="22"/>
              </w:rPr>
              <w:t>или</w:t>
            </w:r>
          </w:p>
          <w:p w14:paraId="388B6DAF" w14:textId="369FCFF6" w:rsidR="006F051F" w:rsidRPr="008C0BE6" w:rsidDel="002C6317" w:rsidRDefault="00202CC9" w:rsidP="003E1954">
            <w:pPr>
              <w:pStyle w:val="af4"/>
              <w:numPr>
                <w:ilvl w:val="0"/>
                <w:numId w:val="93"/>
              </w:numPr>
              <w:ind w:left="419" w:hanging="284"/>
              <w:rPr>
                <w:rFonts w:cs="Times New Roman"/>
                <w:color w:val="auto"/>
                <w:sz w:val="22"/>
                <w:szCs w:val="22"/>
              </w:rPr>
            </w:pPr>
            <w:r w:rsidRPr="00EE2774">
              <w:rPr>
                <w:rFonts w:cs="Times New Roman"/>
                <w:color w:val="auto"/>
                <w:sz w:val="22"/>
                <w:szCs w:val="22"/>
              </w:rPr>
              <w:t xml:space="preserve">КП по установленной форме </w:t>
            </w:r>
            <w:r>
              <w:rPr>
                <w:rFonts w:cs="Times New Roman"/>
                <w:color w:val="auto"/>
                <w:sz w:val="22"/>
                <w:szCs w:val="22"/>
              </w:rPr>
              <w:t xml:space="preserve">с приложением </w:t>
            </w:r>
            <w:r w:rsidR="002C28C4">
              <w:rPr>
                <w:rFonts w:cs="Times New Roman"/>
                <w:color w:val="auto"/>
                <w:sz w:val="22"/>
                <w:szCs w:val="22"/>
              </w:rPr>
              <w:t xml:space="preserve">информационной </w:t>
            </w:r>
            <w:r>
              <w:rPr>
                <w:rFonts w:cs="Times New Roman"/>
                <w:color w:val="auto"/>
                <w:sz w:val="22"/>
                <w:szCs w:val="22"/>
              </w:rPr>
              <w:t xml:space="preserve">справки </w:t>
            </w:r>
            <w:r w:rsidR="003E1954">
              <w:rPr>
                <w:rFonts w:cs="Times New Roman"/>
                <w:color w:val="auto"/>
                <w:sz w:val="22"/>
                <w:szCs w:val="22"/>
              </w:rPr>
              <w:t xml:space="preserve">в произвольной форме </w:t>
            </w:r>
            <w:r>
              <w:rPr>
                <w:rFonts w:cs="Times New Roman"/>
                <w:color w:val="auto"/>
                <w:sz w:val="22"/>
                <w:szCs w:val="22"/>
              </w:rPr>
              <w:t>о стоимости сопутствующих услуг</w:t>
            </w:r>
            <w:r w:rsidR="00C10357">
              <w:rPr>
                <w:rFonts w:cs="Times New Roman"/>
                <w:color w:val="auto"/>
                <w:sz w:val="22"/>
                <w:szCs w:val="22"/>
              </w:rPr>
              <w:t>.</w:t>
            </w:r>
          </w:p>
        </w:tc>
        <w:tc>
          <w:tcPr>
            <w:tcW w:w="3070" w:type="dxa"/>
          </w:tcPr>
          <w:p w14:paraId="6DCA27E6" w14:textId="0BBB0E33" w:rsidR="006F051F" w:rsidRPr="00A47716" w:rsidRDefault="00702016" w:rsidP="00202CC9">
            <w:pPr>
              <w:rPr>
                <w:rFonts w:cs="Times New Roman"/>
                <w:sz w:val="22"/>
                <w:szCs w:val="22"/>
              </w:rPr>
            </w:pPr>
            <w:r w:rsidRPr="00452A51">
              <w:rPr>
                <w:rFonts w:cs="Times New Roman"/>
                <w:i/>
                <w:iCs/>
                <w:color w:val="808080" w:themeColor="background1" w:themeShade="80"/>
                <w:sz w:val="22"/>
                <w:szCs w:val="22"/>
              </w:rPr>
              <w:t>Дополнительная (помимо представленной на этапе закупки) информация не требуется. Раздел 4 ТТ удаляется.</w:t>
            </w:r>
          </w:p>
        </w:tc>
        <w:tc>
          <w:tcPr>
            <w:tcW w:w="2801" w:type="dxa"/>
            <w:tcBorders>
              <w:right w:val="single" w:sz="6" w:space="0" w:color="000000" w:themeColor="text1"/>
            </w:tcBorders>
          </w:tcPr>
          <w:p w14:paraId="7F69A719" w14:textId="579C842A" w:rsidR="006F051F" w:rsidRPr="00536810" w:rsidRDefault="003E1954" w:rsidP="00202CC9">
            <w:pPr>
              <w:rPr>
                <w:rFonts w:cs="Times New Roman"/>
                <w:sz w:val="22"/>
                <w:szCs w:val="22"/>
              </w:rPr>
            </w:pPr>
            <w:r w:rsidRPr="00536810">
              <w:rPr>
                <w:rFonts w:cs="Times New Roman"/>
                <w:sz w:val="22"/>
                <w:szCs w:val="22"/>
              </w:rPr>
              <w:t>Отсутствуют</w:t>
            </w:r>
            <w:r w:rsidR="00536810" w:rsidRPr="00536810">
              <w:rPr>
                <w:rFonts w:cs="Times New Roman"/>
                <w:sz w:val="22"/>
                <w:szCs w:val="22"/>
              </w:rPr>
              <w:t>.</w:t>
            </w:r>
          </w:p>
        </w:tc>
      </w:tr>
      <w:tr w:rsidR="006A3F7F" w:rsidRPr="00D0140A" w14:paraId="670D678F" w14:textId="77777777" w:rsidTr="006A3F7F">
        <w:trPr>
          <w:trHeight w:val="2630"/>
        </w:trPr>
        <w:tc>
          <w:tcPr>
            <w:tcW w:w="524" w:type="dxa"/>
            <w:shd w:val="clear" w:color="auto" w:fill="F2F2F2" w:themeFill="background1" w:themeFillShade="F2"/>
            <w:vAlign w:val="center"/>
          </w:tcPr>
          <w:p w14:paraId="0BE0CDBB" w14:textId="7140811D" w:rsidR="00202CC9" w:rsidRDefault="004C4068" w:rsidP="00202CC9">
            <w:pPr>
              <w:jc w:val="center"/>
              <w:rPr>
                <w:rFonts w:cs="Times New Roman"/>
                <w:b/>
                <w:bCs/>
                <w:sz w:val="22"/>
                <w:szCs w:val="22"/>
              </w:rPr>
            </w:pPr>
            <w:r>
              <w:rPr>
                <w:rFonts w:cs="Times New Roman"/>
                <w:b/>
                <w:bCs/>
                <w:sz w:val="22"/>
                <w:szCs w:val="22"/>
              </w:rPr>
              <w:t>4</w:t>
            </w:r>
          </w:p>
        </w:tc>
        <w:tc>
          <w:tcPr>
            <w:tcW w:w="2685" w:type="dxa"/>
            <w:tcBorders>
              <w:top w:val="single" w:sz="6" w:space="0" w:color="000000" w:themeColor="text1"/>
              <w:bottom w:val="single" w:sz="6" w:space="0" w:color="000000" w:themeColor="text1"/>
              <w:right w:val="single" w:sz="6" w:space="0" w:color="000000" w:themeColor="text1"/>
            </w:tcBorders>
            <w:shd w:val="clear" w:color="auto" w:fill="F2F2F2" w:themeFill="background1" w:themeFillShade="F2"/>
          </w:tcPr>
          <w:p w14:paraId="5581B107" w14:textId="77777777" w:rsidR="00202CC9" w:rsidRDefault="00202CC9" w:rsidP="00202CC9">
            <w:pPr>
              <w:spacing w:after="120"/>
              <w:rPr>
                <w:rFonts w:cs="Times New Roman"/>
                <w:b/>
                <w:bCs/>
                <w:sz w:val="22"/>
                <w:szCs w:val="22"/>
              </w:rPr>
            </w:pPr>
            <w:r>
              <w:rPr>
                <w:rFonts w:cs="Times New Roman"/>
                <w:b/>
                <w:bCs/>
                <w:sz w:val="22"/>
                <w:szCs w:val="22"/>
              </w:rPr>
              <w:t>Твердая</w:t>
            </w:r>
            <w:r w:rsidRPr="00504707">
              <w:rPr>
                <w:rFonts w:cs="Times New Roman"/>
                <w:b/>
                <w:bCs/>
                <w:sz w:val="22"/>
                <w:szCs w:val="22"/>
              </w:rPr>
              <w:t xml:space="preserve"> цена</w:t>
            </w:r>
            <w:r>
              <w:rPr>
                <w:rFonts w:cs="Times New Roman"/>
                <w:b/>
                <w:bCs/>
                <w:sz w:val="22"/>
                <w:szCs w:val="22"/>
              </w:rPr>
              <w:t xml:space="preserve"> Договора</w:t>
            </w:r>
          </w:p>
          <w:p w14:paraId="67BD82B0" w14:textId="766C7E9B" w:rsidR="00202CC9" w:rsidRDefault="00202CC9" w:rsidP="00202CC9">
            <w:pPr>
              <w:spacing w:after="120"/>
              <w:rPr>
                <w:sz w:val="22"/>
              </w:rPr>
            </w:pPr>
            <w:r w:rsidRPr="00BC0B6D">
              <w:rPr>
                <w:sz w:val="22"/>
              </w:rPr>
              <w:t>[</w:t>
            </w:r>
            <w:r>
              <w:rPr>
                <w:sz w:val="22"/>
              </w:rPr>
              <w:t>поставка с оказанием сопутствующих услуг</w:t>
            </w:r>
            <w:r w:rsidRPr="00BC0B6D">
              <w:rPr>
                <w:sz w:val="22"/>
              </w:rPr>
              <w:t>]</w:t>
            </w:r>
          </w:p>
          <w:p w14:paraId="4A4148E3" w14:textId="497F9BAB" w:rsidR="00202CC9" w:rsidRDefault="00202CC9" w:rsidP="00202CC9">
            <w:pPr>
              <w:spacing w:after="120"/>
              <w:rPr>
                <w:rFonts w:cs="Times New Roman"/>
                <w:b/>
                <w:bCs/>
                <w:sz w:val="22"/>
                <w:szCs w:val="22"/>
              </w:rPr>
            </w:pPr>
            <w:r w:rsidRPr="00BC0B6D">
              <w:rPr>
                <w:rFonts w:cs="Times New Roman"/>
                <w:i/>
                <w:iCs/>
                <w:sz w:val="22"/>
                <w:szCs w:val="22"/>
              </w:rPr>
              <w:t>(</w:t>
            </w:r>
            <w:r>
              <w:rPr>
                <w:rFonts w:cs="Times New Roman"/>
                <w:i/>
                <w:iCs/>
                <w:sz w:val="22"/>
                <w:szCs w:val="22"/>
              </w:rPr>
              <w:t>на этапе закупк</w:t>
            </w:r>
            <w:r w:rsidR="00FE7F93">
              <w:rPr>
                <w:rFonts w:cs="Times New Roman"/>
                <w:i/>
                <w:iCs/>
                <w:sz w:val="22"/>
                <w:szCs w:val="22"/>
              </w:rPr>
              <w:t>и</w:t>
            </w:r>
            <w:r>
              <w:rPr>
                <w:rFonts w:cs="Times New Roman"/>
                <w:i/>
                <w:iCs/>
                <w:sz w:val="22"/>
                <w:szCs w:val="22"/>
              </w:rPr>
              <w:t xml:space="preserve"> требуется дополнительная информация о комплектности поставляемой продукции и стоимости составляющих такого комплекта</w:t>
            </w:r>
            <w:r w:rsidRPr="00535EFC">
              <w:rPr>
                <w:rFonts w:cs="Times New Roman"/>
                <w:i/>
                <w:iCs/>
                <w:sz w:val="22"/>
                <w:szCs w:val="22"/>
              </w:rPr>
              <w:t>)</w:t>
            </w:r>
          </w:p>
        </w:tc>
        <w:tc>
          <w:tcPr>
            <w:tcW w:w="2934" w:type="dxa"/>
            <w:shd w:val="clear" w:color="auto" w:fill="F2F2F2" w:themeFill="background1" w:themeFillShade="F2"/>
          </w:tcPr>
          <w:p w14:paraId="45961105" w14:textId="6DB1169C" w:rsidR="00475AC1" w:rsidRPr="00EE2774" w:rsidRDefault="003E1954" w:rsidP="00202CC9">
            <w:pPr>
              <w:rPr>
                <w:rFonts w:cs="Times New Roman"/>
                <w:i/>
                <w:iCs/>
                <w:sz w:val="22"/>
                <w:szCs w:val="22"/>
              </w:rPr>
            </w:pPr>
            <w:r w:rsidRPr="003E1954">
              <w:rPr>
                <w:rFonts w:cs="Times New Roman"/>
                <w:i/>
                <w:iCs/>
                <w:sz w:val="22"/>
                <w:szCs w:val="22"/>
              </w:rPr>
              <w:t xml:space="preserve">НМЦ </w:t>
            </w:r>
            <w:r>
              <w:rPr>
                <w:rFonts w:cs="Times New Roman"/>
                <w:i/>
                <w:iCs/>
                <w:sz w:val="22"/>
                <w:szCs w:val="22"/>
              </w:rPr>
              <w:t xml:space="preserve">договора </w:t>
            </w:r>
            <w:r w:rsidRPr="003E1954">
              <w:rPr>
                <w:rFonts w:cs="Times New Roman"/>
                <w:i/>
                <w:iCs/>
                <w:sz w:val="22"/>
                <w:szCs w:val="22"/>
              </w:rPr>
              <w:t>определена с учетом точного объема поставки</w:t>
            </w:r>
            <w:r w:rsidR="002E602D">
              <w:rPr>
                <w:rFonts w:cs="Times New Roman"/>
                <w:i/>
                <w:iCs/>
                <w:sz w:val="22"/>
                <w:szCs w:val="22"/>
              </w:rPr>
              <w:t xml:space="preserve">; </w:t>
            </w:r>
            <w:r w:rsidR="002E602D" w:rsidRPr="00FB15F2">
              <w:rPr>
                <w:rFonts w:cs="Times New Roman"/>
                <w:i/>
                <w:iCs/>
                <w:sz w:val="22"/>
                <w:szCs w:val="22"/>
                <w:u w:val="single"/>
              </w:rPr>
              <w:t>с</w:t>
            </w:r>
            <w:r w:rsidR="00475AC1" w:rsidRPr="00FB15F2">
              <w:rPr>
                <w:rFonts w:cs="Times New Roman"/>
                <w:i/>
                <w:iCs/>
                <w:sz w:val="22"/>
                <w:szCs w:val="22"/>
                <w:u w:val="single"/>
              </w:rPr>
              <w:t>тоимость сопутствующих услуг включена в стоимость поставляемого товара</w:t>
            </w:r>
            <w:r w:rsidR="00475AC1">
              <w:rPr>
                <w:rFonts w:cs="Times New Roman"/>
                <w:i/>
                <w:iCs/>
                <w:sz w:val="22"/>
                <w:szCs w:val="22"/>
              </w:rPr>
              <w:t>.</w:t>
            </w:r>
          </w:p>
        </w:tc>
        <w:tc>
          <w:tcPr>
            <w:tcW w:w="3212" w:type="dxa"/>
          </w:tcPr>
          <w:p w14:paraId="38773B17" w14:textId="77777777" w:rsidR="002C28C4" w:rsidRDefault="002C28C4" w:rsidP="002C28C4">
            <w:pPr>
              <w:rPr>
                <w:rFonts w:cs="Times New Roman"/>
                <w:color w:val="auto"/>
                <w:sz w:val="22"/>
                <w:szCs w:val="22"/>
              </w:rPr>
            </w:pPr>
            <w:r>
              <w:rPr>
                <w:rFonts w:cs="Times New Roman"/>
                <w:color w:val="auto"/>
                <w:sz w:val="22"/>
                <w:szCs w:val="22"/>
              </w:rPr>
              <w:t>У</w:t>
            </w:r>
            <w:r w:rsidRPr="00EE2774">
              <w:rPr>
                <w:rFonts w:cs="Times New Roman"/>
                <w:color w:val="auto"/>
                <w:sz w:val="22"/>
                <w:szCs w:val="22"/>
              </w:rPr>
              <w:t>казывается, что в обоснование стоимости заявки участник представляет</w:t>
            </w:r>
            <w:r>
              <w:rPr>
                <w:rFonts w:cs="Times New Roman"/>
                <w:color w:val="auto"/>
                <w:sz w:val="22"/>
                <w:szCs w:val="22"/>
              </w:rPr>
              <w:t>:</w:t>
            </w:r>
          </w:p>
          <w:p w14:paraId="5122A683" w14:textId="77777777" w:rsidR="002C28C4" w:rsidRDefault="002C28C4" w:rsidP="002C28C4">
            <w:pPr>
              <w:pStyle w:val="af4"/>
              <w:numPr>
                <w:ilvl w:val="0"/>
                <w:numId w:val="93"/>
              </w:numPr>
              <w:ind w:left="419" w:hanging="284"/>
              <w:rPr>
                <w:rFonts w:cs="Times New Roman"/>
                <w:color w:val="auto"/>
                <w:sz w:val="22"/>
                <w:szCs w:val="22"/>
              </w:rPr>
            </w:pPr>
            <w:r w:rsidRPr="00C10357">
              <w:rPr>
                <w:rFonts w:cs="Times New Roman"/>
                <w:color w:val="auto"/>
                <w:sz w:val="22"/>
                <w:szCs w:val="22"/>
              </w:rPr>
              <w:t>КП по установленной форме</w:t>
            </w:r>
            <w:r>
              <w:rPr>
                <w:rFonts w:cs="Times New Roman"/>
                <w:color w:val="auto"/>
                <w:sz w:val="22"/>
                <w:szCs w:val="22"/>
              </w:rPr>
              <w:t>;</w:t>
            </w:r>
          </w:p>
          <w:p w14:paraId="395AE288" w14:textId="77777777" w:rsidR="002C28C4" w:rsidRPr="00C061D1" w:rsidRDefault="002C28C4" w:rsidP="003E1954">
            <w:pPr>
              <w:ind w:left="135"/>
              <w:rPr>
                <w:rFonts w:cs="Times New Roman"/>
                <w:i/>
                <w:iCs/>
                <w:color w:val="auto"/>
                <w:sz w:val="22"/>
                <w:szCs w:val="22"/>
              </w:rPr>
            </w:pPr>
            <w:r w:rsidRPr="00C061D1">
              <w:rPr>
                <w:rFonts w:cs="Times New Roman"/>
                <w:i/>
                <w:iCs/>
                <w:color w:val="auto"/>
                <w:sz w:val="22"/>
                <w:szCs w:val="22"/>
              </w:rPr>
              <w:t>или</w:t>
            </w:r>
          </w:p>
          <w:p w14:paraId="25BA79F9" w14:textId="77777777" w:rsidR="002C28C4" w:rsidRDefault="002C28C4" w:rsidP="003E1954">
            <w:pPr>
              <w:pStyle w:val="af4"/>
              <w:numPr>
                <w:ilvl w:val="0"/>
                <w:numId w:val="93"/>
              </w:numPr>
              <w:ind w:left="419" w:hanging="284"/>
              <w:rPr>
                <w:rFonts w:cs="Times New Roman"/>
                <w:color w:val="auto"/>
                <w:sz w:val="22"/>
                <w:szCs w:val="22"/>
              </w:rPr>
            </w:pPr>
            <w:r w:rsidRPr="00EE2774">
              <w:rPr>
                <w:rFonts w:cs="Times New Roman"/>
                <w:color w:val="auto"/>
                <w:sz w:val="22"/>
                <w:szCs w:val="22"/>
              </w:rPr>
              <w:t xml:space="preserve">КП по установленной форме </w:t>
            </w:r>
            <w:r>
              <w:rPr>
                <w:rFonts w:cs="Times New Roman"/>
                <w:color w:val="auto"/>
                <w:sz w:val="22"/>
                <w:szCs w:val="22"/>
              </w:rPr>
              <w:t>с приложением информационной справки о стоимости сопутствующих услуг в произвольной форме.</w:t>
            </w:r>
          </w:p>
          <w:p w14:paraId="2917BD84" w14:textId="04C05180" w:rsidR="00202CC9" w:rsidRPr="001E208D" w:rsidRDefault="004C4068" w:rsidP="002C28C4">
            <w:pPr>
              <w:rPr>
                <w:rFonts w:cs="Times New Roman"/>
                <w:sz w:val="22"/>
                <w:szCs w:val="22"/>
              </w:rPr>
            </w:pPr>
            <w:r>
              <w:rPr>
                <w:rFonts w:cs="Times New Roman"/>
                <w:sz w:val="22"/>
                <w:szCs w:val="22"/>
              </w:rPr>
              <w:t>Также</w:t>
            </w:r>
            <w:r w:rsidR="001A6FE8">
              <w:rPr>
                <w:rFonts w:cs="Times New Roman"/>
                <w:sz w:val="22"/>
                <w:szCs w:val="22"/>
              </w:rPr>
              <w:t xml:space="preserve"> указывается требование </w:t>
            </w:r>
            <w:r w:rsidR="0054452B">
              <w:rPr>
                <w:rFonts w:cs="Times New Roman"/>
                <w:sz w:val="22"/>
                <w:szCs w:val="22"/>
              </w:rPr>
              <w:t>к</w:t>
            </w:r>
            <w:r w:rsidR="001A6FE8">
              <w:rPr>
                <w:rFonts w:cs="Times New Roman"/>
                <w:sz w:val="22"/>
                <w:szCs w:val="22"/>
              </w:rPr>
              <w:t xml:space="preserve"> предоставлени</w:t>
            </w:r>
            <w:r w:rsidR="0054452B">
              <w:rPr>
                <w:rFonts w:cs="Times New Roman"/>
                <w:sz w:val="22"/>
                <w:szCs w:val="22"/>
              </w:rPr>
              <w:t>ю</w:t>
            </w:r>
            <w:r w:rsidR="001A6FE8">
              <w:rPr>
                <w:rFonts w:cs="Times New Roman"/>
                <w:sz w:val="22"/>
                <w:szCs w:val="22"/>
              </w:rPr>
              <w:t xml:space="preserve"> вместе с КП </w:t>
            </w:r>
            <w:r w:rsidR="003D571B" w:rsidRPr="003E1954">
              <w:rPr>
                <w:rFonts w:cs="Times New Roman"/>
                <w:b/>
                <w:bCs/>
                <w:color w:val="0070C0"/>
                <w:sz w:val="22"/>
                <w:szCs w:val="22"/>
              </w:rPr>
              <w:t>дополнительных</w:t>
            </w:r>
            <w:r w:rsidR="003D571B">
              <w:rPr>
                <w:rFonts w:cs="Times New Roman"/>
                <w:sz w:val="22"/>
                <w:szCs w:val="22"/>
              </w:rPr>
              <w:t xml:space="preserve"> </w:t>
            </w:r>
            <w:r w:rsidR="008558DE" w:rsidRPr="008C0BE6">
              <w:rPr>
                <w:rFonts w:cs="Times New Roman"/>
                <w:b/>
                <w:bCs/>
                <w:color w:val="0070C0"/>
                <w:sz w:val="22"/>
                <w:szCs w:val="22"/>
              </w:rPr>
              <w:t xml:space="preserve">документов, поясняющих ценообразование стоимости поставляемой продукции </w:t>
            </w:r>
            <w:r w:rsidR="001A6FE8">
              <w:rPr>
                <w:rFonts w:cs="Times New Roman"/>
                <w:b/>
                <w:bCs/>
                <w:color w:val="0070C0"/>
                <w:sz w:val="22"/>
                <w:szCs w:val="22"/>
              </w:rPr>
              <w:t xml:space="preserve">(товара) </w:t>
            </w:r>
            <w:r w:rsidR="008558DE" w:rsidRPr="008C0BE6">
              <w:rPr>
                <w:rFonts w:cs="Times New Roman"/>
                <w:b/>
                <w:bCs/>
                <w:color w:val="0070C0"/>
                <w:sz w:val="22"/>
                <w:szCs w:val="22"/>
              </w:rPr>
              <w:t>с учетом ее комплектности</w:t>
            </w:r>
            <w:r w:rsidR="008558DE" w:rsidRPr="008C0BE6">
              <w:rPr>
                <w:rFonts w:cs="Times New Roman"/>
                <w:color w:val="0070C0"/>
                <w:sz w:val="22"/>
                <w:szCs w:val="22"/>
              </w:rPr>
              <w:t xml:space="preserve"> </w:t>
            </w:r>
            <w:r w:rsidR="008558DE" w:rsidRPr="008C0BE6">
              <w:rPr>
                <w:rFonts w:cs="Times New Roman"/>
                <w:sz w:val="22"/>
                <w:szCs w:val="22"/>
              </w:rPr>
              <w:t>(например, спецификаци</w:t>
            </w:r>
            <w:r w:rsidR="003D571B">
              <w:rPr>
                <w:rFonts w:cs="Times New Roman"/>
                <w:sz w:val="22"/>
                <w:szCs w:val="22"/>
              </w:rPr>
              <w:t>и</w:t>
            </w:r>
            <w:r w:rsidR="008558DE" w:rsidRPr="008C0BE6">
              <w:rPr>
                <w:rFonts w:cs="Times New Roman"/>
                <w:sz w:val="22"/>
                <w:szCs w:val="22"/>
              </w:rPr>
              <w:t xml:space="preserve"> поставляемого оборудования)</w:t>
            </w:r>
          </w:p>
        </w:tc>
        <w:tc>
          <w:tcPr>
            <w:tcW w:w="3070" w:type="dxa"/>
          </w:tcPr>
          <w:p w14:paraId="0ECE3C7C" w14:textId="2D747DB3" w:rsidR="00202CC9" w:rsidRPr="001563D1" w:rsidRDefault="00FE7F93" w:rsidP="00202CC9">
            <w:pPr>
              <w:rPr>
                <w:rFonts w:cs="Times New Roman"/>
                <w:sz w:val="22"/>
                <w:szCs w:val="22"/>
                <w:u w:val="single"/>
              </w:rPr>
            </w:pPr>
            <w:r w:rsidRPr="00452A51">
              <w:rPr>
                <w:rFonts w:cs="Times New Roman"/>
                <w:i/>
                <w:iCs/>
                <w:color w:val="808080" w:themeColor="background1" w:themeShade="80"/>
                <w:sz w:val="22"/>
                <w:szCs w:val="22"/>
              </w:rPr>
              <w:t>Дополнительная (помимо представленной на этапе закупки) информация не требуется. Раздел 4 ТТ удаляется.</w:t>
            </w:r>
          </w:p>
        </w:tc>
        <w:tc>
          <w:tcPr>
            <w:tcW w:w="2801" w:type="dxa"/>
            <w:tcBorders>
              <w:right w:val="single" w:sz="6" w:space="0" w:color="000000" w:themeColor="text1"/>
            </w:tcBorders>
          </w:tcPr>
          <w:p w14:paraId="1735F389" w14:textId="77777777" w:rsidR="00202CC9" w:rsidRPr="00536810" w:rsidRDefault="00202CC9" w:rsidP="00202CC9">
            <w:pPr>
              <w:rPr>
                <w:rFonts w:cs="Times New Roman"/>
                <w:color w:val="auto"/>
                <w:sz w:val="22"/>
                <w:szCs w:val="22"/>
              </w:rPr>
            </w:pPr>
            <w:r w:rsidRPr="00536810">
              <w:rPr>
                <w:rFonts w:cs="Times New Roman"/>
                <w:color w:val="auto"/>
                <w:sz w:val="22"/>
                <w:szCs w:val="22"/>
              </w:rPr>
              <w:t>Присутствуют.</w:t>
            </w:r>
          </w:p>
          <w:p w14:paraId="260CA01E" w14:textId="77777777" w:rsidR="004C4068" w:rsidRDefault="00202CC9" w:rsidP="004C4068">
            <w:pPr>
              <w:rPr>
                <w:rFonts w:cs="Times New Roman"/>
                <w:sz w:val="22"/>
                <w:szCs w:val="22"/>
              </w:rPr>
            </w:pPr>
            <w:r w:rsidRPr="008C0BE6">
              <w:rPr>
                <w:rFonts w:cs="Times New Roman"/>
                <w:b/>
                <w:bCs/>
                <w:color w:val="0070C0"/>
                <w:sz w:val="22"/>
                <w:szCs w:val="22"/>
              </w:rPr>
              <w:t>Приложение №1 к ТТ:</w:t>
            </w:r>
          </w:p>
          <w:p w14:paraId="18F3181F" w14:textId="3B6EF4B4" w:rsidR="00202CC9" w:rsidRPr="00536810" w:rsidRDefault="004C4068" w:rsidP="00536810">
            <w:pPr>
              <w:rPr>
                <w:rFonts w:cs="Times New Roman"/>
                <w:sz w:val="22"/>
                <w:szCs w:val="22"/>
              </w:rPr>
            </w:pPr>
            <w:r w:rsidRPr="00536810">
              <w:rPr>
                <w:rFonts w:cs="Times New Roman"/>
                <w:sz w:val="22"/>
                <w:szCs w:val="22"/>
              </w:rPr>
              <w:t>форма спецификации поставляемого оборудования</w:t>
            </w:r>
          </w:p>
        </w:tc>
      </w:tr>
      <w:tr w:rsidR="009A7638" w:rsidRPr="00D0140A" w14:paraId="58CCF337" w14:textId="77777777" w:rsidTr="006A3F7F">
        <w:trPr>
          <w:trHeight w:val="771"/>
        </w:trPr>
        <w:tc>
          <w:tcPr>
            <w:tcW w:w="524" w:type="dxa"/>
            <w:tcBorders>
              <w:top w:val="single" w:sz="4" w:space="0" w:color="auto"/>
            </w:tcBorders>
            <w:shd w:val="clear" w:color="auto" w:fill="F2F2F2" w:themeFill="background1" w:themeFillShade="F2"/>
            <w:vAlign w:val="center"/>
          </w:tcPr>
          <w:p w14:paraId="58DD459E" w14:textId="09A23974" w:rsidR="009A7638" w:rsidRPr="004F15C2" w:rsidRDefault="00FE7F93" w:rsidP="009A7638">
            <w:pPr>
              <w:jc w:val="center"/>
              <w:rPr>
                <w:rFonts w:cs="Times New Roman"/>
                <w:b/>
                <w:bCs/>
                <w:sz w:val="22"/>
                <w:szCs w:val="22"/>
              </w:rPr>
            </w:pPr>
            <w:r>
              <w:rPr>
                <w:rFonts w:cs="Times New Roman"/>
                <w:b/>
                <w:bCs/>
                <w:sz w:val="22"/>
                <w:szCs w:val="22"/>
              </w:rPr>
              <w:t>5</w:t>
            </w:r>
          </w:p>
        </w:tc>
        <w:tc>
          <w:tcPr>
            <w:tcW w:w="2685" w:type="dxa"/>
            <w:tcBorders>
              <w:top w:val="single" w:sz="4" w:space="0" w:color="auto"/>
              <w:right w:val="single" w:sz="6" w:space="0" w:color="000000" w:themeColor="text1"/>
            </w:tcBorders>
            <w:shd w:val="clear" w:color="auto" w:fill="F2F2F2" w:themeFill="background1" w:themeFillShade="F2"/>
          </w:tcPr>
          <w:p w14:paraId="3BC49491" w14:textId="77777777" w:rsidR="009A7638" w:rsidRPr="003A5D07" w:rsidRDefault="009A7638" w:rsidP="009A7638">
            <w:pPr>
              <w:rPr>
                <w:rFonts w:cs="Times New Roman"/>
                <w:b/>
                <w:bCs/>
                <w:sz w:val="22"/>
                <w:szCs w:val="22"/>
              </w:rPr>
            </w:pPr>
            <w:r w:rsidRPr="003A5D07">
              <w:rPr>
                <w:rFonts w:cs="Times New Roman"/>
                <w:b/>
                <w:bCs/>
                <w:sz w:val="22"/>
                <w:szCs w:val="22"/>
              </w:rPr>
              <w:t>Предельная цена</w:t>
            </w:r>
            <w:r>
              <w:rPr>
                <w:rFonts w:cs="Times New Roman"/>
                <w:b/>
                <w:bCs/>
                <w:sz w:val="22"/>
                <w:szCs w:val="22"/>
              </w:rPr>
              <w:t xml:space="preserve"> Договора</w:t>
            </w:r>
            <w:r w:rsidRPr="003A5D07">
              <w:rPr>
                <w:rFonts w:cs="Times New Roman"/>
                <w:b/>
                <w:bCs/>
                <w:sz w:val="22"/>
                <w:szCs w:val="22"/>
              </w:rPr>
              <w:t xml:space="preserve"> </w:t>
            </w:r>
          </w:p>
          <w:p w14:paraId="4C9F82DB" w14:textId="1B34E7AF" w:rsidR="009A7638" w:rsidRPr="008C0BE6" w:rsidRDefault="009A7638" w:rsidP="009A7638">
            <w:pPr>
              <w:spacing w:after="120"/>
              <w:rPr>
                <w:i/>
                <w:iCs/>
                <w:sz w:val="22"/>
              </w:rPr>
            </w:pPr>
            <w:r w:rsidRPr="00BC0B6D">
              <w:rPr>
                <w:sz w:val="22"/>
              </w:rPr>
              <w:t>[</w:t>
            </w:r>
            <w:r w:rsidRPr="009D71F2">
              <w:rPr>
                <w:rFonts w:cs="Times New Roman"/>
                <w:sz w:val="22"/>
                <w:szCs w:val="22"/>
                <w:u w:val="single"/>
              </w:rPr>
              <w:t xml:space="preserve">без </w:t>
            </w:r>
            <w:r w:rsidR="00162279">
              <w:rPr>
                <w:rFonts w:cs="Times New Roman"/>
                <w:sz w:val="22"/>
                <w:szCs w:val="22"/>
                <w:u w:val="single"/>
              </w:rPr>
              <w:t>указания</w:t>
            </w:r>
            <w:r w:rsidRPr="009D71F2">
              <w:rPr>
                <w:rFonts w:cs="Times New Roman"/>
                <w:sz w:val="22"/>
                <w:szCs w:val="22"/>
                <w:u w:val="single"/>
              </w:rPr>
              <w:t xml:space="preserve"> </w:t>
            </w:r>
            <w:r w:rsidR="00CC3BC0">
              <w:rPr>
                <w:rFonts w:cs="Times New Roman"/>
                <w:sz w:val="22"/>
                <w:szCs w:val="22"/>
                <w:u w:val="single"/>
              </w:rPr>
              <w:t xml:space="preserve">точного </w:t>
            </w:r>
            <w:r w:rsidRPr="009D71F2">
              <w:rPr>
                <w:rFonts w:cs="Times New Roman"/>
                <w:sz w:val="22"/>
                <w:szCs w:val="22"/>
                <w:u w:val="single"/>
              </w:rPr>
              <w:t>объем</w:t>
            </w:r>
            <w:r w:rsidR="002E602D">
              <w:rPr>
                <w:rFonts w:cs="Times New Roman"/>
                <w:sz w:val="22"/>
                <w:szCs w:val="22"/>
                <w:u w:val="single"/>
              </w:rPr>
              <w:t>а</w:t>
            </w:r>
            <w:r w:rsidRPr="009D71F2">
              <w:rPr>
                <w:rFonts w:cs="Times New Roman"/>
                <w:sz w:val="22"/>
                <w:szCs w:val="22"/>
                <w:u w:val="single"/>
              </w:rPr>
              <w:t xml:space="preserve"> поставки</w:t>
            </w:r>
            <w:r w:rsidRPr="00084DBF">
              <w:rPr>
                <w:rFonts w:cs="Times New Roman"/>
                <w:sz w:val="22"/>
                <w:szCs w:val="22"/>
              </w:rPr>
              <w:t xml:space="preserve">, </w:t>
            </w:r>
            <w:r w:rsidRPr="00084DBF">
              <w:rPr>
                <w:rFonts w:cs="Times New Roman"/>
                <w:sz w:val="22"/>
                <w:szCs w:val="22"/>
              </w:rPr>
              <w:br/>
              <w:t xml:space="preserve">с </w:t>
            </w:r>
            <w:r w:rsidR="00162279">
              <w:rPr>
                <w:rFonts w:cs="Times New Roman"/>
                <w:sz w:val="22"/>
                <w:szCs w:val="22"/>
              </w:rPr>
              <w:t>фиксированной</w:t>
            </w:r>
            <w:r w:rsidRPr="00084DBF">
              <w:rPr>
                <w:rFonts w:cs="Times New Roman"/>
                <w:sz w:val="22"/>
                <w:szCs w:val="22"/>
              </w:rPr>
              <w:t xml:space="preserve"> стоимост</w:t>
            </w:r>
            <w:r w:rsidR="00162279">
              <w:rPr>
                <w:rFonts w:cs="Times New Roman"/>
                <w:sz w:val="22"/>
                <w:szCs w:val="22"/>
              </w:rPr>
              <w:t>ью</w:t>
            </w:r>
            <w:r w:rsidRPr="00084DBF">
              <w:rPr>
                <w:rFonts w:cs="Times New Roman"/>
                <w:sz w:val="22"/>
                <w:szCs w:val="22"/>
              </w:rPr>
              <w:t xml:space="preserve"> за единицу продукции</w:t>
            </w:r>
            <w:r>
              <w:rPr>
                <w:rFonts w:cs="Times New Roman"/>
                <w:sz w:val="22"/>
                <w:szCs w:val="22"/>
              </w:rPr>
              <w:t xml:space="preserve"> (товара)</w:t>
            </w:r>
            <w:r w:rsidRPr="00BC0B6D">
              <w:rPr>
                <w:sz w:val="22"/>
              </w:rPr>
              <w:t>]</w:t>
            </w:r>
          </w:p>
        </w:tc>
        <w:tc>
          <w:tcPr>
            <w:tcW w:w="2934" w:type="dxa"/>
            <w:shd w:val="clear" w:color="auto" w:fill="F2F2F2" w:themeFill="background1" w:themeFillShade="F2"/>
          </w:tcPr>
          <w:p w14:paraId="22F358E8" w14:textId="38078EE2" w:rsidR="009A7638" w:rsidRPr="003E1954" w:rsidRDefault="00D24868" w:rsidP="009A7638">
            <w:pPr>
              <w:pStyle w:val="aff4"/>
              <w:rPr>
                <w:i/>
                <w:iCs/>
                <w:sz w:val="22"/>
                <w:szCs w:val="22"/>
              </w:rPr>
            </w:pPr>
            <w:r w:rsidRPr="003E1954">
              <w:rPr>
                <w:i/>
                <w:iCs/>
                <w:sz w:val="22"/>
                <w:szCs w:val="22"/>
              </w:rPr>
              <w:t xml:space="preserve">В ДоЗ установлены предельная (максимальная) цена договора, а также НМЦ за единицу продукции. </w:t>
            </w:r>
          </w:p>
          <w:p w14:paraId="1E6BEA6C" w14:textId="223627DE" w:rsidR="009A7638" w:rsidRPr="003E1954" w:rsidRDefault="009A7638" w:rsidP="009A7638">
            <w:pPr>
              <w:pStyle w:val="aff4"/>
            </w:pPr>
            <w:r w:rsidRPr="003E1954">
              <w:rPr>
                <w:i/>
                <w:iCs/>
                <w:sz w:val="22"/>
                <w:szCs w:val="22"/>
              </w:rPr>
              <w:t xml:space="preserve">В целях осуществления на этапе закупки оценки предпочтительности заявок участников по соответствующему ценовому (стоимостному) критерию оценки </w:t>
            </w:r>
            <w:r w:rsidRPr="003E1954">
              <w:rPr>
                <w:rFonts w:cs="Times New Roman"/>
                <w:i/>
                <w:iCs/>
                <w:color w:val="auto"/>
                <w:sz w:val="22"/>
                <w:szCs w:val="22"/>
              </w:rPr>
              <w:t xml:space="preserve">(см. п. 8.8.1) </w:t>
            </w:r>
            <w:r w:rsidR="00162279" w:rsidRPr="003E1954">
              <w:rPr>
                <w:i/>
                <w:iCs/>
                <w:sz w:val="22"/>
                <w:szCs w:val="22"/>
              </w:rPr>
              <w:t xml:space="preserve">в форме коммерческого предложения может быть дополнительно предусмотрено </w:t>
            </w:r>
            <w:r w:rsidR="00162279">
              <w:rPr>
                <w:i/>
                <w:iCs/>
                <w:sz w:val="22"/>
                <w:szCs w:val="22"/>
              </w:rPr>
              <w:t xml:space="preserve">предоставление участником </w:t>
            </w:r>
            <w:r w:rsidR="00D24868">
              <w:rPr>
                <w:i/>
                <w:iCs/>
                <w:sz w:val="22"/>
                <w:szCs w:val="22"/>
              </w:rPr>
              <w:t>предложения по</w:t>
            </w:r>
            <w:r w:rsidR="00D24868" w:rsidRPr="003E1954">
              <w:rPr>
                <w:i/>
                <w:iCs/>
                <w:sz w:val="22"/>
                <w:szCs w:val="22"/>
              </w:rPr>
              <w:t xml:space="preserve"> коэффициент</w:t>
            </w:r>
            <w:r w:rsidR="00D24868">
              <w:rPr>
                <w:i/>
                <w:iCs/>
                <w:sz w:val="22"/>
                <w:szCs w:val="22"/>
              </w:rPr>
              <w:t>у</w:t>
            </w:r>
            <w:r w:rsidR="00D24868" w:rsidRPr="003E1954">
              <w:rPr>
                <w:i/>
                <w:iCs/>
                <w:sz w:val="22"/>
                <w:szCs w:val="22"/>
              </w:rPr>
              <w:t xml:space="preserve"> снижения цены (рассчитываемого по установленной форме, %) или стоимости ориентировочного объема поставки </w:t>
            </w:r>
            <w:r w:rsidR="00D24868" w:rsidRPr="003E1954">
              <w:rPr>
                <w:rFonts w:cs="Times New Roman"/>
                <w:i/>
                <w:iCs/>
                <w:color w:val="auto"/>
                <w:sz w:val="22"/>
                <w:szCs w:val="22"/>
              </w:rPr>
              <w:t>(«расчетного заказа»)</w:t>
            </w:r>
            <w:r w:rsidR="00D24868">
              <w:rPr>
                <w:rFonts w:cs="Times New Roman"/>
                <w:color w:val="auto"/>
                <w:sz w:val="22"/>
                <w:szCs w:val="22"/>
              </w:rPr>
              <w:t xml:space="preserve"> </w:t>
            </w:r>
          </w:p>
        </w:tc>
        <w:tc>
          <w:tcPr>
            <w:tcW w:w="3212" w:type="dxa"/>
          </w:tcPr>
          <w:p w14:paraId="718B642D" w14:textId="2C15B541" w:rsidR="009A7638" w:rsidRPr="001008FE" w:rsidRDefault="009A7638" w:rsidP="009A7638">
            <w:pPr>
              <w:rPr>
                <w:sz w:val="22"/>
                <w:szCs w:val="22"/>
              </w:rPr>
            </w:pPr>
            <w:r w:rsidRPr="001008FE">
              <w:rPr>
                <w:rFonts w:cs="Times New Roman"/>
                <w:color w:val="auto"/>
                <w:sz w:val="22"/>
                <w:szCs w:val="22"/>
              </w:rPr>
              <w:t>Указывается, что в обоснование стоимости заявки участник пред</w:t>
            </w:r>
            <w:r>
              <w:rPr>
                <w:rFonts w:cs="Times New Roman"/>
                <w:color w:val="auto"/>
                <w:sz w:val="22"/>
                <w:szCs w:val="22"/>
              </w:rPr>
              <w:t>о</w:t>
            </w:r>
            <w:r w:rsidRPr="001008FE">
              <w:rPr>
                <w:rFonts w:cs="Times New Roman"/>
                <w:color w:val="auto"/>
                <w:sz w:val="22"/>
                <w:szCs w:val="22"/>
              </w:rPr>
              <w:t>ставляет КП по установленной форме, заполненн</w:t>
            </w:r>
            <w:r>
              <w:rPr>
                <w:rFonts w:cs="Times New Roman"/>
                <w:color w:val="auto"/>
                <w:sz w:val="22"/>
                <w:szCs w:val="22"/>
              </w:rPr>
              <w:t>ое</w:t>
            </w:r>
            <w:r w:rsidRPr="001008FE">
              <w:rPr>
                <w:rFonts w:cs="Times New Roman"/>
                <w:color w:val="auto"/>
                <w:sz w:val="22"/>
                <w:szCs w:val="22"/>
              </w:rPr>
              <w:t xml:space="preserve"> в соответствии с </w:t>
            </w:r>
            <w:r>
              <w:rPr>
                <w:rFonts w:cs="Times New Roman"/>
                <w:color w:val="auto"/>
                <w:sz w:val="22"/>
                <w:szCs w:val="22"/>
              </w:rPr>
              <w:t>прилагаем</w:t>
            </w:r>
            <w:r w:rsidR="00162279">
              <w:rPr>
                <w:rFonts w:cs="Times New Roman"/>
                <w:color w:val="auto"/>
                <w:sz w:val="22"/>
                <w:szCs w:val="22"/>
              </w:rPr>
              <w:t>ой</w:t>
            </w:r>
            <w:r>
              <w:rPr>
                <w:rFonts w:cs="Times New Roman"/>
                <w:color w:val="auto"/>
                <w:sz w:val="22"/>
                <w:szCs w:val="22"/>
              </w:rPr>
              <w:t xml:space="preserve"> к такой форме</w:t>
            </w:r>
            <w:r w:rsidRPr="001008FE">
              <w:rPr>
                <w:rFonts w:cs="Times New Roman"/>
                <w:color w:val="auto"/>
                <w:sz w:val="22"/>
                <w:szCs w:val="22"/>
              </w:rPr>
              <w:t xml:space="preserve"> инструкци</w:t>
            </w:r>
            <w:r w:rsidR="00162279">
              <w:rPr>
                <w:rFonts w:cs="Times New Roman"/>
                <w:color w:val="auto"/>
                <w:sz w:val="22"/>
                <w:szCs w:val="22"/>
              </w:rPr>
              <w:t>ей</w:t>
            </w:r>
            <w:r>
              <w:rPr>
                <w:rFonts w:cs="Times New Roman"/>
                <w:color w:val="auto"/>
                <w:sz w:val="22"/>
                <w:szCs w:val="22"/>
              </w:rPr>
              <w:t xml:space="preserve">. При этом, в случае если форма КП содержит ориентировочный объем поставки («расчетный заказ») / формулу расчета коэффициента снижения цены за единицу продукции (%), то дополнительно указывается, что такой ориентировочный объем / коэффициент снижения </w:t>
            </w:r>
            <w:r w:rsidRPr="00AD5782">
              <w:rPr>
                <w:rFonts w:cs="Times New Roman"/>
                <w:color w:val="auto"/>
                <w:sz w:val="22"/>
                <w:szCs w:val="22"/>
              </w:rPr>
              <w:t xml:space="preserve">служит только для оценки и сопоставления предложений </w:t>
            </w:r>
            <w:r>
              <w:rPr>
                <w:rFonts w:cs="Times New Roman"/>
                <w:color w:val="auto"/>
                <w:sz w:val="22"/>
                <w:szCs w:val="22"/>
              </w:rPr>
              <w:t>у</w:t>
            </w:r>
            <w:r w:rsidRPr="00AD5782">
              <w:rPr>
                <w:rFonts w:cs="Times New Roman"/>
                <w:color w:val="auto"/>
                <w:sz w:val="22"/>
                <w:szCs w:val="22"/>
              </w:rPr>
              <w:t xml:space="preserve">частников по </w:t>
            </w:r>
            <w:r>
              <w:rPr>
                <w:rFonts w:cs="Times New Roman"/>
                <w:color w:val="auto"/>
                <w:sz w:val="22"/>
                <w:szCs w:val="22"/>
              </w:rPr>
              <w:t xml:space="preserve">соответствующему </w:t>
            </w:r>
            <w:r w:rsidRPr="00AD5782">
              <w:rPr>
                <w:rFonts w:cs="Times New Roman"/>
                <w:color w:val="auto"/>
                <w:sz w:val="22"/>
                <w:szCs w:val="22"/>
              </w:rPr>
              <w:t>ценовому (стоимостному) критерию оценки</w:t>
            </w:r>
            <w:r>
              <w:rPr>
                <w:rFonts w:cs="Times New Roman"/>
                <w:color w:val="auto"/>
                <w:sz w:val="22"/>
                <w:szCs w:val="22"/>
              </w:rPr>
              <w:t>. Предложения по единичным расценкам, представленные в заявке победителя, будут закреплены в договоре.</w:t>
            </w:r>
          </w:p>
        </w:tc>
        <w:tc>
          <w:tcPr>
            <w:tcW w:w="3070" w:type="dxa"/>
          </w:tcPr>
          <w:p w14:paraId="7307461F" w14:textId="306E760A" w:rsidR="009A7638" w:rsidRPr="001008FE" w:rsidRDefault="009A7638" w:rsidP="009A7638">
            <w:pPr>
              <w:rPr>
                <w:rFonts w:cs="Times New Roman"/>
                <w:sz w:val="22"/>
                <w:szCs w:val="22"/>
              </w:rPr>
            </w:pPr>
            <w:r w:rsidRPr="001008FE">
              <w:rPr>
                <w:rFonts w:cs="Times New Roman"/>
                <w:sz w:val="22"/>
                <w:szCs w:val="22"/>
              </w:rPr>
              <w:t>Указывается, что по результатам закупки договор заключа</w:t>
            </w:r>
            <w:r>
              <w:rPr>
                <w:rFonts w:cs="Times New Roman"/>
                <w:sz w:val="22"/>
                <w:szCs w:val="22"/>
              </w:rPr>
              <w:t>ется</w:t>
            </w:r>
            <w:r w:rsidRPr="001008FE">
              <w:rPr>
                <w:rFonts w:cs="Times New Roman"/>
                <w:sz w:val="22"/>
                <w:szCs w:val="22"/>
              </w:rPr>
              <w:t xml:space="preserve"> с предельной стоимостью (в размере НМЦ договора) и единичными расценками из заявки (КП) Победителя.</w:t>
            </w:r>
          </w:p>
          <w:p w14:paraId="7919F68A" w14:textId="18B32617" w:rsidR="009A7638" w:rsidRPr="001008FE" w:rsidRDefault="009A7638" w:rsidP="009A7638">
            <w:pPr>
              <w:rPr>
                <w:rFonts w:cs="Times New Roman"/>
                <w:sz w:val="22"/>
                <w:szCs w:val="22"/>
              </w:rPr>
            </w:pPr>
            <w:r w:rsidRPr="001008FE">
              <w:rPr>
                <w:rFonts w:cs="Times New Roman"/>
                <w:sz w:val="22"/>
                <w:szCs w:val="22"/>
              </w:rPr>
              <w:t xml:space="preserve">Правила формирования (в рамках исполнения договора) стоимости </w:t>
            </w:r>
            <w:r>
              <w:rPr>
                <w:rFonts w:cs="Times New Roman"/>
                <w:sz w:val="22"/>
                <w:szCs w:val="22"/>
              </w:rPr>
              <w:t xml:space="preserve">поставляемой продукции (партии, по заявкам и т.п.) </w:t>
            </w:r>
            <w:r w:rsidRPr="001008FE">
              <w:rPr>
                <w:rFonts w:cs="Times New Roman"/>
                <w:sz w:val="22"/>
                <w:szCs w:val="22"/>
              </w:rPr>
              <w:t>приведены в проекте договора</w:t>
            </w:r>
            <w:r>
              <w:rPr>
                <w:rFonts w:cs="Times New Roman"/>
                <w:sz w:val="22"/>
                <w:szCs w:val="22"/>
              </w:rPr>
              <w:t>.</w:t>
            </w:r>
          </w:p>
          <w:p w14:paraId="07CDBF52" w14:textId="1E6BE990" w:rsidR="009A7638" w:rsidRPr="009D71F2" w:rsidRDefault="009A7638" w:rsidP="009A7638">
            <w:pPr>
              <w:rPr>
                <w:rFonts w:cs="Times New Roman"/>
                <w:i/>
                <w:iCs/>
                <w:color w:val="808080" w:themeColor="background1" w:themeShade="80"/>
                <w:sz w:val="22"/>
                <w:szCs w:val="22"/>
              </w:rPr>
            </w:pPr>
          </w:p>
        </w:tc>
        <w:tc>
          <w:tcPr>
            <w:tcW w:w="2801" w:type="dxa"/>
            <w:tcBorders>
              <w:right w:val="single" w:sz="6" w:space="0" w:color="000000" w:themeColor="text1"/>
            </w:tcBorders>
          </w:tcPr>
          <w:p w14:paraId="1AD2DE83" w14:textId="2A8732E0" w:rsidR="009A7638" w:rsidRPr="00536810" w:rsidRDefault="009A7638" w:rsidP="009A7638">
            <w:pPr>
              <w:rPr>
                <w:rFonts w:cs="Times New Roman"/>
                <w:color w:val="auto"/>
                <w:sz w:val="22"/>
                <w:szCs w:val="22"/>
              </w:rPr>
            </w:pPr>
            <w:r w:rsidRPr="00536810">
              <w:rPr>
                <w:rFonts w:cs="Times New Roman"/>
                <w:color w:val="auto"/>
                <w:sz w:val="22"/>
                <w:szCs w:val="22"/>
              </w:rPr>
              <w:t>Отсутствуют</w:t>
            </w:r>
            <w:r w:rsidR="00536810" w:rsidRPr="00536810">
              <w:rPr>
                <w:rFonts w:cs="Times New Roman"/>
                <w:color w:val="auto"/>
                <w:sz w:val="22"/>
                <w:szCs w:val="22"/>
              </w:rPr>
              <w:t>.</w:t>
            </w:r>
          </w:p>
        </w:tc>
      </w:tr>
    </w:tbl>
    <w:p w14:paraId="5D813BE5" w14:textId="77777777" w:rsidR="003C0639" w:rsidRDefault="003C0639" w:rsidP="00853284">
      <w:pPr>
        <w:pStyle w:val="afb"/>
      </w:pPr>
    </w:p>
    <w:p w14:paraId="548F9302" w14:textId="6C5D00D7" w:rsidR="00C80881" w:rsidRPr="00B778D3" w:rsidRDefault="00C80881" w:rsidP="00FB15F2">
      <w:pPr>
        <w:pStyle w:val="ae"/>
        <w:pageBreakBefore/>
      </w:pPr>
      <w:r w:rsidRPr="00B778D3">
        <w:t xml:space="preserve">Матрица установления требований </w:t>
      </w:r>
      <w:r w:rsidR="00F651BE">
        <w:t>к документации по ценообразованию</w:t>
      </w:r>
      <w:r w:rsidR="00221FC6">
        <w:t xml:space="preserve"> для </w:t>
      </w:r>
      <w:r w:rsidR="00F651BE">
        <w:t xml:space="preserve">Шаблонов ТТ </w:t>
      </w:r>
      <w:r w:rsidRPr="00B778D3">
        <w:t xml:space="preserve">на выполнение работ/оказание </w:t>
      </w:r>
      <w:r w:rsidR="00BF471C" w:rsidRPr="00B778D3">
        <w:t>услуг</w:t>
      </w:r>
      <w:r w:rsidR="00BF471C">
        <w:t>:</w:t>
      </w:r>
    </w:p>
    <w:tbl>
      <w:tblPr>
        <w:tblStyle w:val="afc"/>
        <w:tblW w:w="15477" w:type="dxa"/>
        <w:tblInd w:w="-34" w:type="dxa"/>
        <w:tblLayout w:type="fixed"/>
        <w:tblLook w:val="04A0" w:firstRow="1" w:lastRow="0" w:firstColumn="1" w:lastColumn="0" w:noHBand="0" w:noVBand="1"/>
      </w:tblPr>
      <w:tblGrid>
        <w:gridCol w:w="709"/>
        <w:gridCol w:w="2578"/>
        <w:gridCol w:w="2976"/>
        <w:gridCol w:w="3261"/>
        <w:gridCol w:w="3118"/>
        <w:gridCol w:w="2835"/>
      </w:tblGrid>
      <w:tr w:rsidR="006F051F" w:rsidRPr="00D0140A" w14:paraId="705475FA" w14:textId="77777777" w:rsidTr="00E52278">
        <w:trPr>
          <w:trHeight w:val="728"/>
        </w:trPr>
        <w:tc>
          <w:tcPr>
            <w:tcW w:w="709" w:type="dxa"/>
            <w:vMerge w:val="restart"/>
            <w:shd w:val="clear" w:color="auto" w:fill="F2F2F2" w:themeFill="background1" w:themeFillShade="F2"/>
          </w:tcPr>
          <w:p w14:paraId="31088B38" w14:textId="77777777" w:rsidR="006F051F" w:rsidRPr="004F15C2" w:rsidRDefault="006F051F" w:rsidP="00E52278">
            <w:pPr>
              <w:jc w:val="center"/>
              <w:rPr>
                <w:rFonts w:cs="Times New Roman"/>
                <w:b/>
                <w:bCs/>
                <w:sz w:val="22"/>
                <w:szCs w:val="22"/>
              </w:rPr>
            </w:pPr>
            <w:r w:rsidRPr="004F15C2">
              <w:rPr>
                <w:rFonts w:cs="Times New Roman"/>
                <w:b/>
                <w:bCs/>
                <w:sz w:val="22"/>
                <w:szCs w:val="22"/>
              </w:rPr>
              <w:t>№ п/п</w:t>
            </w:r>
          </w:p>
        </w:tc>
        <w:tc>
          <w:tcPr>
            <w:tcW w:w="5554" w:type="dxa"/>
            <w:gridSpan w:val="2"/>
            <w:tcBorders>
              <w:bottom w:val="single" w:sz="4" w:space="0" w:color="auto"/>
            </w:tcBorders>
            <w:shd w:val="clear" w:color="auto" w:fill="F2F2F2" w:themeFill="background1" w:themeFillShade="F2"/>
          </w:tcPr>
          <w:p w14:paraId="2FD1B817" w14:textId="77777777" w:rsidR="006F051F" w:rsidRPr="004F15C2" w:rsidRDefault="006F051F" w:rsidP="00E52278">
            <w:pPr>
              <w:jc w:val="center"/>
              <w:rPr>
                <w:rFonts w:cs="Times New Roman"/>
                <w:b/>
                <w:bCs/>
                <w:sz w:val="22"/>
                <w:szCs w:val="22"/>
              </w:rPr>
            </w:pPr>
            <w:r>
              <w:rPr>
                <w:rFonts w:cs="Times New Roman"/>
                <w:b/>
                <w:bCs/>
                <w:sz w:val="22"/>
                <w:szCs w:val="22"/>
              </w:rPr>
              <w:t>Исходные данные</w:t>
            </w:r>
          </w:p>
          <w:p w14:paraId="1B900E8B" w14:textId="77777777" w:rsidR="006F051F" w:rsidRPr="004F15C2" w:rsidRDefault="006F051F" w:rsidP="00E52278">
            <w:pPr>
              <w:spacing w:line="200" w:lineRule="exact"/>
              <w:jc w:val="center"/>
              <w:rPr>
                <w:rFonts w:cs="Times New Roman"/>
                <w:b/>
                <w:bCs/>
                <w:sz w:val="22"/>
                <w:szCs w:val="22"/>
              </w:rPr>
            </w:pPr>
            <w:r w:rsidRPr="004F15C2">
              <w:rPr>
                <w:rFonts w:cs="Times New Roman"/>
                <w:b/>
                <w:bCs/>
                <w:sz w:val="22"/>
                <w:szCs w:val="22"/>
              </w:rPr>
              <w:t xml:space="preserve"> </w:t>
            </w:r>
          </w:p>
        </w:tc>
        <w:tc>
          <w:tcPr>
            <w:tcW w:w="6379" w:type="dxa"/>
            <w:gridSpan w:val="2"/>
            <w:tcBorders>
              <w:bottom w:val="single" w:sz="4" w:space="0" w:color="auto"/>
            </w:tcBorders>
          </w:tcPr>
          <w:p w14:paraId="008AA937"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Устанавливаемые в ТТ т</w:t>
            </w:r>
            <w:r w:rsidRPr="004F15C2">
              <w:rPr>
                <w:rFonts w:cs="Times New Roman"/>
                <w:b/>
                <w:bCs/>
                <w:sz w:val="22"/>
                <w:szCs w:val="22"/>
              </w:rPr>
              <w:t>ребовани</w:t>
            </w:r>
            <w:r>
              <w:rPr>
                <w:rFonts w:cs="Times New Roman"/>
                <w:b/>
                <w:bCs/>
                <w:sz w:val="22"/>
                <w:szCs w:val="22"/>
              </w:rPr>
              <w:t>я</w:t>
            </w:r>
            <w:r w:rsidRPr="004F15C2">
              <w:rPr>
                <w:rFonts w:cs="Times New Roman"/>
                <w:b/>
                <w:bCs/>
                <w:sz w:val="22"/>
                <w:szCs w:val="22"/>
              </w:rPr>
              <w:t xml:space="preserve"> </w:t>
            </w:r>
            <w:r>
              <w:rPr>
                <w:rFonts w:cs="Times New Roman"/>
                <w:b/>
                <w:bCs/>
                <w:sz w:val="22"/>
                <w:szCs w:val="22"/>
              </w:rPr>
              <w:br/>
              <w:t>к документации по</w:t>
            </w:r>
            <w:r w:rsidRPr="004F15C2">
              <w:rPr>
                <w:rFonts w:cs="Times New Roman"/>
                <w:b/>
                <w:bCs/>
                <w:sz w:val="22"/>
                <w:szCs w:val="22"/>
              </w:rPr>
              <w:t xml:space="preserve"> </w:t>
            </w:r>
            <w:r>
              <w:rPr>
                <w:rFonts w:cs="Times New Roman"/>
                <w:b/>
                <w:bCs/>
                <w:sz w:val="22"/>
                <w:szCs w:val="22"/>
              </w:rPr>
              <w:t>ценообразованию</w:t>
            </w:r>
          </w:p>
        </w:tc>
        <w:tc>
          <w:tcPr>
            <w:tcW w:w="2835" w:type="dxa"/>
            <w:vMerge w:val="restart"/>
          </w:tcPr>
          <w:p w14:paraId="628A57BA"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 xml:space="preserve">Прилагаемые </w:t>
            </w:r>
            <w:r>
              <w:rPr>
                <w:rFonts w:cs="Times New Roman"/>
                <w:b/>
                <w:bCs/>
                <w:sz w:val="22"/>
                <w:szCs w:val="22"/>
              </w:rPr>
              <w:br/>
              <w:t>к ТТ документы</w:t>
            </w:r>
          </w:p>
        </w:tc>
      </w:tr>
      <w:tr w:rsidR="006F051F" w:rsidRPr="00D0140A" w14:paraId="0C38F430" w14:textId="77777777" w:rsidTr="00E52278">
        <w:trPr>
          <w:trHeight w:val="670"/>
        </w:trPr>
        <w:tc>
          <w:tcPr>
            <w:tcW w:w="709" w:type="dxa"/>
            <w:vMerge/>
            <w:shd w:val="clear" w:color="auto" w:fill="F2F2F2" w:themeFill="background1" w:themeFillShade="F2"/>
          </w:tcPr>
          <w:p w14:paraId="733EE357" w14:textId="77777777" w:rsidR="006F051F" w:rsidRPr="004F15C2" w:rsidRDefault="006F051F" w:rsidP="00E52278">
            <w:pPr>
              <w:jc w:val="center"/>
              <w:rPr>
                <w:rFonts w:cs="Times New Roman"/>
                <w:b/>
                <w:bCs/>
                <w:sz w:val="22"/>
                <w:szCs w:val="22"/>
              </w:rPr>
            </w:pPr>
          </w:p>
        </w:tc>
        <w:tc>
          <w:tcPr>
            <w:tcW w:w="2578" w:type="dxa"/>
            <w:tcBorders>
              <w:top w:val="single" w:sz="4" w:space="0" w:color="auto"/>
              <w:right w:val="single" w:sz="6" w:space="0" w:color="000000" w:themeColor="text1"/>
            </w:tcBorders>
            <w:shd w:val="clear" w:color="auto" w:fill="F2F2F2" w:themeFill="background1" w:themeFillShade="F2"/>
          </w:tcPr>
          <w:p w14:paraId="4EA4739F" w14:textId="77777777" w:rsidR="006F051F" w:rsidRPr="004F15C2" w:rsidRDefault="006F051F" w:rsidP="00E52278">
            <w:pPr>
              <w:jc w:val="center"/>
              <w:rPr>
                <w:rFonts w:cs="Times New Roman"/>
                <w:b/>
                <w:bCs/>
                <w:sz w:val="22"/>
                <w:szCs w:val="22"/>
              </w:rPr>
            </w:pPr>
            <w:r w:rsidRPr="004F15C2">
              <w:rPr>
                <w:rFonts w:cs="Times New Roman"/>
                <w:b/>
                <w:bCs/>
                <w:sz w:val="22"/>
                <w:szCs w:val="22"/>
              </w:rPr>
              <w:t>Цена Договора</w:t>
            </w:r>
            <w:r>
              <w:rPr>
                <w:rFonts w:cs="Times New Roman"/>
                <w:b/>
                <w:bCs/>
                <w:sz w:val="22"/>
                <w:szCs w:val="22"/>
              </w:rPr>
              <w:t xml:space="preserve"> / продукции</w:t>
            </w:r>
          </w:p>
        </w:tc>
        <w:tc>
          <w:tcPr>
            <w:tcW w:w="2976" w:type="dxa"/>
            <w:tcBorders>
              <w:top w:val="single" w:sz="4" w:space="0" w:color="auto"/>
            </w:tcBorders>
            <w:shd w:val="clear" w:color="auto" w:fill="F2F2F2" w:themeFill="background1" w:themeFillShade="F2"/>
          </w:tcPr>
          <w:p w14:paraId="15F46DB6"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Примечание</w:t>
            </w:r>
          </w:p>
        </w:tc>
        <w:tc>
          <w:tcPr>
            <w:tcW w:w="3261" w:type="dxa"/>
            <w:tcBorders>
              <w:top w:val="single" w:sz="4" w:space="0" w:color="auto"/>
            </w:tcBorders>
          </w:tcPr>
          <w:p w14:paraId="5D219584"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 xml:space="preserve">в разделе 3 ТТ </w:t>
            </w:r>
            <w:r>
              <w:rPr>
                <w:rFonts w:cs="Times New Roman"/>
                <w:b/>
                <w:bCs/>
                <w:sz w:val="22"/>
                <w:szCs w:val="22"/>
              </w:rPr>
              <w:br/>
            </w:r>
            <w:r w:rsidRPr="00452A51">
              <w:rPr>
                <w:rFonts w:cs="Times New Roman"/>
                <w:i/>
                <w:iCs/>
                <w:sz w:val="22"/>
                <w:szCs w:val="22"/>
              </w:rPr>
              <w:t>(этап закупки)</w:t>
            </w:r>
          </w:p>
        </w:tc>
        <w:tc>
          <w:tcPr>
            <w:tcW w:w="3118" w:type="dxa"/>
            <w:tcBorders>
              <w:top w:val="single" w:sz="4" w:space="0" w:color="auto"/>
            </w:tcBorders>
          </w:tcPr>
          <w:p w14:paraId="6C71BDD8" w14:textId="77777777" w:rsidR="006F051F" w:rsidRDefault="006F051F" w:rsidP="00E52278">
            <w:pPr>
              <w:spacing w:line="200" w:lineRule="exact"/>
              <w:jc w:val="center"/>
              <w:rPr>
                <w:rFonts w:cs="Times New Roman"/>
                <w:b/>
                <w:bCs/>
                <w:sz w:val="22"/>
                <w:szCs w:val="22"/>
              </w:rPr>
            </w:pPr>
            <w:r>
              <w:rPr>
                <w:rFonts w:cs="Times New Roman"/>
                <w:b/>
                <w:bCs/>
                <w:sz w:val="22"/>
                <w:szCs w:val="22"/>
              </w:rPr>
              <w:t xml:space="preserve">в разделе 4 ТТ </w:t>
            </w:r>
          </w:p>
          <w:p w14:paraId="628CFFF4" w14:textId="77777777" w:rsidR="006F051F" w:rsidRPr="004F15C2" w:rsidRDefault="006F051F" w:rsidP="00E52278">
            <w:pPr>
              <w:spacing w:line="200" w:lineRule="exact"/>
              <w:jc w:val="center"/>
              <w:rPr>
                <w:rFonts w:cs="Times New Roman"/>
                <w:b/>
                <w:bCs/>
                <w:sz w:val="22"/>
                <w:szCs w:val="22"/>
              </w:rPr>
            </w:pPr>
            <w:r w:rsidRPr="00452A51">
              <w:rPr>
                <w:rFonts w:cs="Times New Roman"/>
                <w:i/>
                <w:iCs/>
                <w:sz w:val="22"/>
                <w:szCs w:val="22"/>
              </w:rPr>
              <w:t>(этап заключения</w:t>
            </w:r>
            <w:r>
              <w:rPr>
                <w:rFonts w:cs="Times New Roman"/>
                <w:i/>
                <w:iCs/>
                <w:sz w:val="22"/>
                <w:szCs w:val="22"/>
              </w:rPr>
              <w:t xml:space="preserve"> (</w:t>
            </w:r>
            <w:r w:rsidRPr="00452A51">
              <w:rPr>
                <w:rFonts w:cs="Times New Roman"/>
                <w:i/>
                <w:iCs/>
                <w:sz w:val="22"/>
                <w:szCs w:val="22"/>
              </w:rPr>
              <w:t>исполнения</w:t>
            </w:r>
            <w:r>
              <w:rPr>
                <w:rFonts w:cs="Times New Roman"/>
                <w:i/>
                <w:iCs/>
                <w:sz w:val="22"/>
                <w:szCs w:val="22"/>
              </w:rPr>
              <w:t>)</w:t>
            </w:r>
            <w:r w:rsidRPr="00452A51">
              <w:rPr>
                <w:rFonts w:cs="Times New Roman"/>
                <w:i/>
                <w:iCs/>
                <w:sz w:val="22"/>
                <w:szCs w:val="22"/>
              </w:rPr>
              <w:t xml:space="preserve"> догов</w:t>
            </w:r>
            <w:r>
              <w:rPr>
                <w:rFonts w:cs="Times New Roman"/>
                <w:i/>
                <w:iCs/>
                <w:sz w:val="22"/>
                <w:szCs w:val="22"/>
              </w:rPr>
              <w:t>о</w:t>
            </w:r>
            <w:r w:rsidRPr="00452A51">
              <w:rPr>
                <w:rFonts w:cs="Times New Roman"/>
                <w:i/>
                <w:iCs/>
                <w:sz w:val="22"/>
                <w:szCs w:val="22"/>
              </w:rPr>
              <w:t>ра</w:t>
            </w:r>
            <w:r>
              <w:rPr>
                <w:rFonts w:cs="Times New Roman"/>
                <w:i/>
                <w:iCs/>
                <w:sz w:val="22"/>
                <w:szCs w:val="22"/>
              </w:rPr>
              <w:t>)</w:t>
            </w:r>
          </w:p>
        </w:tc>
        <w:tc>
          <w:tcPr>
            <w:tcW w:w="2835" w:type="dxa"/>
            <w:vMerge/>
          </w:tcPr>
          <w:p w14:paraId="5644107A" w14:textId="77777777" w:rsidR="006F051F" w:rsidRPr="004F15C2" w:rsidRDefault="006F051F" w:rsidP="00E52278">
            <w:pPr>
              <w:spacing w:line="200" w:lineRule="exact"/>
              <w:jc w:val="center"/>
              <w:rPr>
                <w:rFonts w:cs="Times New Roman"/>
                <w:b/>
                <w:bCs/>
                <w:sz w:val="22"/>
                <w:szCs w:val="22"/>
              </w:rPr>
            </w:pPr>
          </w:p>
        </w:tc>
      </w:tr>
      <w:tr w:rsidR="006F051F" w:rsidRPr="00D0140A" w14:paraId="18A7022A" w14:textId="77777777" w:rsidTr="00E52278">
        <w:trPr>
          <w:trHeight w:val="20"/>
        </w:trPr>
        <w:tc>
          <w:tcPr>
            <w:tcW w:w="709" w:type="dxa"/>
            <w:shd w:val="clear" w:color="auto" w:fill="F2F2F2" w:themeFill="background1" w:themeFillShade="F2"/>
            <w:vAlign w:val="center"/>
          </w:tcPr>
          <w:p w14:paraId="7FFC7D12" w14:textId="77777777" w:rsidR="006F051F" w:rsidRPr="004F15C2" w:rsidRDefault="006F051F" w:rsidP="00E52278">
            <w:pPr>
              <w:jc w:val="center"/>
              <w:rPr>
                <w:rFonts w:cs="Times New Roman"/>
                <w:b/>
                <w:bCs/>
                <w:sz w:val="22"/>
                <w:szCs w:val="22"/>
              </w:rPr>
            </w:pPr>
            <w:r w:rsidRPr="004F15C2">
              <w:rPr>
                <w:rFonts w:cs="Times New Roman"/>
                <w:b/>
                <w:bCs/>
                <w:sz w:val="22"/>
                <w:szCs w:val="22"/>
              </w:rPr>
              <w:t>1</w:t>
            </w:r>
          </w:p>
        </w:tc>
        <w:tc>
          <w:tcPr>
            <w:tcW w:w="5554" w:type="dxa"/>
            <w:gridSpan w:val="2"/>
            <w:shd w:val="clear" w:color="auto" w:fill="F2F2F2" w:themeFill="background1" w:themeFillShade="F2"/>
            <w:vAlign w:val="center"/>
          </w:tcPr>
          <w:p w14:paraId="14571F1E" w14:textId="77777777" w:rsidR="006F051F" w:rsidRPr="004F15C2" w:rsidRDefault="006F051F" w:rsidP="00E52278">
            <w:pPr>
              <w:jc w:val="center"/>
              <w:rPr>
                <w:rFonts w:cs="Times New Roman"/>
                <w:b/>
                <w:bCs/>
                <w:sz w:val="22"/>
                <w:szCs w:val="22"/>
              </w:rPr>
            </w:pPr>
            <w:r w:rsidRPr="004F15C2">
              <w:rPr>
                <w:rFonts w:cs="Times New Roman"/>
                <w:b/>
                <w:bCs/>
                <w:sz w:val="22"/>
                <w:szCs w:val="22"/>
              </w:rPr>
              <w:t>2</w:t>
            </w:r>
          </w:p>
        </w:tc>
        <w:tc>
          <w:tcPr>
            <w:tcW w:w="3261" w:type="dxa"/>
            <w:vAlign w:val="center"/>
          </w:tcPr>
          <w:p w14:paraId="6D5173E0"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3</w:t>
            </w:r>
          </w:p>
        </w:tc>
        <w:tc>
          <w:tcPr>
            <w:tcW w:w="3118" w:type="dxa"/>
            <w:vAlign w:val="center"/>
          </w:tcPr>
          <w:p w14:paraId="68D73822"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4</w:t>
            </w:r>
          </w:p>
        </w:tc>
        <w:tc>
          <w:tcPr>
            <w:tcW w:w="2835" w:type="dxa"/>
            <w:vAlign w:val="center"/>
          </w:tcPr>
          <w:p w14:paraId="23914F96"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5</w:t>
            </w:r>
          </w:p>
        </w:tc>
      </w:tr>
      <w:tr w:rsidR="006F051F" w:rsidRPr="00D0140A" w14:paraId="036B677A" w14:textId="77777777" w:rsidTr="00E52278">
        <w:trPr>
          <w:trHeight w:val="20"/>
        </w:trPr>
        <w:tc>
          <w:tcPr>
            <w:tcW w:w="709" w:type="dxa"/>
            <w:shd w:val="clear" w:color="auto" w:fill="F2F2F2" w:themeFill="background1" w:themeFillShade="F2"/>
          </w:tcPr>
          <w:p w14:paraId="5A0AC279" w14:textId="77777777" w:rsidR="006F051F" w:rsidRDefault="006F051F" w:rsidP="00E52278">
            <w:pPr>
              <w:jc w:val="center"/>
              <w:rPr>
                <w:rFonts w:cs="Times New Roman"/>
                <w:b/>
                <w:bCs/>
                <w:sz w:val="22"/>
                <w:szCs w:val="22"/>
              </w:rPr>
            </w:pPr>
            <w:r>
              <w:rPr>
                <w:rFonts w:cs="Times New Roman"/>
                <w:b/>
                <w:bCs/>
                <w:sz w:val="22"/>
                <w:szCs w:val="22"/>
              </w:rPr>
              <w:t>1</w:t>
            </w:r>
          </w:p>
        </w:tc>
        <w:tc>
          <w:tcPr>
            <w:tcW w:w="2578" w:type="dxa"/>
            <w:tcBorders>
              <w:right w:val="single" w:sz="6" w:space="0" w:color="000000" w:themeColor="text1"/>
            </w:tcBorders>
            <w:shd w:val="clear" w:color="auto" w:fill="F2F2F2" w:themeFill="background1" w:themeFillShade="F2"/>
          </w:tcPr>
          <w:p w14:paraId="69D38527" w14:textId="77777777" w:rsidR="006F051F" w:rsidRPr="005A5751" w:rsidRDefault="006F051F" w:rsidP="00E52278">
            <w:pPr>
              <w:rPr>
                <w:rFonts w:cs="Times New Roman"/>
                <w:sz w:val="22"/>
                <w:szCs w:val="22"/>
              </w:rPr>
            </w:pPr>
            <w:r w:rsidRPr="003A5D07">
              <w:rPr>
                <w:rFonts w:cs="Times New Roman"/>
                <w:b/>
                <w:bCs/>
                <w:sz w:val="22"/>
                <w:szCs w:val="22"/>
              </w:rPr>
              <w:t>Твердая цена</w:t>
            </w:r>
            <w:r>
              <w:rPr>
                <w:rFonts w:cs="Times New Roman"/>
                <w:b/>
                <w:bCs/>
                <w:sz w:val="22"/>
                <w:szCs w:val="22"/>
              </w:rPr>
              <w:t xml:space="preserve"> Договора</w:t>
            </w:r>
            <w:r w:rsidRPr="003A5D07">
              <w:rPr>
                <w:rFonts w:cs="Times New Roman"/>
                <w:b/>
                <w:bCs/>
                <w:sz w:val="22"/>
                <w:szCs w:val="22"/>
              </w:rPr>
              <w:t xml:space="preserve"> </w:t>
            </w:r>
            <w:r w:rsidRPr="003A5D07">
              <w:rPr>
                <w:rFonts w:cs="Times New Roman"/>
                <w:b/>
                <w:bCs/>
                <w:sz w:val="22"/>
                <w:szCs w:val="22"/>
              </w:rPr>
              <w:br/>
            </w:r>
            <w:r w:rsidRPr="00BC0B6D">
              <w:rPr>
                <w:sz w:val="22"/>
              </w:rPr>
              <w:t>[</w:t>
            </w:r>
            <w:r w:rsidRPr="007E3713">
              <w:rPr>
                <w:sz w:val="22"/>
              </w:rPr>
              <w:t>с применением понижающего коэффициента</w:t>
            </w:r>
            <w:r w:rsidRPr="00BC0B6D">
              <w:rPr>
                <w:sz w:val="22"/>
              </w:rPr>
              <w:t>]</w:t>
            </w:r>
          </w:p>
        </w:tc>
        <w:tc>
          <w:tcPr>
            <w:tcW w:w="2976" w:type="dxa"/>
            <w:shd w:val="clear" w:color="auto" w:fill="F2F2F2" w:themeFill="background1" w:themeFillShade="F2"/>
          </w:tcPr>
          <w:p w14:paraId="6696224D" w14:textId="34888F7A" w:rsidR="006F051F" w:rsidRPr="003A5D07" w:rsidRDefault="002E602D" w:rsidP="00E52278">
            <w:pPr>
              <w:rPr>
                <w:rFonts w:cs="Times New Roman"/>
                <w:sz w:val="22"/>
                <w:szCs w:val="22"/>
              </w:rPr>
            </w:pPr>
            <w:r w:rsidRPr="002E602D">
              <w:rPr>
                <w:rFonts w:cs="Times New Roman"/>
                <w:i/>
                <w:iCs/>
                <w:sz w:val="22"/>
                <w:szCs w:val="22"/>
              </w:rPr>
              <w:t xml:space="preserve">НМЦ </w:t>
            </w:r>
            <w:r>
              <w:rPr>
                <w:rFonts w:cs="Times New Roman"/>
                <w:i/>
                <w:iCs/>
                <w:sz w:val="22"/>
                <w:szCs w:val="22"/>
              </w:rPr>
              <w:t xml:space="preserve">договора </w:t>
            </w:r>
            <w:r w:rsidRPr="002E602D">
              <w:rPr>
                <w:rFonts w:cs="Times New Roman"/>
                <w:i/>
                <w:iCs/>
                <w:sz w:val="22"/>
                <w:szCs w:val="22"/>
              </w:rPr>
              <w:t>установлена на основании разработанной/согласованной заказчиком сметной документации</w:t>
            </w:r>
          </w:p>
        </w:tc>
        <w:tc>
          <w:tcPr>
            <w:tcW w:w="3261" w:type="dxa"/>
          </w:tcPr>
          <w:p w14:paraId="53BA3A77" w14:textId="7DADF969" w:rsidR="006F051F" w:rsidRPr="00EE2774" w:rsidRDefault="006F051F" w:rsidP="00E52278">
            <w:pPr>
              <w:spacing w:after="120"/>
              <w:rPr>
                <w:rFonts w:cs="Times New Roman"/>
                <w:sz w:val="22"/>
                <w:szCs w:val="22"/>
              </w:rPr>
            </w:pPr>
            <w:r w:rsidRPr="00EE2774">
              <w:rPr>
                <w:rFonts w:cs="Times New Roman"/>
                <w:color w:val="auto"/>
                <w:sz w:val="22"/>
                <w:szCs w:val="22"/>
              </w:rPr>
              <w:t>Указывается, что в обоснование стоимости заявки участник представляет КП по установленной форме</w:t>
            </w:r>
            <w:r>
              <w:rPr>
                <w:rFonts w:cs="Times New Roman"/>
                <w:color w:val="auto"/>
                <w:sz w:val="22"/>
                <w:szCs w:val="22"/>
              </w:rPr>
              <w:t xml:space="preserve"> (с указанием понижающего коэффициента)</w:t>
            </w:r>
            <w:r w:rsidRPr="00EE2774">
              <w:rPr>
                <w:rFonts w:cs="Times New Roman"/>
                <w:color w:val="auto"/>
                <w:sz w:val="22"/>
                <w:szCs w:val="22"/>
              </w:rPr>
              <w:t xml:space="preserve">. </w:t>
            </w:r>
            <w:r w:rsidR="00C86FF1">
              <w:rPr>
                <w:rFonts w:cs="Times New Roman"/>
                <w:color w:val="auto"/>
                <w:sz w:val="22"/>
                <w:szCs w:val="22"/>
              </w:rPr>
              <w:t xml:space="preserve">Дополнительные </w:t>
            </w:r>
            <w:r>
              <w:rPr>
                <w:rFonts w:cs="Times New Roman"/>
                <w:color w:val="auto"/>
                <w:sz w:val="22"/>
                <w:szCs w:val="22"/>
              </w:rPr>
              <w:t>документы по ценообразованию</w:t>
            </w:r>
            <w:r w:rsidRPr="00EE2774">
              <w:rPr>
                <w:rFonts w:cs="Times New Roman"/>
                <w:color w:val="auto"/>
                <w:sz w:val="22"/>
                <w:szCs w:val="22"/>
              </w:rPr>
              <w:t xml:space="preserve"> </w:t>
            </w:r>
            <w:r>
              <w:rPr>
                <w:rFonts w:cs="Times New Roman"/>
                <w:color w:val="auto"/>
                <w:sz w:val="22"/>
                <w:szCs w:val="22"/>
              </w:rPr>
              <w:t>(сметная документация) не</w:t>
            </w:r>
            <w:r w:rsidRPr="00EE2774">
              <w:rPr>
                <w:rFonts w:cs="Times New Roman"/>
                <w:color w:val="auto"/>
                <w:sz w:val="22"/>
                <w:szCs w:val="22"/>
              </w:rPr>
              <w:t xml:space="preserve"> предоставляются.</w:t>
            </w:r>
          </w:p>
        </w:tc>
        <w:tc>
          <w:tcPr>
            <w:tcW w:w="3118" w:type="dxa"/>
          </w:tcPr>
          <w:p w14:paraId="0471F31E" w14:textId="0985BAD7" w:rsidR="006F051F" w:rsidRPr="005A5751" w:rsidRDefault="006F051F" w:rsidP="00E52278">
            <w:pPr>
              <w:spacing w:after="120"/>
              <w:rPr>
                <w:rFonts w:cs="Times New Roman"/>
                <w:sz w:val="22"/>
                <w:szCs w:val="22"/>
              </w:rPr>
            </w:pPr>
            <w:r>
              <w:rPr>
                <w:rFonts w:cs="Times New Roman"/>
                <w:sz w:val="22"/>
                <w:szCs w:val="22"/>
              </w:rPr>
              <w:t xml:space="preserve">Устанавливаются </w:t>
            </w:r>
            <w:r w:rsidRPr="00BD608B">
              <w:rPr>
                <w:rFonts w:cs="Times New Roman"/>
                <w:b/>
                <w:bCs/>
                <w:color w:val="0070C0"/>
                <w:sz w:val="22"/>
                <w:szCs w:val="22"/>
              </w:rPr>
              <w:t>требования к формированию смет</w:t>
            </w:r>
            <w:r>
              <w:rPr>
                <w:rFonts w:cs="Times New Roman"/>
                <w:b/>
                <w:bCs/>
                <w:color w:val="0070C0"/>
                <w:sz w:val="22"/>
                <w:szCs w:val="22"/>
              </w:rPr>
              <w:t xml:space="preserve"> на </w:t>
            </w:r>
            <w:r w:rsidRPr="00C21DB6">
              <w:rPr>
                <w:rFonts w:cs="Times New Roman"/>
                <w:b/>
                <w:bCs/>
                <w:color w:val="0070C0"/>
                <w:sz w:val="22"/>
                <w:szCs w:val="22"/>
              </w:rPr>
              <w:t>этапе заключения договора</w:t>
            </w:r>
            <w:r w:rsidRPr="00594435">
              <w:rPr>
                <w:rFonts w:cs="Times New Roman"/>
                <w:color w:val="0070C0"/>
                <w:sz w:val="22"/>
                <w:szCs w:val="22"/>
              </w:rPr>
              <w:t xml:space="preserve"> </w:t>
            </w:r>
            <w:r w:rsidRPr="004F15C2">
              <w:rPr>
                <w:rFonts w:cs="Times New Roman"/>
                <w:sz w:val="22"/>
                <w:szCs w:val="22"/>
              </w:rPr>
              <w:t>путем применения к смет</w:t>
            </w:r>
            <w:r>
              <w:rPr>
                <w:rFonts w:cs="Times New Roman"/>
                <w:sz w:val="22"/>
                <w:szCs w:val="22"/>
              </w:rPr>
              <w:t xml:space="preserve">ам, </w:t>
            </w:r>
            <w:r w:rsidRPr="00380AC8">
              <w:rPr>
                <w:rFonts w:cs="Times New Roman"/>
                <w:color w:val="auto"/>
                <w:sz w:val="22"/>
                <w:szCs w:val="22"/>
              </w:rPr>
              <w:t>разработанным/согласованны</w:t>
            </w:r>
            <w:r w:rsidR="00EB23C5">
              <w:rPr>
                <w:rFonts w:cs="Times New Roman"/>
                <w:color w:val="auto"/>
                <w:sz w:val="22"/>
                <w:szCs w:val="22"/>
              </w:rPr>
              <w:t>м</w:t>
            </w:r>
            <w:r>
              <w:rPr>
                <w:rFonts w:cs="Times New Roman"/>
                <w:color w:val="auto"/>
                <w:sz w:val="22"/>
                <w:szCs w:val="22"/>
              </w:rPr>
              <w:t xml:space="preserve"> </w:t>
            </w:r>
            <w:r>
              <w:rPr>
                <w:rFonts w:cs="Times New Roman"/>
                <w:sz w:val="22"/>
                <w:szCs w:val="22"/>
              </w:rPr>
              <w:t>заказчиком,</w:t>
            </w:r>
            <w:r w:rsidRPr="004F15C2">
              <w:rPr>
                <w:rFonts w:cs="Times New Roman"/>
                <w:sz w:val="22"/>
                <w:szCs w:val="22"/>
              </w:rPr>
              <w:t xml:space="preserve"> понижающего коэффициента</w:t>
            </w:r>
            <w:r>
              <w:rPr>
                <w:rFonts w:cs="Times New Roman"/>
                <w:sz w:val="22"/>
                <w:szCs w:val="22"/>
              </w:rPr>
              <w:t>.</w:t>
            </w:r>
            <w:r w:rsidRPr="004F15C2">
              <w:rPr>
                <w:rFonts w:cs="Times New Roman"/>
                <w:sz w:val="22"/>
                <w:szCs w:val="22"/>
              </w:rPr>
              <w:t xml:space="preserve"> </w:t>
            </w:r>
          </w:p>
        </w:tc>
        <w:tc>
          <w:tcPr>
            <w:tcW w:w="2835" w:type="dxa"/>
          </w:tcPr>
          <w:p w14:paraId="22888417" w14:textId="77777777" w:rsidR="006F051F" w:rsidRPr="00536810" w:rsidRDefault="006F051F" w:rsidP="00E52278">
            <w:pPr>
              <w:rPr>
                <w:rFonts w:cs="Times New Roman"/>
                <w:sz w:val="22"/>
                <w:szCs w:val="22"/>
              </w:rPr>
            </w:pPr>
            <w:r w:rsidRPr="00536810">
              <w:rPr>
                <w:rFonts w:cs="Times New Roman"/>
                <w:sz w:val="22"/>
                <w:szCs w:val="22"/>
              </w:rPr>
              <w:t>Присутствуют:</w:t>
            </w:r>
          </w:p>
          <w:p w14:paraId="6A40370D" w14:textId="77777777" w:rsidR="006F051F" w:rsidRPr="005F7D2B" w:rsidRDefault="006F051F" w:rsidP="00E52278">
            <w:pPr>
              <w:pStyle w:val="af4"/>
              <w:numPr>
                <w:ilvl w:val="0"/>
                <w:numId w:val="62"/>
              </w:numPr>
              <w:spacing w:after="120"/>
              <w:ind w:left="339" w:hanging="284"/>
              <w:rPr>
                <w:rFonts w:cs="Times New Roman"/>
                <w:sz w:val="22"/>
                <w:szCs w:val="22"/>
              </w:rPr>
            </w:pPr>
            <w:r>
              <w:rPr>
                <w:rFonts w:cs="Times New Roman"/>
                <w:sz w:val="22"/>
                <w:szCs w:val="22"/>
              </w:rPr>
              <w:t>сметная</w:t>
            </w:r>
            <w:r w:rsidRPr="009D0EE2">
              <w:rPr>
                <w:rFonts w:cs="Times New Roman"/>
                <w:sz w:val="22"/>
                <w:szCs w:val="22"/>
              </w:rPr>
              <w:t xml:space="preserve"> документация, разработанная/согласованная заказчиком</w:t>
            </w:r>
            <w:r>
              <w:rPr>
                <w:sz w:val="22"/>
              </w:rPr>
              <w:t>;</w:t>
            </w:r>
          </w:p>
          <w:p w14:paraId="3C8CDF9D" w14:textId="77777777" w:rsidR="006F051F" w:rsidRPr="005A5751" w:rsidRDefault="006F051F" w:rsidP="00E52278">
            <w:pPr>
              <w:pStyle w:val="af4"/>
              <w:numPr>
                <w:ilvl w:val="0"/>
                <w:numId w:val="62"/>
              </w:numPr>
              <w:spacing w:after="120"/>
              <w:ind w:left="339" w:hanging="284"/>
              <w:rPr>
                <w:rFonts w:cs="Times New Roman"/>
                <w:sz w:val="22"/>
                <w:szCs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p>
        </w:tc>
      </w:tr>
      <w:tr w:rsidR="006F051F" w:rsidRPr="00D0140A" w14:paraId="67A09D1D" w14:textId="77777777" w:rsidTr="00E52278">
        <w:trPr>
          <w:trHeight w:val="20"/>
        </w:trPr>
        <w:tc>
          <w:tcPr>
            <w:tcW w:w="709" w:type="dxa"/>
            <w:shd w:val="clear" w:color="auto" w:fill="F2F2F2" w:themeFill="background1" w:themeFillShade="F2"/>
          </w:tcPr>
          <w:p w14:paraId="4A6D53D7" w14:textId="77777777" w:rsidR="006F051F" w:rsidRPr="004F15C2" w:rsidRDefault="006F051F" w:rsidP="00E52278">
            <w:pPr>
              <w:jc w:val="center"/>
              <w:rPr>
                <w:rFonts w:cs="Times New Roman"/>
                <w:b/>
                <w:bCs/>
                <w:sz w:val="22"/>
                <w:szCs w:val="22"/>
              </w:rPr>
            </w:pPr>
            <w:r>
              <w:rPr>
                <w:rFonts w:cs="Times New Roman"/>
                <w:b/>
                <w:bCs/>
                <w:sz w:val="22"/>
                <w:szCs w:val="22"/>
              </w:rPr>
              <w:t>2</w:t>
            </w:r>
          </w:p>
        </w:tc>
        <w:tc>
          <w:tcPr>
            <w:tcW w:w="2578" w:type="dxa"/>
            <w:tcBorders>
              <w:bottom w:val="single" w:sz="6" w:space="0" w:color="000000" w:themeColor="text1"/>
              <w:right w:val="single" w:sz="6" w:space="0" w:color="000000" w:themeColor="text1"/>
            </w:tcBorders>
            <w:shd w:val="clear" w:color="auto" w:fill="F2F2F2" w:themeFill="background1" w:themeFillShade="F2"/>
          </w:tcPr>
          <w:p w14:paraId="5F363280" w14:textId="77777777" w:rsidR="006F051F" w:rsidRDefault="006F051F" w:rsidP="00E52278">
            <w:pPr>
              <w:rPr>
                <w:rFonts w:cs="Times New Roman"/>
                <w:sz w:val="22"/>
                <w:szCs w:val="22"/>
              </w:rPr>
            </w:pPr>
            <w:r w:rsidRPr="00011F2D">
              <w:rPr>
                <w:rFonts w:cs="Times New Roman"/>
                <w:b/>
                <w:bCs/>
                <w:sz w:val="22"/>
                <w:szCs w:val="22"/>
              </w:rPr>
              <w:t>Предельная цена</w:t>
            </w:r>
            <w:r>
              <w:rPr>
                <w:rFonts w:cs="Times New Roman"/>
                <w:b/>
                <w:bCs/>
                <w:sz w:val="22"/>
                <w:szCs w:val="22"/>
              </w:rPr>
              <w:t xml:space="preserve"> Договора</w:t>
            </w:r>
            <w:r w:rsidRPr="00011F2D">
              <w:rPr>
                <w:rFonts w:cs="Times New Roman"/>
                <w:b/>
                <w:bCs/>
                <w:sz w:val="22"/>
                <w:szCs w:val="22"/>
              </w:rPr>
              <w:t xml:space="preserve"> </w:t>
            </w:r>
            <w:r>
              <w:rPr>
                <w:rFonts w:cs="Times New Roman"/>
                <w:b/>
                <w:bCs/>
                <w:sz w:val="22"/>
                <w:szCs w:val="22"/>
              </w:rPr>
              <w:br/>
            </w:r>
            <w:r w:rsidRPr="00BC0B6D">
              <w:rPr>
                <w:sz w:val="22"/>
              </w:rPr>
              <w:t>[</w:t>
            </w:r>
            <w:r w:rsidRPr="007E3713">
              <w:rPr>
                <w:sz w:val="22"/>
              </w:rPr>
              <w:t>с применением понижающего коэффициента</w:t>
            </w:r>
            <w:r w:rsidRPr="00BC0B6D">
              <w:rPr>
                <w:sz w:val="22"/>
              </w:rPr>
              <w:t>]</w:t>
            </w:r>
          </w:p>
          <w:p w14:paraId="3D3C38B5" w14:textId="77777777" w:rsidR="006F051F" w:rsidRPr="007E3713" w:rsidRDefault="006F051F" w:rsidP="00E52278">
            <w:pPr>
              <w:rPr>
                <w:sz w:val="22"/>
              </w:rPr>
            </w:pPr>
            <w:r w:rsidRPr="004E2988">
              <w:rPr>
                <w:rFonts w:cs="Times New Roman"/>
                <w:i/>
                <w:iCs/>
                <w:sz w:val="22"/>
                <w:szCs w:val="22"/>
              </w:rPr>
              <w:t>(</w:t>
            </w:r>
            <w:r w:rsidRPr="00BC0B6D">
              <w:rPr>
                <w:rFonts w:cs="Times New Roman"/>
                <w:i/>
                <w:iCs/>
                <w:sz w:val="22"/>
                <w:szCs w:val="22"/>
                <w:u w:val="single"/>
              </w:rPr>
              <w:t>с предельной стоимостью непредвиденных затрат</w:t>
            </w:r>
            <w:r>
              <w:rPr>
                <w:rFonts w:cs="Times New Roman"/>
                <w:i/>
                <w:iCs/>
                <w:sz w:val="22"/>
                <w:szCs w:val="22"/>
              </w:rPr>
              <w:t>: в</w:t>
            </w:r>
            <w:r w:rsidRPr="004E2988">
              <w:rPr>
                <w:rFonts w:cs="Times New Roman"/>
                <w:i/>
                <w:iCs/>
                <w:sz w:val="22"/>
                <w:szCs w:val="22"/>
              </w:rPr>
              <w:t xml:space="preserve"> ТТ предусмотрен резерв средств на непредвиденные затраты и пр. лимитированные затраты, стоимость которых уточняется на этапе исполнения договора</w:t>
            </w:r>
            <w:r>
              <w:rPr>
                <w:rFonts w:cs="Times New Roman"/>
                <w:i/>
                <w:iCs/>
                <w:sz w:val="22"/>
                <w:szCs w:val="22"/>
              </w:rPr>
              <w:t xml:space="preserve">, например, </w:t>
            </w:r>
            <w:r w:rsidRPr="004F15C2">
              <w:rPr>
                <w:rFonts w:cs="Times New Roman"/>
                <w:i/>
                <w:iCs/>
                <w:sz w:val="22"/>
                <w:szCs w:val="22"/>
              </w:rPr>
              <w:t>при строительстве</w:t>
            </w:r>
            <w:r>
              <w:rPr>
                <w:rFonts w:cs="Times New Roman"/>
                <w:i/>
                <w:iCs/>
                <w:sz w:val="22"/>
                <w:szCs w:val="22"/>
              </w:rPr>
              <w:t>/ реконструкции</w:t>
            </w:r>
            <w:r w:rsidRPr="004E2988">
              <w:rPr>
                <w:rFonts w:cs="Times New Roman"/>
                <w:i/>
                <w:iCs/>
                <w:sz w:val="22"/>
                <w:szCs w:val="22"/>
              </w:rPr>
              <w:t>)</w:t>
            </w:r>
          </w:p>
        </w:tc>
        <w:tc>
          <w:tcPr>
            <w:tcW w:w="2976" w:type="dxa"/>
            <w:shd w:val="clear" w:color="auto" w:fill="F2F2F2" w:themeFill="background1" w:themeFillShade="F2"/>
          </w:tcPr>
          <w:p w14:paraId="68B16FDE" w14:textId="48E7ACFA" w:rsidR="006F051F" w:rsidRPr="00EE2774" w:rsidRDefault="002E602D" w:rsidP="00E52278">
            <w:pPr>
              <w:rPr>
                <w:i/>
                <w:color w:val="808080" w:themeColor="background1" w:themeShade="80"/>
                <w:sz w:val="22"/>
              </w:rPr>
            </w:pPr>
            <w:r w:rsidRPr="002E602D">
              <w:rPr>
                <w:rFonts w:cs="Times New Roman"/>
                <w:i/>
                <w:iCs/>
                <w:sz w:val="22"/>
                <w:szCs w:val="22"/>
              </w:rPr>
              <w:t xml:space="preserve">НМЦ </w:t>
            </w:r>
            <w:r>
              <w:rPr>
                <w:rFonts w:cs="Times New Roman"/>
                <w:i/>
                <w:iCs/>
                <w:sz w:val="22"/>
                <w:szCs w:val="22"/>
              </w:rPr>
              <w:t xml:space="preserve">договора </w:t>
            </w:r>
            <w:r w:rsidRPr="002E602D">
              <w:rPr>
                <w:rFonts w:cs="Times New Roman"/>
                <w:i/>
                <w:iCs/>
                <w:sz w:val="22"/>
                <w:szCs w:val="22"/>
              </w:rPr>
              <w:t xml:space="preserve">установлена на основании разработанной/согласованной заказчиком сметной документации, </w:t>
            </w:r>
            <w:r w:rsidRPr="00C86FF1">
              <w:rPr>
                <w:rFonts w:cs="Times New Roman"/>
                <w:i/>
                <w:iCs/>
                <w:sz w:val="22"/>
                <w:szCs w:val="22"/>
                <w:u w:val="single"/>
              </w:rPr>
              <w:t>включа</w:t>
            </w:r>
            <w:r w:rsidR="00C86FF1">
              <w:rPr>
                <w:rFonts w:cs="Times New Roman"/>
                <w:i/>
                <w:iCs/>
                <w:sz w:val="22"/>
                <w:szCs w:val="22"/>
                <w:u w:val="single"/>
              </w:rPr>
              <w:t>ющей</w:t>
            </w:r>
            <w:r w:rsidRPr="00C86FF1">
              <w:rPr>
                <w:rFonts w:cs="Times New Roman"/>
                <w:i/>
                <w:iCs/>
                <w:sz w:val="22"/>
                <w:szCs w:val="22"/>
                <w:u w:val="single"/>
              </w:rPr>
              <w:t xml:space="preserve"> резерв / лимит непредвиденных затрат (%)</w:t>
            </w:r>
          </w:p>
        </w:tc>
        <w:tc>
          <w:tcPr>
            <w:tcW w:w="3261" w:type="dxa"/>
          </w:tcPr>
          <w:p w14:paraId="5B7721F4" w14:textId="7CCACD4D" w:rsidR="006F051F" w:rsidRPr="00EE2774" w:rsidRDefault="006F051F" w:rsidP="00E52278">
            <w:pPr>
              <w:spacing w:after="120"/>
              <w:rPr>
                <w:rFonts w:cs="Times New Roman"/>
                <w:sz w:val="22"/>
                <w:szCs w:val="22"/>
              </w:rPr>
            </w:pPr>
            <w:r w:rsidRPr="00EE2774">
              <w:rPr>
                <w:rFonts w:cs="Times New Roman"/>
                <w:color w:val="auto"/>
                <w:sz w:val="22"/>
                <w:szCs w:val="22"/>
              </w:rPr>
              <w:t xml:space="preserve">Указывается, что в обоснование стоимости заявки участник представляет КП по установленной форме </w:t>
            </w:r>
            <w:r>
              <w:rPr>
                <w:rFonts w:cs="Times New Roman"/>
                <w:color w:val="auto"/>
                <w:sz w:val="22"/>
                <w:szCs w:val="22"/>
              </w:rPr>
              <w:t>(</w:t>
            </w:r>
            <w:r w:rsidRPr="00EE2774">
              <w:rPr>
                <w:rFonts w:cs="Times New Roman"/>
                <w:color w:val="auto"/>
                <w:sz w:val="22"/>
                <w:szCs w:val="22"/>
              </w:rPr>
              <w:t xml:space="preserve">с </w:t>
            </w:r>
            <w:r>
              <w:rPr>
                <w:rFonts w:cs="Times New Roman"/>
                <w:color w:val="auto"/>
                <w:sz w:val="22"/>
                <w:szCs w:val="22"/>
              </w:rPr>
              <w:t xml:space="preserve">указанием </w:t>
            </w:r>
            <w:r w:rsidRPr="00EE2774">
              <w:rPr>
                <w:rFonts w:cs="Times New Roman"/>
                <w:color w:val="auto"/>
                <w:sz w:val="22"/>
                <w:szCs w:val="22"/>
              </w:rPr>
              <w:t>понижающ</w:t>
            </w:r>
            <w:r>
              <w:rPr>
                <w:rFonts w:cs="Times New Roman"/>
                <w:color w:val="auto"/>
                <w:sz w:val="22"/>
                <w:szCs w:val="22"/>
              </w:rPr>
              <w:t>его</w:t>
            </w:r>
            <w:r w:rsidRPr="00EE2774">
              <w:rPr>
                <w:rFonts w:cs="Times New Roman"/>
                <w:color w:val="auto"/>
                <w:sz w:val="22"/>
                <w:szCs w:val="22"/>
              </w:rPr>
              <w:t xml:space="preserve"> коэффициент</w:t>
            </w:r>
            <w:r>
              <w:rPr>
                <w:rFonts w:cs="Times New Roman"/>
                <w:color w:val="auto"/>
                <w:sz w:val="22"/>
                <w:szCs w:val="22"/>
              </w:rPr>
              <w:t>а)</w:t>
            </w:r>
            <w:r w:rsidRPr="00EE2774">
              <w:rPr>
                <w:rFonts w:cs="Times New Roman"/>
                <w:color w:val="auto"/>
                <w:sz w:val="22"/>
                <w:szCs w:val="22"/>
              </w:rPr>
              <w:t xml:space="preserve">. </w:t>
            </w:r>
            <w:r w:rsidR="00C86FF1">
              <w:rPr>
                <w:rFonts w:cs="Times New Roman"/>
                <w:color w:val="auto"/>
                <w:sz w:val="22"/>
                <w:szCs w:val="22"/>
              </w:rPr>
              <w:t xml:space="preserve">Дополнительные </w:t>
            </w:r>
            <w:r w:rsidRPr="00EE2774">
              <w:rPr>
                <w:rFonts w:cs="Times New Roman"/>
                <w:color w:val="auto"/>
                <w:sz w:val="22"/>
                <w:szCs w:val="22"/>
              </w:rPr>
              <w:t>документы по ценообразованию (сметная документация) не предоставляются.</w:t>
            </w:r>
          </w:p>
        </w:tc>
        <w:tc>
          <w:tcPr>
            <w:tcW w:w="3118" w:type="dxa"/>
          </w:tcPr>
          <w:p w14:paraId="36D1130B" w14:textId="77777777" w:rsidR="006F051F" w:rsidRDefault="006F051F" w:rsidP="00E52278">
            <w:pPr>
              <w:pStyle w:val="af4"/>
              <w:numPr>
                <w:ilvl w:val="0"/>
                <w:numId w:val="54"/>
              </w:numPr>
              <w:spacing w:after="120"/>
              <w:ind w:left="199" w:hanging="199"/>
              <w:contextualSpacing w:val="0"/>
              <w:rPr>
                <w:rFonts w:cs="Times New Roman"/>
                <w:sz w:val="22"/>
                <w:szCs w:val="22"/>
              </w:rPr>
            </w:pPr>
            <w:r>
              <w:rPr>
                <w:rFonts w:cs="Times New Roman"/>
                <w:sz w:val="22"/>
                <w:szCs w:val="22"/>
              </w:rPr>
              <w:t xml:space="preserve">Устанавливаются </w:t>
            </w:r>
            <w:r w:rsidRPr="00BD608B">
              <w:rPr>
                <w:rFonts w:cs="Times New Roman"/>
                <w:b/>
                <w:bCs/>
                <w:color w:val="0070C0"/>
                <w:sz w:val="22"/>
                <w:szCs w:val="22"/>
              </w:rPr>
              <w:t xml:space="preserve">требования к формированию смет </w:t>
            </w:r>
            <w:r>
              <w:rPr>
                <w:rFonts w:cs="Times New Roman"/>
                <w:b/>
                <w:bCs/>
                <w:color w:val="0070C0"/>
                <w:sz w:val="22"/>
                <w:szCs w:val="22"/>
              </w:rPr>
              <w:t>на этапе заключения договора</w:t>
            </w:r>
            <w:r w:rsidRPr="00BD608B">
              <w:rPr>
                <w:rFonts w:cs="Times New Roman"/>
                <w:color w:val="0070C0"/>
                <w:sz w:val="22"/>
                <w:szCs w:val="22"/>
              </w:rPr>
              <w:t xml:space="preserve"> </w:t>
            </w:r>
            <w:r w:rsidRPr="004F15C2">
              <w:rPr>
                <w:rFonts w:cs="Times New Roman"/>
                <w:sz w:val="22"/>
                <w:szCs w:val="22"/>
              </w:rPr>
              <w:t>путем применения к смет</w:t>
            </w:r>
            <w:r>
              <w:rPr>
                <w:rFonts w:cs="Times New Roman"/>
                <w:sz w:val="22"/>
                <w:szCs w:val="22"/>
              </w:rPr>
              <w:t>ам, разработанным/согласованным заказчиком,</w:t>
            </w:r>
            <w:r w:rsidRPr="004F15C2">
              <w:rPr>
                <w:rFonts w:cs="Times New Roman"/>
                <w:sz w:val="22"/>
                <w:szCs w:val="22"/>
              </w:rPr>
              <w:t xml:space="preserve"> понижающего коэффициента</w:t>
            </w:r>
            <w:r>
              <w:rPr>
                <w:rFonts w:cs="Times New Roman"/>
                <w:sz w:val="22"/>
                <w:szCs w:val="22"/>
              </w:rPr>
              <w:t>.</w:t>
            </w:r>
          </w:p>
          <w:p w14:paraId="0DD45EE5" w14:textId="77777777" w:rsidR="006F051F" w:rsidRPr="00011F2D" w:rsidRDefault="006F051F" w:rsidP="00E52278">
            <w:pPr>
              <w:pStyle w:val="af4"/>
              <w:numPr>
                <w:ilvl w:val="0"/>
                <w:numId w:val="54"/>
              </w:numPr>
              <w:spacing w:after="120"/>
              <w:ind w:left="199" w:hanging="199"/>
              <w:contextualSpacing w:val="0"/>
              <w:rPr>
                <w:rFonts w:cs="Times New Roman"/>
                <w:sz w:val="22"/>
                <w:szCs w:val="22"/>
              </w:rPr>
            </w:pPr>
            <w:r w:rsidRPr="00011F2D">
              <w:rPr>
                <w:rFonts w:cs="Times New Roman"/>
                <w:sz w:val="22"/>
                <w:szCs w:val="22"/>
              </w:rPr>
              <w:t>Устанавлива</w:t>
            </w:r>
            <w:r>
              <w:rPr>
                <w:rFonts w:cs="Times New Roman"/>
                <w:sz w:val="22"/>
                <w:szCs w:val="22"/>
              </w:rPr>
              <w:t>ю</w:t>
            </w:r>
            <w:r w:rsidRPr="00011F2D">
              <w:rPr>
                <w:rFonts w:cs="Times New Roman"/>
                <w:sz w:val="22"/>
                <w:szCs w:val="22"/>
              </w:rPr>
              <w:t xml:space="preserve">тся </w:t>
            </w:r>
            <w:r w:rsidRPr="00EE2774">
              <w:rPr>
                <w:rFonts w:cs="Times New Roman"/>
                <w:b/>
                <w:bCs/>
                <w:color w:val="0070C0"/>
                <w:sz w:val="22"/>
                <w:szCs w:val="22"/>
              </w:rPr>
              <w:t xml:space="preserve">требования к формированию смет </w:t>
            </w:r>
            <w:r w:rsidRPr="00796DE7">
              <w:rPr>
                <w:rFonts w:cs="Times New Roman"/>
                <w:b/>
                <w:bCs/>
                <w:color w:val="0070C0"/>
                <w:sz w:val="22"/>
                <w:szCs w:val="22"/>
              </w:rPr>
              <w:t xml:space="preserve">на этапе исполнения договора </w:t>
            </w:r>
            <w:r w:rsidRPr="00EE2774">
              <w:rPr>
                <w:rFonts w:cs="Times New Roman"/>
                <w:color w:val="auto"/>
                <w:sz w:val="22"/>
                <w:szCs w:val="22"/>
              </w:rPr>
              <w:t xml:space="preserve">для обоснования возникших непредвиденных затрат </w:t>
            </w:r>
            <w:r w:rsidRPr="00011F2D">
              <w:rPr>
                <w:rFonts w:cs="Times New Roman"/>
                <w:sz w:val="22"/>
                <w:szCs w:val="22"/>
              </w:rPr>
              <w:t>в рамках установленного резерва/лимита</w:t>
            </w:r>
            <w:r>
              <w:rPr>
                <w:rFonts w:cs="Times New Roman"/>
                <w:sz w:val="22"/>
                <w:szCs w:val="22"/>
              </w:rPr>
              <w:t>.</w:t>
            </w:r>
            <w:r w:rsidRPr="00011F2D">
              <w:rPr>
                <w:rFonts w:cs="Times New Roman"/>
                <w:sz w:val="22"/>
                <w:szCs w:val="22"/>
              </w:rPr>
              <w:t xml:space="preserve"> </w:t>
            </w:r>
          </w:p>
        </w:tc>
        <w:tc>
          <w:tcPr>
            <w:tcW w:w="2835" w:type="dxa"/>
          </w:tcPr>
          <w:p w14:paraId="27493F20" w14:textId="77777777" w:rsidR="006F051F" w:rsidRPr="00171527" w:rsidRDefault="006F051F" w:rsidP="00E52278">
            <w:pPr>
              <w:spacing w:after="120"/>
              <w:rPr>
                <w:rFonts w:cs="Times New Roman"/>
                <w:sz w:val="22"/>
                <w:szCs w:val="22"/>
              </w:rPr>
            </w:pPr>
            <w:r>
              <w:rPr>
                <w:rFonts w:cs="Times New Roman"/>
                <w:sz w:val="22"/>
                <w:szCs w:val="22"/>
              </w:rPr>
              <w:t>Присутствуют:</w:t>
            </w:r>
          </w:p>
          <w:p w14:paraId="4007707D" w14:textId="77777777" w:rsidR="006F051F" w:rsidRDefault="006F051F" w:rsidP="00E52278">
            <w:pPr>
              <w:pStyle w:val="af4"/>
              <w:numPr>
                <w:ilvl w:val="0"/>
                <w:numId w:val="62"/>
              </w:numPr>
              <w:spacing w:after="120"/>
              <w:ind w:left="339" w:hanging="284"/>
              <w:rPr>
                <w:rFonts w:cs="Times New Roman"/>
                <w:sz w:val="22"/>
                <w:szCs w:val="22"/>
              </w:rPr>
            </w:pPr>
            <w:r w:rsidRPr="00EE2774">
              <w:rPr>
                <w:rFonts w:cs="Times New Roman"/>
                <w:b/>
                <w:bCs/>
                <w:color w:val="0070C0"/>
                <w:sz w:val="22"/>
                <w:szCs w:val="22"/>
              </w:rPr>
              <w:t>Приложение №1 к ТТ:</w:t>
            </w:r>
            <w:r w:rsidRPr="00EE2774">
              <w:rPr>
                <w:rFonts w:cs="Times New Roman"/>
                <w:color w:val="0070C0"/>
                <w:sz w:val="22"/>
                <w:szCs w:val="22"/>
              </w:rPr>
              <w:t xml:space="preserve"> </w:t>
            </w:r>
            <w:r>
              <w:rPr>
                <w:rFonts w:cs="Times New Roman"/>
                <w:sz w:val="22"/>
                <w:szCs w:val="22"/>
              </w:rPr>
              <w:t>т</w:t>
            </w:r>
            <w:r w:rsidRPr="004F15C2">
              <w:rPr>
                <w:rFonts w:cs="Times New Roman"/>
                <w:sz w:val="22"/>
                <w:szCs w:val="22"/>
              </w:rPr>
              <w:t xml:space="preserve">ребования к </w:t>
            </w:r>
            <w:r>
              <w:rPr>
                <w:rFonts w:cs="Times New Roman"/>
                <w:sz w:val="22"/>
                <w:szCs w:val="22"/>
              </w:rPr>
              <w:t>оформлению</w:t>
            </w:r>
            <w:r w:rsidRPr="004F15C2">
              <w:rPr>
                <w:rFonts w:cs="Times New Roman"/>
                <w:sz w:val="22"/>
                <w:szCs w:val="22"/>
              </w:rPr>
              <w:t xml:space="preserve"> и составлению смет</w:t>
            </w:r>
            <w:r>
              <w:rPr>
                <w:rFonts w:cs="Times New Roman"/>
                <w:sz w:val="22"/>
                <w:szCs w:val="22"/>
              </w:rPr>
              <w:t xml:space="preserve"> </w:t>
            </w:r>
            <w:r w:rsidRPr="003A5D07">
              <w:rPr>
                <w:rFonts w:cs="Times New Roman"/>
                <w:sz w:val="22"/>
                <w:szCs w:val="22"/>
              </w:rPr>
              <w:t>на этапе исполнения договора для обоснования возникших непредвиденных затрат</w:t>
            </w:r>
            <w:r>
              <w:rPr>
                <w:rFonts w:cs="Times New Roman"/>
                <w:sz w:val="22"/>
                <w:szCs w:val="22"/>
              </w:rPr>
              <w:t>;</w:t>
            </w:r>
            <w:r w:rsidRPr="003A5D07">
              <w:rPr>
                <w:rFonts w:cs="Times New Roman"/>
                <w:sz w:val="22"/>
                <w:szCs w:val="22"/>
              </w:rPr>
              <w:t xml:space="preserve"> </w:t>
            </w:r>
          </w:p>
          <w:p w14:paraId="78733849" w14:textId="77777777" w:rsidR="006F051F" w:rsidRPr="005F7D2B" w:rsidRDefault="006F051F" w:rsidP="00E52278">
            <w:pPr>
              <w:pStyle w:val="af4"/>
              <w:numPr>
                <w:ilvl w:val="0"/>
                <w:numId w:val="62"/>
              </w:numPr>
              <w:spacing w:after="120"/>
              <w:ind w:left="339" w:hanging="284"/>
              <w:rPr>
                <w:sz w:val="22"/>
              </w:rPr>
            </w:pPr>
            <w:r>
              <w:rPr>
                <w:rFonts w:cs="Times New Roman"/>
                <w:sz w:val="22"/>
                <w:szCs w:val="22"/>
              </w:rPr>
              <w:t>сметная документация, разработанная/согласованная заказчиком;</w:t>
            </w:r>
          </w:p>
          <w:p w14:paraId="7743304B" w14:textId="77777777" w:rsidR="006F051F" w:rsidRPr="007E3713" w:rsidRDefault="006F051F" w:rsidP="00E52278">
            <w:pPr>
              <w:pStyle w:val="af4"/>
              <w:numPr>
                <w:ilvl w:val="0"/>
                <w:numId w:val="62"/>
              </w:numPr>
              <w:spacing w:after="120"/>
              <w:ind w:left="339" w:hanging="284"/>
              <w:rPr>
                <w:sz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p>
        </w:tc>
      </w:tr>
      <w:tr w:rsidR="006F051F" w:rsidRPr="00D0140A" w14:paraId="29622789" w14:textId="77777777" w:rsidTr="00E52278">
        <w:trPr>
          <w:trHeight w:val="20"/>
        </w:trPr>
        <w:tc>
          <w:tcPr>
            <w:tcW w:w="709" w:type="dxa"/>
            <w:shd w:val="clear" w:color="auto" w:fill="F2F2F2" w:themeFill="background1" w:themeFillShade="F2"/>
          </w:tcPr>
          <w:p w14:paraId="17B842B8" w14:textId="77777777" w:rsidR="006F051F" w:rsidRDefault="006F051F" w:rsidP="00E52278">
            <w:pPr>
              <w:jc w:val="center"/>
              <w:rPr>
                <w:rFonts w:cs="Times New Roman"/>
                <w:b/>
                <w:bCs/>
                <w:sz w:val="22"/>
                <w:szCs w:val="22"/>
              </w:rPr>
            </w:pPr>
            <w:r>
              <w:rPr>
                <w:rFonts w:cs="Times New Roman"/>
                <w:b/>
                <w:bCs/>
                <w:sz w:val="22"/>
                <w:szCs w:val="22"/>
              </w:rPr>
              <w:t>3</w:t>
            </w:r>
          </w:p>
        </w:tc>
        <w:tc>
          <w:tcPr>
            <w:tcW w:w="2578" w:type="dxa"/>
            <w:tcBorders>
              <w:bottom w:val="single" w:sz="6" w:space="0" w:color="000000" w:themeColor="text1"/>
              <w:right w:val="single" w:sz="6" w:space="0" w:color="000000" w:themeColor="text1"/>
            </w:tcBorders>
            <w:shd w:val="clear" w:color="auto" w:fill="F2F2F2" w:themeFill="background1" w:themeFillShade="F2"/>
          </w:tcPr>
          <w:p w14:paraId="12E456E0" w14:textId="77777777" w:rsidR="006F051F" w:rsidRPr="004E2988" w:rsidRDefault="006F051F" w:rsidP="00E52278">
            <w:pPr>
              <w:rPr>
                <w:rFonts w:cs="Times New Roman"/>
                <w:i/>
                <w:iCs/>
                <w:sz w:val="22"/>
                <w:szCs w:val="22"/>
              </w:rPr>
            </w:pPr>
            <w:r>
              <w:rPr>
                <w:rFonts w:cs="Times New Roman"/>
                <w:b/>
                <w:bCs/>
                <w:sz w:val="22"/>
                <w:szCs w:val="22"/>
              </w:rPr>
              <w:t>Предельная цена Договора</w:t>
            </w:r>
            <w:r w:rsidRPr="003A5D07">
              <w:rPr>
                <w:rFonts w:cs="Times New Roman"/>
                <w:b/>
                <w:bCs/>
                <w:sz w:val="22"/>
                <w:szCs w:val="22"/>
              </w:rPr>
              <w:t xml:space="preserve"> </w:t>
            </w:r>
            <w:r w:rsidRPr="003A5D07">
              <w:rPr>
                <w:rFonts w:cs="Times New Roman"/>
                <w:b/>
                <w:bCs/>
                <w:sz w:val="22"/>
                <w:szCs w:val="22"/>
              </w:rPr>
              <w:br/>
            </w:r>
            <w:r w:rsidRPr="00BC0B6D">
              <w:rPr>
                <w:rFonts w:cs="Times New Roman"/>
                <w:sz w:val="22"/>
                <w:szCs w:val="22"/>
              </w:rPr>
              <w:t>[</w:t>
            </w:r>
            <w:r>
              <w:rPr>
                <w:rFonts w:cs="Times New Roman"/>
                <w:sz w:val="22"/>
                <w:szCs w:val="22"/>
              </w:rPr>
              <w:t xml:space="preserve">с </w:t>
            </w:r>
            <w:r w:rsidRPr="001E1927">
              <w:rPr>
                <w:rFonts w:cs="Times New Roman"/>
                <w:sz w:val="22"/>
                <w:szCs w:val="22"/>
              </w:rPr>
              <w:t>применени</w:t>
            </w:r>
            <w:r>
              <w:rPr>
                <w:rFonts w:cs="Times New Roman"/>
                <w:sz w:val="22"/>
                <w:szCs w:val="22"/>
              </w:rPr>
              <w:t xml:space="preserve">ем </w:t>
            </w:r>
            <w:r w:rsidRPr="001E1927">
              <w:rPr>
                <w:rFonts w:cs="Times New Roman"/>
                <w:sz w:val="22"/>
                <w:szCs w:val="22"/>
              </w:rPr>
              <w:t>понижающего коэффициента</w:t>
            </w:r>
            <w:r w:rsidRPr="00BC0B6D">
              <w:rPr>
                <w:rFonts w:cs="Times New Roman"/>
                <w:sz w:val="22"/>
                <w:szCs w:val="22"/>
              </w:rPr>
              <w:t>]</w:t>
            </w:r>
          </w:p>
          <w:p w14:paraId="5CE59488" w14:textId="77777777" w:rsidR="006F051F" w:rsidRDefault="006F051F" w:rsidP="00E52278">
            <w:pPr>
              <w:rPr>
                <w:rFonts w:cs="Times New Roman"/>
                <w:b/>
                <w:bCs/>
                <w:sz w:val="22"/>
                <w:szCs w:val="22"/>
              </w:rPr>
            </w:pPr>
            <w:r w:rsidRPr="004E2988">
              <w:rPr>
                <w:rFonts w:cs="Times New Roman"/>
                <w:i/>
                <w:iCs/>
                <w:sz w:val="22"/>
                <w:szCs w:val="22"/>
              </w:rPr>
              <w:t>(</w:t>
            </w:r>
            <w:r w:rsidRPr="00BC0B6D">
              <w:rPr>
                <w:rFonts w:cs="Times New Roman"/>
                <w:i/>
                <w:iCs/>
                <w:sz w:val="22"/>
                <w:szCs w:val="22"/>
                <w:u w:val="single"/>
              </w:rPr>
              <w:t>с предельной стоимостью</w:t>
            </w:r>
            <w:r>
              <w:rPr>
                <w:rFonts w:cs="Times New Roman"/>
                <w:i/>
                <w:iCs/>
                <w:sz w:val="22"/>
                <w:szCs w:val="22"/>
                <w:u w:val="single"/>
              </w:rPr>
              <w:t xml:space="preserve"> работ/услуг</w:t>
            </w:r>
            <w:r w:rsidRPr="004E2988">
              <w:rPr>
                <w:rFonts w:cs="Times New Roman"/>
                <w:i/>
                <w:iCs/>
                <w:sz w:val="22"/>
                <w:szCs w:val="22"/>
              </w:rPr>
              <w:t xml:space="preserve">, стоимость которых </w:t>
            </w:r>
            <w:r>
              <w:rPr>
                <w:rFonts w:cs="Times New Roman"/>
                <w:i/>
                <w:iCs/>
                <w:sz w:val="22"/>
                <w:szCs w:val="22"/>
              </w:rPr>
              <w:t>уточняется</w:t>
            </w:r>
            <w:r w:rsidRPr="004E2988">
              <w:rPr>
                <w:rFonts w:cs="Times New Roman"/>
                <w:i/>
                <w:iCs/>
                <w:sz w:val="22"/>
                <w:szCs w:val="22"/>
              </w:rPr>
              <w:t xml:space="preserve"> на этапе исполнения </w:t>
            </w:r>
            <w:r>
              <w:rPr>
                <w:rFonts w:cs="Times New Roman"/>
                <w:i/>
                <w:iCs/>
                <w:sz w:val="22"/>
                <w:szCs w:val="22"/>
              </w:rPr>
              <w:t>договора по</w:t>
            </w:r>
            <w:r w:rsidRPr="005C1BD8">
              <w:rPr>
                <w:rFonts w:cs="Times New Roman"/>
                <w:i/>
                <w:iCs/>
                <w:sz w:val="22"/>
                <w:szCs w:val="22"/>
              </w:rPr>
              <w:t xml:space="preserve"> смет</w:t>
            </w:r>
            <w:r>
              <w:rPr>
                <w:rFonts w:cs="Times New Roman"/>
                <w:i/>
                <w:iCs/>
                <w:sz w:val="22"/>
                <w:szCs w:val="22"/>
              </w:rPr>
              <w:t>ам</w:t>
            </w:r>
            <w:r w:rsidRPr="005C1BD8">
              <w:rPr>
                <w:rFonts w:cs="Times New Roman"/>
                <w:i/>
                <w:iCs/>
                <w:sz w:val="22"/>
                <w:szCs w:val="22"/>
              </w:rPr>
              <w:t>, выданн</w:t>
            </w:r>
            <w:r>
              <w:rPr>
                <w:rFonts w:cs="Times New Roman"/>
                <w:i/>
                <w:iCs/>
                <w:sz w:val="22"/>
                <w:szCs w:val="22"/>
              </w:rPr>
              <w:t>ым</w:t>
            </w:r>
            <w:r w:rsidRPr="005C1BD8">
              <w:rPr>
                <w:rFonts w:cs="Times New Roman"/>
                <w:i/>
                <w:iCs/>
                <w:sz w:val="22"/>
                <w:szCs w:val="22"/>
              </w:rPr>
              <w:t xml:space="preserve"> </w:t>
            </w:r>
            <w:r>
              <w:rPr>
                <w:rFonts w:cs="Times New Roman"/>
                <w:i/>
                <w:iCs/>
                <w:sz w:val="22"/>
                <w:szCs w:val="22"/>
              </w:rPr>
              <w:t>з</w:t>
            </w:r>
            <w:r w:rsidRPr="005C1BD8">
              <w:rPr>
                <w:rFonts w:cs="Times New Roman"/>
                <w:i/>
                <w:iCs/>
                <w:sz w:val="22"/>
                <w:szCs w:val="22"/>
              </w:rPr>
              <w:t>аказчиком в производство работ (разработанн</w:t>
            </w:r>
            <w:r>
              <w:rPr>
                <w:rFonts w:cs="Times New Roman"/>
                <w:i/>
                <w:iCs/>
                <w:sz w:val="22"/>
                <w:szCs w:val="22"/>
              </w:rPr>
              <w:t>ым</w:t>
            </w:r>
            <w:r w:rsidRPr="005C1BD8">
              <w:rPr>
                <w:rFonts w:cs="Times New Roman"/>
                <w:i/>
                <w:iCs/>
                <w:sz w:val="22"/>
                <w:szCs w:val="22"/>
              </w:rPr>
              <w:t xml:space="preserve"> проектным институтом)</w:t>
            </w:r>
            <w:r>
              <w:rPr>
                <w:rFonts w:cs="Times New Roman"/>
                <w:i/>
                <w:iCs/>
                <w:sz w:val="22"/>
                <w:szCs w:val="22"/>
              </w:rPr>
              <w:t xml:space="preserve">, например, </w:t>
            </w:r>
            <w:r w:rsidRPr="004F15C2">
              <w:rPr>
                <w:rFonts w:cs="Times New Roman"/>
                <w:i/>
                <w:iCs/>
                <w:sz w:val="22"/>
                <w:szCs w:val="22"/>
              </w:rPr>
              <w:t>при строительстве</w:t>
            </w:r>
            <w:r w:rsidRPr="004E2988">
              <w:rPr>
                <w:rFonts w:cs="Times New Roman"/>
                <w:i/>
                <w:iCs/>
                <w:sz w:val="22"/>
                <w:szCs w:val="22"/>
              </w:rPr>
              <w:t>)</w:t>
            </w:r>
          </w:p>
        </w:tc>
        <w:tc>
          <w:tcPr>
            <w:tcW w:w="2976" w:type="dxa"/>
            <w:shd w:val="clear" w:color="auto" w:fill="F2F2F2" w:themeFill="background1" w:themeFillShade="F2"/>
          </w:tcPr>
          <w:p w14:paraId="4332DA3C" w14:textId="3A01AE77" w:rsidR="006F051F" w:rsidRPr="008210D0" w:rsidRDefault="00C86FF1" w:rsidP="00E52278">
            <w:pPr>
              <w:rPr>
                <w:rFonts w:cs="Times New Roman"/>
                <w:i/>
                <w:iCs/>
                <w:sz w:val="22"/>
                <w:szCs w:val="22"/>
              </w:rPr>
            </w:pPr>
            <w:r w:rsidRPr="00C86FF1">
              <w:rPr>
                <w:rFonts w:cs="Times New Roman"/>
                <w:i/>
                <w:iCs/>
                <w:sz w:val="22"/>
                <w:szCs w:val="22"/>
              </w:rPr>
              <w:t xml:space="preserve">НМЦ </w:t>
            </w:r>
            <w:r w:rsidR="00FB15F2">
              <w:rPr>
                <w:rFonts w:cs="Times New Roman"/>
                <w:i/>
                <w:iCs/>
                <w:sz w:val="22"/>
                <w:szCs w:val="22"/>
              </w:rPr>
              <w:t>договора</w:t>
            </w:r>
            <w:r w:rsidR="00FB15F2" w:rsidRPr="00C86FF1">
              <w:rPr>
                <w:rFonts w:cs="Times New Roman"/>
                <w:i/>
                <w:iCs/>
                <w:sz w:val="22"/>
                <w:szCs w:val="22"/>
              </w:rPr>
              <w:t xml:space="preserve"> </w:t>
            </w:r>
            <w:r w:rsidRPr="00C86FF1">
              <w:rPr>
                <w:rFonts w:cs="Times New Roman"/>
                <w:i/>
                <w:iCs/>
                <w:sz w:val="22"/>
                <w:szCs w:val="22"/>
              </w:rPr>
              <w:t>установлена на основании разработанного/согласованного заказчиком сводного сметного расчета</w:t>
            </w:r>
          </w:p>
        </w:tc>
        <w:tc>
          <w:tcPr>
            <w:tcW w:w="3261" w:type="dxa"/>
          </w:tcPr>
          <w:p w14:paraId="5E90EF0E" w14:textId="77777777" w:rsidR="003C7509" w:rsidRDefault="006F051F" w:rsidP="003C7509">
            <w:pPr>
              <w:spacing w:after="120"/>
              <w:rPr>
                <w:rFonts w:cs="Times New Roman"/>
                <w:color w:val="auto"/>
                <w:sz w:val="22"/>
                <w:szCs w:val="22"/>
              </w:rPr>
            </w:pPr>
            <w:r w:rsidRPr="00EE2774">
              <w:rPr>
                <w:rFonts w:cs="Times New Roman"/>
                <w:color w:val="auto"/>
                <w:sz w:val="22"/>
                <w:szCs w:val="22"/>
              </w:rPr>
              <w:t>Указывается, что в обоснование стоимости заявки участник представляет КП по установленной форме</w:t>
            </w:r>
            <w:r>
              <w:rPr>
                <w:rFonts w:cs="Times New Roman"/>
                <w:color w:val="auto"/>
                <w:sz w:val="22"/>
                <w:szCs w:val="22"/>
              </w:rPr>
              <w:t xml:space="preserve"> (с указанием понижающего коэффициента)</w:t>
            </w:r>
            <w:r w:rsidRPr="00EE2774">
              <w:rPr>
                <w:rFonts w:cs="Times New Roman"/>
                <w:color w:val="auto"/>
                <w:sz w:val="22"/>
                <w:szCs w:val="22"/>
              </w:rPr>
              <w:t xml:space="preserve">. </w:t>
            </w:r>
          </w:p>
          <w:p w14:paraId="60A648A2" w14:textId="2073AFDE" w:rsidR="006F051F" w:rsidRPr="008210D0" w:rsidRDefault="00C86FF1">
            <w:pPr>
              <w:spacing w:after="120"/>
              <w:rPr>
                <w:rFonts w:cs="Times New Roman"/>
                <w:color w:val="auto"/>
                <w:sz w:val="22"/>
                <w:szCs w:val="22"/>
              </w:rPr>
            </w:pPr>
            <w:r>
              <w:rPr>
                <w:rFonts w:cs="Times New Roman"/>
                <w:color w:val="auto"/>
                <w:sz w:val="22"/>
                <w:szCs w:val="22"/>
              </w:rPr>
              <w:t>Дополнительные</w:t>
            </w:r>
            <w:r w:rsidR="006F051F" w:rsidRPr="00EE2774">
              <w:rPr>
                <w:rFonts w:cs="Times New Roman"/>
                <w:color w:val="auto"/>
                <w:sz w:val="22"/>
                <w:szCs w:val="22"/>
              </w:rPr>
              <w:t xml:space="preserve"> документы по ценообразованию (сметная документация) не предоставляются.</w:t>
            </w:r>
          </w:p>
        </w:tc>
        <w:tc>
          <w:tcPr>
            <w:tcW w:w="3118" w:type="dxa"/>
          </w:tcPr>
          <w:p w14:paraId="28F5EF8B" w14:textId="77777777" w:rsidR="003E1954" w:rsidRDefault="00351DA6" w:rsidP="003E1954">
            <w:pPr>
              <w:pStyle w:val="af4"/>
              <w:numPr>
                <w:ilvl w:val="0"/>
                <w:numId w:val="101"/>
              </w:numPr>
              <w:spacing w:after="120"/>
              <w:ind w:left="170" w:hanging="170"/>
              <w:contextualSpacing w:val="0"/>
              <w:rPr>
                <w:rFonts w:cs="Times New Roman"/>
                <w:sz w:val="22"/>
                <w:szCs w:val="22"/>
              </w:rPr>
            </w:pPr>
            <w:r w:rsidRPr="003E1954">
              <w:rPr>
                <w:rFonts w:cs="Times New Roman"/>
                <w:color w:val="auto"/>
                <w:sz w:val="22"/>
                <w:szCs w:val="22"/>
              </w:rPr>
              <w:t xml:space="preserve">Указывается, что на этапе заключения договора его предельная стоимость </w:t>
            </w:r>
            <w:r w:rsidRPr="003E1954">
              <w:rPr>
                <w:rFonts w:cs="Times New Roman"/>
                <w:sz w:val="22"/>
                <w:szCs w:val="22"/>
              </w:rPr>
              <w:t>формируется путем применения к сводному сметному расчету, разработанному/согласованному заказчиком, понижающего коэффициента.</w:t>
            </w:r>
          </w:p>
          <w:p w14:paraId="320CF796" w14:textId="77777777" w:rsidR="006F051F" w:rsidRPr="00CC47F6" w:rsidRDefault="00351DA6" w:rsidP="00CC47F6">
            <w:pPr>
              <w:pStyle w:val="af4"/>
              <w:numPr>
                <w:ilvl w:val="0"/>
                <w:numId w:val="101"/>
              </w:numPr>
              <w:spacing w:after="120"/>
              <w:ind w:left="170" w:hanging="170"/>
              <w:contextualSpacing w:val="0"/>
              <w:rPr>
                <w:rFonts w:cs="Times New Roman"/>
                <w:sz w:val="22"/>
                <w:szCs w:val="22"/>
              </w:rPr>
            </w:pPr>
            <w:r w:rsidRPr="003E1954">
              <w:rPr>
                <w:sz w:val="22"/>
                <w:szCs w:val="22"/>
              </w:rPr>
              <w:t>Указывается, что в рамках исполнения договора взаиморасчёты</w:t>
            </w:r>
            <w:r w:rsidRPr="003E1954">
              <w:rPr>
                <w:color w:val="000000"/>
                <w:sz w:val="22"/>
                <w:szCs w:val="22"/>
              </w:rPr>
              <w:t xml:space="preserve"> будут осуществляться по смете, выданной Заказчиком в производство работ (разработанной проектным институтом) с учетом понижающего коэффициента по результатам </w:t>
            </w:r>
            <w:r w:rsidRPr="003E1954">
              <w:rPr>
                <w:sz w:val="22"/>
                <w:szCs w:val="22"/>
              </w:rPr>
              <w:t>закупки</w:t>
            </w:r>
          </w:p>
          <w:p w14:paraId="5C397082" w14:textId="36830478" w:rsidR="00CC47F6" w:rsidRPr="003E1954" w:rsidRDefault="00CC47F6" w:rsidP="003E1954">
            <w:pPr>
              <w:pStyle w:val="af4"/>
              <w:numPr>
                <w:ilvl w:val="0"/>
                <w:numId w:val="101"/>
              </w:numPr>
              <w:spacing w:after="120"/>
              <w:ind w:left="171" w:hanging="171"/>
              <w:rPr>
                <w:rFonts w:cs="Times New Roman"/>
                <w:sz w:val="22"/>
                <w:szCs w:val="22"/>
              </w:rPr>
            </w:pPr>
            <w:r>
              <w:rPr>
                <w:rFonts w:cs="Times New Roman"/>
                <w:sz w:val="22"/>
                <w:szCs w:val="22"/>
              </w:rPr>
              <w:t>Указывается порядок формирования Заказчиком (проектным институтом) сметной документации в ходе исполнения договора.</w:t>
            </w:r>
          </w:p>
        </w:tc>
        <w:tc>
          <w:tcPr>
            <w:tcW w:w="2835" w:type="dxa"/>
          </w:tcPr>
          <w:p w14:paraId="229E1AB9" w14:textId="77777777" w:rsidR="006F051F" w:rsidRPr="00536810" w:rsidRDefault="006F051F" w:rsidP="00E52278">
            <w:pPr>
              <w:spacing w:after="120"/>
              <w:rPr>
                <w:rFonts w:cs="Times New Roman"/>
                <w:sz w:val="22"/>
                <w:szCs w:val="22"/>
              </w:rPr>
            </w:pPr>
            <w:r w:rsidRPr="00536810">
              <w:rPr>
                <w:rFonts w:cs="Times New Roman"/>
                <w:sz w:val="22"/>
                <w:szCs w:val="22"/>
              </w:rPr>
              <w:t>Присутствуют:</w:t>
            </w:r>
          </w:p>
          <w:p w14:paraId="306AE1CB" w14:textId="77777777" w:rsidR="00CC47F6" w:rsidRPr="00003DFE" w:rsidRDefault="00CC47F6" w:rsidP="00CC47F6">
            <w:pPr>
              <w:pStyle w:val="af4"/>
              <w:numPr>
                <w:ilvl w:val="0"/>
                <w:numId w:val="62"/>
              </w:numPr>
              <w:spacing w:after="120"/>
              <w:ind w:left="339" w:hanging="284"/>
              <w:rPr>
                <w:sz w:val="22"/>
              </w:rPr>
            </w:pPr>
            <w:r w:rsidRPr="00EE2774">
              <w:rPr>
                <w:rFonts w:cs="Times New Roman"/>
                <w:b/>
                <w:bCs/>
                <w:color w:val="0070C0"/>
                <w:sz w:val="22"/>
                <w:szCs w:val="22"/>
              </w:rPr>
              <w:t>Приложение №1 к ТТ:</w:t>
            </w:r>
            <w:r w:rsidRPr="00EE2774">
              <w:rPr>
                <w:rFonts w:cs="Times New Roman"/>
                <w:color w:val="0070C0"/>
                <w:sz w:val="22"/>
                <w:szCs w:val="22"/>
              </w:rPr>
              <w:t xml:space="preserve"> </w:t>
            </w:r>
            <w:r w:rsidRPr="00AE2C3C">
              <w:rPr>
                <w:rFonts w:cs="Times New Roman"/>
                <w:sz w:val="22"/>
                <w:szCs w:val="22"/>
              </w:rPr>
              <w:t>требования к оформлению и составлению смет, формируемым на этапе исполнения договор</w:t>
            </w:r>
            <w:r>
              <w:rPr>
                <w:rFonts w:cs="Times New Roman"/>
                <w:sz w:val="22"/>
                <w:szCs w:val="22"/>
              </w:rPr>
              <w:t>а;</w:t>
            </w:r>
          </w:p>
          <w:p w14:paraId="2673E979" w14:textId="2389814C" w:rsidR="006F051F" w:rsidRPr="005F7D2B" w:rsidRDefault="006F051F" w:rsidP="00E52278">
            <w:pPr>
              <w:pStyle w:val="af4"/>
              <w:numPr>
                <w:ilvl w:val="0"/>
                <w:numId w:val="62"/>
              </w:numPr>
              <w:spacing w:after="120"/>
              <w:ind w:left="339" w:hanging="284"/>
              <w:rPr>
                <w:sz w:val="22"/>
              </w:rPr>
            </w:pPr>
            <w:r>
              <w:rPr>
                <w:rFonts w:cs="Times New Roman"/>
                <w:sz w:val="22"/>
                <w:szCs w:val="22"/>
              </w:rPr>
              <w:t>сводный сметный расчет, разработанный/согласованный заказчиком;</w:t>
            </w:r>
          </w:p>
          <w:p w14:paraId="47D09E9F" w14:textId="77777777" w:rsidR="006F051F" w:rsidDel="00D971F7" w:rsidRDefault="006F051F" w:rsidP="00E52278">
            <w:pPr>
              <w:pStyle w:val="af4"/>
              <w:numPr>
                <w:ilvl w:val="0"/>
                <w:numId w:val="62"/>
              </w:numPr>
              <w:spacing w:after="120"/>
              <w:ind w:left="339" w:hanging="284"/>
              <w:rPr>
                <w:rStyle w:val="aff3"/>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p>
        </w:tc>
      </w:tr>
      <w:tr w:rsidR="006F051F" w:rsidRPr="00D0140A" w14:paraId="0DD80962" w14:textId="77777777" w:rsidTr="00E52278">
        <w:trPr>
          <w:trHeight w:val="20"/>
        </w:trPr>
        <w:tc>
          <w:tcPr>
            <w:tcW w:w="709" w:type="dxa"/>
            <w:shd w:val="clear" w:color="auto" w:fill="F2F2F2" w:themeFill="background1" w:themeFillShade="F2"/>
          </w:tcPr>
          <w:p w14:paraId="35936A38" w14:textId="77777777" w:rsidR="006F051F" w:rsidRDefault="006F051F" w:rsidP="00E52278">
            <w:pPr>
              <w:jc w:val="center"/>
              <w:rPr>
                <w:rFonts w:cs="Times New Roman"/>
                <w:b/>
                <w:bCs/>
                <w:sz w:val="22"/>
                <w:szCs w:val="22"/>
              </w:rPr>
            </w:pPr>
            <w:r>
              <w:rPr>
                <w:rFonts w:cs="Times New Roman"/>
                <w:b/>
                <w:bCs/>
                <w:sz w:val="22"/>
                <w:szCs w:val="22"/>
              </w:rPr>
              <w:t>4</w:t>
            </w:r>
          </w:p>
        </w:tc>
        <w:tc>
          <w:tcPr>
            <w:tcW w:w="2578" w:type="dxa"/>
            <w:tcBorders>
              <w:bottom w:val="single" w:sz="6" w:space="0" w:color="000000" w:themeColor="text1"/>
              <w:right w:val="single" w:sz="6" w:space="0" w:color="000000" w:themeColor="text1"/>
            </w:tcBorders>
            <w:shd w:val="clear" w:color="auto" w:fill="F2F2F2" w:themeFill="background1" w:themeFillShade="F2"/>
          </w:tcPr>
          <w:p w14:paraId="735EA9B4" w14:textId="77777777" w:rsidR="006F051F" w:rsidRPr="004E2988" w:rsidRDefault="006F051F" w:rsidP="00E52278">
            <w:pPr>
              <w:rPr>
                <w:rFonts w:cs="Times New Roman"/>
                <w:i/>
                <w:iCs/>
                <w:sz w:val="22"/>
                <w:szCs w:val="22"/>
              </w:rPr>
            </w:pPr>
            <w:r>
              <w:rPr>
                <w:rFonts w:cs="Times New Roman"/>
                <w:b/>
                <w:bCs/>
                <w:sz w:val="22"/>
                <w:szCs w:val="22"/>
              </w:rPr>
              <w:t>Предельная цена Договора</w:t>
            </w:r>
            <w:r w:rsidRPr="003A5D07">
              <w:rPr>
                <w:rFonts w:cs="Times New Roman"/>
                <w:b/>
                <w:bCs/>
                <w:sz w:val="22"/>
                <w:szCs w:val="22"/>
              </w:rPr>
              <w:t xml:space="preserve"> </w:t>
            </w:r>
            <w:r w:rsidRPr="003A5D07">
              <w:rPr>
                <w:rFonts w:cs="Times New Roman"/>
                <w:b/>
                <w:bCs/>
                <w:sz w:val="22"/>
                <w:szCs w:val="22"/>
              </w:rPr>
              <w:br/>
            </w:r>
            <w:r w:rsidRPr="00BC0B6D">
              <w:rPr>
                <w:rFonts w:cs="Times New Roman"/>
                <w:sz w:val="22"/>
                <w:szCs w:val="22"/>
              </w:rPr>
              <w:t>[</w:t>
            </w:r>
            <w:r w:rsidRPr="001E1927">
              <w:rPr>
                <w:rFonts w:cs="Times New Roman"/>
                <w:sz w:val="22"/>
                <w:szCs w:val="22"/>
              </w:rPr>
              <w:t>без применения понижающего коэффициента</w:t>
            </w:r>
            <w:r w:rsidRPr="00BC0B6D">
              <w:rPr>
                <w:rFonts w:cs="Times New Roman"/>
                <w:sz w:val="22"/>
                <w:szCs w:val="22"/>
              </w:rPr>
              <w:t>]</w:t>
            </w:r>
          </w:p>
          <w:p w14:paraId="11A1438C" w14:textId="77777777" w:rsidR="006F051F" w:rsidRPr="003A5D07" w:rsidRDefault="006F051F" w:rsidP="00E52278">
            <w:pPr>
              <w:rPr>
                <w:rFonts w:cs="Times New Roman"/>
                <w:b/>
                <w:bCs/>
                <w:sz w:val="22"/>
                <w:szCs w:val="22"/>
              </w:rPr>
            </w:pPr>
            <w:r w:rsidRPr="004E2988">
              <w:rPr>
                <w:rFonts w:cs="Times New Roman"/>
                <w:i/>
                <w:iCs/>
                <w:sz w:val="22"/>
                <w:szCs w:val="22"/>
              </w:rPr>
              <w:t>(</w:t>
            </w:r>
            <w:r w:rsidRPr="00BC0B6D">
              <w:rPr>
                <w:rFonts w:cs="Times New Roman"/>
                <w:i/>
                <w:iCs/>
                <w:sz w:val="22"/>
                <w:szCs w:val="22"/>
                <w:u w:val="single"/>
              </w:rPr>
              <w:t>с предельной стоимостью</w:t>
            </w:r>
            <w:r>
              <w:rPr>
                <w:rFonts w:cs="Times New Roman"/>
                <w:i/>
                <w:iCs/>
                <w:sz w:val="22"/>
                <w:szCs w:val="22"/>
                <w:u w:val="single"/>
              </w:rPr>
              <w:t xml:space="preserve"> работ/услуг</w:t>
            </w:r>
            <w:r w:rsidRPr="004E2988">
              <w:rPr>
                <w:rFonts w:cs="Times New Roman"/>
                <w:i/>
                <w:iCs/>
                <w:sz w:val="22"/>
                <w:szCs w:val="22"/>
              </w:rPr>
              <w:t>, стоимость которых уточняется на этапе исполнения договора</w:t>
            </w:r>
            <w:r>
              <w:rPr>
                <w:rFonts w:cs="Times New Roman"/>
                <w:i/>
                <w:iCs/>
                <w:sz w:val="22"/>
                <w:szCs w:val="22"/>
              </w:rPr>
              <w:t xml:space="preserve">, например, </w:t>
            </w:r>
            <w:r w:rsidRPr="004F15C2">
              <w:rPr>
                <w:rFonts w:cs="Times New Roman"/>
                <w:i/>
                <w:iCs/>
                <w:sz w:val="22"/>
                <w:szCs w:val="22"/>
              </w:rPr>
              <w:t>при строительстве</w:t>
            </w:r>
            <w:r>
              <w:rPr>
                <w:rFonts w:cs="Times New Roman"/>
                <w:i/>
                <w:iCs/>
                <w:sz w:val="22"/>
                <w:szCs w:val="22"/>
              </w:rPr>
              <w:t>/ реконструкции</w:t>
            </w:r>
            <w:r w:rsidRPr="004E2988">
              <w:rPr>
                <w:rFonts w:cs="Times New Roman"/>
                <w:i/>
                <w:iCs/>
                <w:sz w:val="22"/>
                <w:szCs w:val="22"/>
              </w:rPr>
              <w:t>)</w:t>
            </w:r>
          </w:p>
        </w:tc>
        <w:tc>
          <w:tcPr>
            <w:tcW w:w="2976" w:type="dxa"/>
            <w:shd w:val="clear" w:color="auto" w:fill="F2F2F2" w:themeFill="background1" w:themeFillShade="F2"/>
          </w:tcPr>
          <w:p w14:paraId="72A90DB9" w14:textId="6FFC9484" w:rsidR="006F051F" w:rsidRPr="00283DD5" w:rsidRDefault="00C86FF1" w:rsidP="00E52278">
            <w:pPr>
              <w:rPr>
                <w:rFonts w:cs="Times New Roman"/>
                <w:i/>
                <w:iCs/>
                <w:sz w:val="22"/>
                <w:szCs w:val="22"/>
              </w:rPr>
            </w:pPr>
            <w:r w:rsidRPr="00C86FF1">
              <w:rPr>
                <w:rFonts w:cs="Times New Roman"/>
                <w:i/>
                <w:iCs/>
                <w:sz w:val="22"/>
                <w:szCs w:val="22"/>
              </w:rPr>
              <w:t xml:space="preserve">НМЦ </w:t>
            </w:r>
            <w:r w:rsidR="00FB15F2">
              <w:rPr>
                <w:rFonts w:cs="Times New Roman"/>
                <w:i/>
                <w:iCs/>
                <w:sz w:val="22"/>
                <w:szCs w:val="22"/>
              </w:rPr>
              <w:t>договора</w:t>
            </w:r>
            <w:r w:rsidR="00FB15F2" w:rsidRPr="00C86FF1">
              <w:rPr>
                <w:rFonts w:cs="Times New Roman"/>
                <w:i/>
                <w:iCs/>
                <w:sz w:val="22"/>
                <w:szCs w:val="22"/>
              </w:rPr>
              <w:t xml:space="preserve"> </w:t>
            </w:r>
            <w:r w:rsidRPr="00C86FF1">
              <w:rPr>
                <w:rFonts w:cs="Times New Roman"/>
                <w:i/>
                <w:iCs/>
                <w:sz w:val="22"/>
                <w:szCs w:val="22"/>
              </w:rPr>
              <w:t xml:space="preserve">установлена исходя из </w:t>
            </w:r>
            <w:r>
              <w:rPr>
                <w:rFonts w:cs="Times New Roman"/>
                <w:i/>
                <w:iCs/>
                <w:sz w:val="22"/>
                <w:szCs w:val="22"/>
              </w:rPr>
              <w:t>определенн</w:t>
            </w:r>
            <w:r w:rsidR="00162279">
              <w:rPr>
                <w:rFonts w:cs="Times New Roman"/>
                <w:i/>
                <w:iCs/>
                <w:sz w:val="22"/>
                <w:szCs w:val="22"/>
              </w:rPr>
              <w:t>ой</w:t>
            </w:r>
            <w:r>
              <w:rPr>
                <w:rFonts w:cs="Times New Roman"/>
                <w:i/>
                <w:iCs/>
                <w:sz w:val="22"/>
                <w:szCs w:val="22"/>
              </w:rPr>
              <w:t xml:space="preserve"> </w:t>
            </w:r>
            <w:r w:rsidR="00162279">
              <w:rPr>
                <w:rFonts w:cs="Times New Roman"/>
                <w:i/>
                <w:iCs/>
                <w:sz w:val="22"/>
                <w:szCs w:val="22"/>
              </w:rPr>
              <w:t xml:space="preserve">заказчиком </w:t>
            </w:r>
            <w:r w:rsidRPr="00C86FF1">
              <w:rPr>
                <w:rFonts w:cs="Times New Roman"/>
                <w:i/>
                <w:iCs/>
                <w:sz w:val="22"/>
                <w:szCs w:val="22"/>
              </w:rPr>
              <w:t>предельной стоимости выполняемых работ</w:t>
            </w:r>
            <w:r w:rsidR="00162279">
              <w:rPr>
                <w:rFonts w:cs="Times New Roman"/>
                <w:i/>
                <w:iCs/>
                <w:sz w:val="22"/>
                <w:szCs w:val="22"/>
              </w:rPr>
              <w:t xml:space="preserve"> /</w:t>
            </w:r>
            <w:r w:rsidRPr="00C86FF1">
              <w:rPr>
                <w:rFonts w:cs="Times New Roman"/>
                <w:i/>
                <w:iCs/>
                <w:sz w:val="22"/>
                <w:szCs w:val="22"/>
              </w:rPr>
              <w:t xml:space="preserve"> </w:t>
            </w:r>
            <w:r w:rsidR="00162279">
              <w:rPr>
                <w:rFonts w:cs="Times New Roman"/>
                <w:i/>
                <w:iCs/>
                <w:sz w:val="22"/>
                <w:szCs w:val="22"/>
              </w:rPr>
              <w:t xml:space="preserve">оказываемых </w:t>
            </w:r>
            <w:r w:rsidRPr="00C86FF1">
              <w:rPr>
                <w:rFonts w:cs="Times New Roman"/>
                <w:i/>
                <w:iCs/>
                <w:sz w:val="22"/>
                <w:szCs w:val="22"/>
              </w:rPr>
              <w:t>услуг (без разработки сметной документации)</w:t>
            </w:r>
          </w:p>
        </w:tc>
        <w:tc>
          <w:tcPr>
            <w:tcW w:w="3261" w:type="dxa"/>
          </w:tcPr>
          <w:p w14:paraId="0D728F4E" w14:textId="09FAD7A3" w:rsidR="006F051F" w:rsidRPr="00EE2774" w:rsidRDefault="006F051F" w:rsidP="00E52278">
            <w:pPr>
              <w:spacing w:after="120"/>
              <w:rPr>
                <w:rFonts w:cs="Times New Roman"/>
                <w:sz w:val="22"/>
                <w:szCs w:val="22"/>
              </w:rPr>
            </w:pPr>
            <w:r w:rsidRPr="00EE2774">
              <w:rPr>
                <w:rFonts w:cs="Times New Roman"/>
                <w:color w:val="auto"/>
                <w:sz w:val="22"/>
                <w:szCs w:val="22"/>
              </w:rPr>
              <w:t xml:space="preserve">Указывается, что в обоснование стоимости заявки участник представляет КП по установленной форме. </w:t>
            </w:r>
            <w:r w:rsidR="00C86FF1">
              <w:rPr>
                <w:rFonts w:cs="Times New Roman"/>
                <w:color w:val="auto"/>
                <w:sz w:val="22"/>
                <w:szCs w:val="22"/>
              </w:rPr>
              <w:t>Дополнительные</w:t>
            </w:r>
            <w:r w:rsidRPr="00EE2774">
              <w:rPr>
                <w:rFonts w:cs="Times New Roman"/>
                <w:color w:val="auto"/>
                <w:sz w:val="22"/>
                <w:szCs w:val="22"/>
              </w:rPr>
              <w:t xml:space="preserve"> документы по ценообразованию (сметная документация) не предоставляются.</w:t>
            </w:r>
          </w:p>
        </w:tc>
        <w:tc>
          <w:tcPr>
            <w:tcW w:w="3118" w:type="dxa"/>
          </w:tcPr>
          <w:p w14:paraId="66225104" w14:textId="77777777" w:rsidR="006F051F" w:rsidRDefault="006F051F" w:rsidP="00E52278">
            <w:pPr>
              <w:rPr>
                <w:rFonts w:cs="Times New Roman"/>
                <w:sz w:val="22"/>
                <w:szCs w:val="22"/>
              </w:rPr>
            </w:pPr>
            <w:r w:rsidRPr="003A5D07">
              <w:rPr>
                <w:rFonts w:cs="Times New Roman"/>
                <w:sz w:val="22"/>
                <w:szCs w:val="22"/>
              </w:rPr>
              <w:t>Устанавлива</w:t>
            </w:r>
            <w:r>
              <w:rPr>
                <w:rFonts w:cs="Times New Roman"/>
                <w:sz w:val="22"/>
                <w:szCs w:val="22"/>
              </w:rPr>
              <w:t>ю</w:t>
            </w:r>
            <w:r w:rsidRPr="003A5D07">
              <w:rPr>
                <w:rFonts w:cs="Times New Roman"/>
                <w:sz w:val="22"/>
                <w:szCs w:val="22"/>
              </w:rPr>
              <w:t xml:space="preserve">тся </w:t>
            </w:r>
            <w:r w:rsidRPr="00BD608B">
              <w:rPr>
                <w:rFonts w:cs="Times New Roman"/>
                <w:b/>
                <w:bCs/>
                <w:color w:val="0070C0"/>
                <w:sz w:val="22"/>
                <w:szCs w:val="22"/>
              </w:rPr>
              <w:t xml:space="preserve">требования к формированию смет </w:t>
            </w:r>
            <w:r>
              <w:rPr>
                <w:rFonts w:cs="Times New Roman"/>
                <w:b/>
                <w:bCs/>
                <w:color w:val="0070C0"/>
                <w:sz w:val="22"/>
                <w:szCs w:val="22"/>
              </w:rPr>
              <w:t>на этапе</w:t>
            </w:r>
            <w:r w:rsidRPr="00BD608B">
              <w:rPr>
                <w:rFonts w:cs="Times New Roman"/>
                <w:b/>
                <w:bCs/>
                <w:color w:val="0070C0"/>
                <w:sz w:val="22"/>
                <w:szCs w:val="22"/>
              </w:rPr>
              <w:t xml:space="preserve"> исполнения договора</w:t>
            </w:r>
            <w:r w:rsidRPr="00BD608B">
              <w:rPr>
                <w:rFonts w:cs="Times New Roman"/>
                <w:color w:val="0070C0"/>
                <w:sz w:val="22"/>
                <w:szCs w:val="22"/>
              </w:rPr>
              <w:t xml:space="preserve"> </w:t>
            </w:r>
          </w:p>
        </w:tc>
        <w:tc>
          <w:tcPr>
            <w:tcW w:w="2835" w:type="dxa"/>
          </w:tcPr>
          <w:p w14:paraId="4D8AF3A0" w14:textId="77777777" w:rsidR="006F051F" w:rsidRPr="00536810" w:rsidRDefault="006F051F" w:rsidP="00E52278">
            <w:pPr>
              <w:rPr>
                <w:rFonts w:cs="Times New Roman"/>
                <w:sz w:val="22"/>
                <w:szCs w:val="22"/>
              </w:rPr>
            </w:pPr>
            <w:r w:rsidRPr="004E2988">
              <w:rPr>
                <w:rFonts w:cs="Times New Roman"/>
                <w:sz w:val="22"/>
                <w:szCs w:val="22"/>
              </w:rPr>
              <w:t xml:space="preserve"> </w:t>
            </w:r>
            <w:r w:rsidRPr="00536810">
              <w:rPr>
                <w:rFonts w:cs="Times New Roman"/>
                <w:sz w:val="22"/>
                <w:szCs w:val="22"/>
              </w:rPr>
              <w:t>Присутствуют:</w:t>
            </w:r>
          </w:p>
          <w:p w14:paraId="66B10D8D" w14:textId="77777777" w:rsidR="006F051F" w:rsidRDefault="006F051F" w:rsidP="00E52278">
            <w:pPr>
              <w:pStyle w:val="af4"/>
              <w:numPr>
                <w:ilvl w:val="0"/>
                <w:numId w:val="64"/>
              </w:numPr>
              <w:ind w:left="197" w:hanging="197"/>
              <w:contextualSpacing w:val="0"/>
              <w:rPr>
                <w:rFonts w:cs="Times New Roman"/>
                <w:sz w:val="22"/>
                <w:szCs w:val="22"/>
              </w:rPr>
            </w:pPr>
            <w:r w:rsidRPr="00EE2774">
              <w:rPr>
                <w:rFonts w:cs="Times New Roman"/>
                <w:b/>
                <w:bCs/>
                <w:color w:val="0070C0"/>
                <w:sz w:val="22"/>
                <w:szCs w:val="22"/>
              </w:rPr>
              <w:t>Приложение №1 к ТТ:</w:t>
            </w:r>
            <w:r w:rsidRPr="00EE2774">
              <w:rPr>
                <w:rFonts w:cs="Times New Roman"/>
                <w:color w:val="0070C0"/>
                <w:sz w:val="22"/>
                <w:szCs w:val="22"/>
              </w:rPr>
              <w:t xml:space="preserve"> </w:t>
            </w:r>
            <w:r w:rsidRPr="00AE2C3C">
              <w:rPr>
                <w:rFonts w:cs="Times New Roman"/>
                <w:sz w:val="22"/>
                <w:szCs w:val="22"/>
              </w:rPr>
              <w:t>требования к оформлению и составлению смет, формируемым на этапе исполнения договор</w:t>
            </w:r>
            <w:r>
              <w:rPr>
                <w:rFonts w:cs="Times New Roman"/>
                <w:sz w:val="22"/>
                <w:szCs w:val="22"/>
              </w:rPr>
              <w:t>а;</w:t>
            </w:r>
          </w:p>
          <w:p w14:paraId="3161BE8E" w14:textId="77777777" w:rsidR="006F051F" w:rsidRPr="00C21DB6" w:rsidRDefault="006F051F" w:rsidP="00E52278">
            <w:pPr>
              <w:pStyle w:val="af4"/>
              <w:numPr>
                <w:ilvl w:val="0"/>
                <w:numId w:val="64"/>
              </w:numPr>
              <w:ind w:left="197" w:hanging="197"/>
              <w:contextualSpacing w:val="0"/>
              <w:rPr>
                <w:rFonts w:cs="Times New Roman"/>
                <w:sz w:val="22"/>
                <w:szCs w:val="22"/>
              </w:rPr>
            </w:pPr>
            <w:r>
              <w:rPr>
                <w:rFonts w:cs="Times New Roman"/>
                <w:sz w:val="22"/>
                <w:szCs w:val="22"/>
              </w:rPr>
              <w:t>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 для подготовки участником </w:t>
            </w:r>
            <w:r>
              <w:rPr>
                <w:rFonts w:cs="Times New Roman"/>
                <w:sz w:val="22"/>
                <w:szCs w:val="22"/>
              </w:rPr>
              <w:t>на этапе закупки коммерческого предложения</w:t>
            </w:r>
          </w:p>
        </w:tc>
      </w:tr>
      <w:tr w:rsidR="006F051F" w:rsidRPr="00D0140A" w14:paraId="2E0E97FE" w14:textId="77777777" w:rsidTr="00E52278">
        <w:trPr>
          <w:trHeight w:val="836"/>
        </w:trPr>
        <w:tc>
          <w:tcPr>
            <w:tcW w:w="709" w:type="dxa"/>
            <w:shd w:val="clear" w:color="auto" w:fill="F2F2F2" w:themeFill="background1" w:themeFillShade="F2"/>
          </w:tcPr>
          <w:p w14:paraId="33ECA621" w14:textId="77777777" w:rsidR="006F051F" w:rsidRPr="004F15C2" w:rsidRDefault="006F051F" w:rsidP="00E52278">
            <w:pPr>
              <w:jc w:val="center"/>
              <w:rPr>
                <w:rFonts w:cs="Times New Roman"/>
                <w:b/>
                <w:bCs/>
                <w:sz w:val="22"/>
                <w:szCs w:val="22"/>
              </w:rPr>
            </w:pPr>
            <w:r>
              <w:rPr>
                <w:rFonts w:cs="Times New Roman"/>
                <w:b/>
                <w:bCs/>
                <w:sz w:val="22"/>
                <w:szCs w:val="22"/>
              </w:rPr>
              <w:t>5</w:t>
            </w:r>
          </w:p>
          <w:p w14:paraId="18AE1C4D" w14:textId="77777777" w:rsidR="006F051F" w:rsidRPr="004F15C2" w:rsidRDefault="006F051F" w:rsidP="00E52278">
            <w:pPr>
              <w:jc w:val="center"/>
              <w:rPr>
                <w:rFonts w:cs="Times New Roman"/>
                <w:b/>
                <w:bCs/>
                <w:sz w:val="22"/>
                <w:szCs w:val="22"/>
              </w:rPr>
            </w:pPr>
          </w:p>
        </w:tc>
        <w:tc>
          <w:tcPr>
            <w:tcW w:w="2578" w:type="dxa"/>
            <w:tcBorders>
              <w:right w:val="single" w:sz="6" w:space="0" w:color="000000" w:themeColor="text1"/>
            </w:tcBorders>
            <w:shd w:val="clear" w:color="auto" w:fill="F2F2F2" w:themeFill="background1" w:themeFillShade="F2"/>
          </w:tcPr>
          <w:p w14:paraId="6A80876B" w14:textId="77777777" w:rsidR="006F051F" w:rsidRDefault="006F051F" w:rsidP="00E52278">
            <w:pPr>
              <w:rPr>
                <w:rFonts w:cs="Times New Roman"/>
                <w:b/>
                <w:bCs/>
                <w:sz w:val="22"/>
                <w:szCs w:val="22"/>
              </w:rPr>
            </w:pPr>
            <w:r w:rsidRPr="003A5D07">
              <w:rPr>
                <w:rFonts w:cs="Times New Roman"/>
                <w:b/>
                <w:bCs/>
                <w:sz w:val="22"/>
                <w:szCs w:val="22"/>
              </w:rPr>
              <w:t>Предельная цена</w:t>
            </w:r>
            <w:r>
              <w:rPr>
                <w:rFonts w:cs="Times New Roman"/>
                <w:b/>
                <w:bCs/>
                <w:sz w:val="22"/>
                <w:szCs w:val="22"/>
              </w:rPr>
              <w:t xml:space="preserve"> Договора</w:t>
            </w:r>
          </w:p>
          <w:p w14:paraId="5FD7FEB8" w14:textId="77777777" w:rsidR="006F051F" w:rsidRPr="003A5D07" w:rsidRDefault="006F051F" w:rsidP="00E52278">
            <w:pPr>
              <w:rPr>
                <w:rFonts w:cs="Times New Roman"/>
                <w:b/>
                <w:bCs/>
                <w:sz w:val="22"/>
                <w:szCs w:val="22"/>
              </w:rPr>
            </w:pPr>
            <w:r w:rsidRPr="00BC0B6D">
              <w:rPr>
                <w:rFonts w:cs="Times New Roman"/>
                <w:sz w:val="22"/>
                <w:szCs w:val="22"/>
              </w:rPr>
              <w:t>[</w:t>
            </w:r>
            <w:r w:rsidRPr="001E1927">
              <w:rPr>
                <w:rFonts w:cs="Times New Roman"/>
                <w:sz w:val="22"/>
                <w:szCs w:val="22"/>
              </w:rPr>
              <w:t>без применения понижающего коэффициента</w:t>
            </w:r>
            <w:r w:rsidRPr="00BC0B6D">
              <w:rPr>
                <w:rFonts w:cs="Times New Roman"/>
                <w:sz w:val="22"/>
                <w:szCs w:val="22"/>
              </w:rPr>
              <w:t>]</w:t>
            </w:r>
          </w:p>
          <w:p w14:paraId="7C53B36E" w14:textId="6346BCC4" w:rsidR="006F051F" w:rsidRPr="003A5D07" w:rsidRDefault="006F051F" w:rsidP="00E52278">
            <w:pPr>
              <w:rPr>
                <w:rFonts w:cs="Times New Roman"/>
                <w:b/>
                <w:bCs/>
                <w:sz w:val="22"/>
                <w:szCs w:val="22"/>
              </w:rPr>
            </w:pPr>
            <w:r w:rsidRPr="00BC0B6D">
              <w:rPr>
                <w:i/>
                <w:iCs/>
                <w:sz w:val="22"/>
              </w:rPr>
              <w:t>(</w:t>
            </w:r>
            <w:r w:rsidRPr="00BC0B6D">
              <w:rPr>
                <w:rFonts w:cs="Times New Roman"/>
                <w:i/>
                <w:iCs/>
                <w:sz w:val="22"/>
                <w:szCs w:val="22"/>
                <w:u w:val="single"/>
              </w:rPr>
              <w:t xml:space="preserve">без указания объемов </w:t>
            </w:r>
            <w:r>
              <w:rPr>
                <w:rFonts w:cs="Times New Roman"/>
                <w:i/>
                <w:iCs/>
                <w:sz w:val="22"/>
                <w:szCs w:val="22"/>
                <w:u w:val="single"/>
              </w:rPr>
              <w:t>выполнения работ / оказания услуг</w:t>
            </w:r>
            <w:r w:rsidRPr="00BC0B6D">
              <w:rPr>
                <w:rFonts w:cs="Times New Roman"/>
                <w:i/>
                <w:iCs/>
                <w:sz w:val="22"/>
                <w:szCs w:val="22"/>
              </w:rPr>
              <w:t>,</w:t>
            </w:r>
            <w:r w:rsidRPr="00BC0B6D">
              <w:rPr>
                <w:rFonts w:cs="Times New Roman"/>
                <w:b/>
                <w:bCs/>
                <w:i/>
                <w:iCs/>
                <w:sz w:val="22"/>
                <w:szCs w:val="22"/>
              </w:rPr>
              <w:t xml:space="preserve"> </w:t>
            </w:r>
            <w:r w:rsidRPr="00BC0B6D">
              <w:rPr>
                <w:rFonts w:cs="Times New Roman"/>
                <w:i/>
                <w:iCs/>
                <w:sz w:val="22"/>
                <w:szCs w:val="22"/>
              </w:rPr>
              <w:t>с фиксированной стоимостью за единицу продукции)</w:t>
            </w:r>
          </w:p>
        </w:tc>
        <w:tc>
          <w:tcPr>
            <w:tcW w:w="2976" w:type="dxa"/>
            <w:shd w:val="clear" w:color="auto" w:fill="F2F2F2" w:themeFill="background1" w:themeFillShade="F2"/>
          </w:tcPr>
          <w:p w14:paraId="6336A366" w14:textId="2D3F8653" w:rsidR="00162279" w:rsidRPr="00162279" w:rsidRDefault="00162279" w:rsidP="00162279">
            <w:pPr>
              <w:rPr>
                <w:rFonts w:cs="Times New Roman"/>
                <w:i/>
                <w:iCs/>
                <w:sz w:val="22"/>
                <w:szCs w:val="22"/>
              </w:rPr>
            </w:pPr>
            <w:r>
              <w:rPr>
                <w:rFonts w:cs="Times New Roman"/>
                <w:i/>
                <w:iCs/>
                <w:sz w:val="22"/>
                <w:szCs w:val="22"/>
              </w:rPr>
              <w:t>В ДоЗ у</w:t>
            </w:r>
            <w:r w:rsidRPr="00162279">
              <w:rPr>
                <w:rFonts w:cs="Times New Roman"/>
                <w:i/>
                <w:iCs/>
                <w:sz w:val="22"/>
                <w:szCs w:val="22"/>
              </w:rPr>
              <w:t xml:space="preserve">становлены предельная </w:t>
            </w:r>
            <w:r>
              <w:rPr>
                <w:rFonts w:cs="Times New Roman"/>
                <w:i/>
                <w:iCs/>
                <w:sz w:val="22"/>
                <w:szCs w:val="22"/>
              </w:rPr>
              <w:t xml:space="preserve">(максимальная) </w:t>
            </w:r>
            <w:r w:rsidRPr="00162279">
              <w:rPr>
                <w:rFonts w:cs="Times New Roman"/>
                <w:i/>
                <w:iCs/>
                <w:sz w:val="22"/>
                <w:szCs w:val="22"/>
              </w:rPr>
              <w:t xml:space="preserve">цена договора, а также НМЦ за единицу продукции. </w:t>
            </w:r>
          </w:p>
          <w:p w14:paraId="321773F4" w14:textId="3BE13361" w:rsidR="00D14DA5" w:rsidRPr="00283DD5" w:rsidRDefault="00162279" w:rsidP="00162279">
            <w:pPr>
              <w:rPr>
                <w:rFonts w:cs="Times New Roman"/>
                <w:i/>
                <w:iCs/>
                <w:sz w:val="22"/>
                <w:szCs w:val="22"/>
              </w:rPr>
            </w:pPr>
            <w:r w:rsidRPr="00162279">
              <w:rPr>
                <w:rFonts w:cs="Times New Roman"/>
                <w:i/>
                <w:iCs/>
                <w:sz w:val="22"/>
                <w:szCs w:val="22"/>
              </w:rPr>
              <w:t>В целях осуществления на этапе закупки оценки предпочтительности заявок участников по соответствующему ценовому (стоимостному) критерию оценки (см. п. 8.8.1)</w:t>
            </w:r>
            <w:r>
              <w:rPr>
                <w:rFonts w:cs="Times New Roman"/>
                <w:i/>
                <w:iCs/>
                <w:sz w:val="22"/>
                <w:szCs w:val="22"/>
              </w:rPr>
              <w:t xml:space="preserve"> </w:t>
            </w:r>
            <w:r w:rsidRPr="003E1954">
              <w:rPr>
                <w:i/>
                <w:iCs/>
                <w:sz w:val="22"/>
                <w:szCs w:val="22"/>
              </w:rPr>
              <w:t xml:space="preserve">в форме коммерческого предложения может быть дополнительно предусмотрено </w:t>
            </w:r>
            <w:r>
              <w:rPr>
                <w:i/>
                <w:iCs/>
                <w:sz w:val="22"/>
                <w:szCs w:val="22"/>
              </w:rPr>
              <w:t>предоставление участником предложения по</w:t>
            </w:r>
            <w:r w:rsidRPr="003E1954">
              <w:rPr>
                <w:i/>
                <w:iCs/>
                <w:sz w:val="22"/>
                <w:szCs w:val="22"/>
              </w:rPr>
              <w:t xml:space="preserve"> коэффициент</w:t>
            </w:r>
            <w:r>
              <w:rPr>
                <w:i/>
                <w:iCs/>
                <w:sz w:val="22"/>
                <w:szCs w:val="22"/>
              </w:rPr>
              <w:t>у</w:t>
            </w:r>
            <w:r w:rsidRPr="003E1954">
              <w:rPr>
                <w:i/>
                <w:iCs/>
                <w:sz w:val="22"/>
                <w:szCs w:val="22"/>
              </w:rPr>
              <w:t xml:space="preserve"> снижения цены (рассчитываемого по установленной форме, %) или стоимости ориентировочного объема поставки </w:t>
            </w:r>
            <w:r w:rsidRPr="003E1954">
              <w:rPr>
                <w:rFonts w:cs="Times New Roman"/>
                <w:i/>
                <w:iCs/>
                <w:color w:val="auto"/>
                <w:sz w:val="22"/>
                <w:szCs w:val="22"/>
              </w:rPr>
              <w:t>(«расчетного заказа»)</w:t>
            </w:r>
            <w:r>
              <w:rPr>
                <w:rFonts w:cs="Times New Roman"/>
                <w:color w:val="auto"/>
                <w:sz w:val="22"/>
                <w:szCs w:val="22"/>
              </w:rPr>
              <w:t xml:space="preserve"> </w:t>
            </w:r>
            <w:r>
              <w:rPr>
                <w:i/>
                <w:iCs/>
              </w:rPr>
              <w:t xml:space="preserve"> </w:t>
            </w:r>
          </w:p>
        </w:tc>
        <w:tc>
          <w:tcPr>
            <w:tcW w:w="3261" w:type="dxa"/>
          </w:tcPr>
          <w:p w14:paraId="37915FD5" w14:textId="5D467DD5" w:rsidR="006F051F" w:rsidRDefault="004C46B0" w:rsidP="00E52278">
            <w:pPr>
              <w:rPr>
                <w:rFonts w:cs="Times New Roman"/>
                <w:color w:val="auto"/>
                <w:sz w:val="22"/>
                <w:szCs w:val="22"/>
              </w:rPr>
            </w:pPr>
            <w:r w:rsidRPr="00EE2774">
              <w:rPr>
                <w:rFonts w:cs="Times New Roman"/>
                <w:color w:val="auto"/>
                <w:sz w:val="22"/>
                <w:szCs w:val="22"/>
              </w:rPr>
              <w:t xml:space="preserve">Указывается, что в обоснование стоимости заявки участник представляет КП </w:t>
            </w:r>
            <w:r w:rsidR="008B68A3" w:rsidRPr="00EE2774">
              <w:rPr>
                <w:rFonts w:cs="Times New Roman"/>
                <w:color w:val="auto"/>
                <w:sz w:val="22"/>
                <w:szCs w:val="22"/>
              </w:rPr>
              <w:t>по установленной форме</w:t>
            </w:r>
            <w:r w:rsidR="008B68A3">
              <w:rPr>
                <w:rFonts w:cs="Times New Roman"/>
                <w:color w:val="auto"/>
                <w:sz w:val="22"/>
                <w:szCs w:val="22"/>
              </w:rPr>
              <w:t xml:space="preserve">, </w:t>
            </w:r>
            <w:r w:rsidR="00E827DD">
              <w:rPr>
                <w:rFonts w:cs="Times New Roman"/>
                <w:color w:val="auto"/>
                <w:sz w:val="22"/>
                <w:szCs w:val="22"/>
              </w:rPr>
              <w:t>заполненное</w:t>
            </w:r>
            <w:r w:rsidR="00D94533">
              <w:rPr>
                <w:rFonts w:cs="Times New Roman"/>
                <w:color w:val="auto"/>
                <w:sz w:val="22"/>
                <w:szCs w:val="22"/>
              </w:rPr>
              <w:t xml:space="preserve"> </w:t>
            </w:r>
            <w:r w:rsidR="008B68A3">
              <w:rPr>
                <w:rFonts w:cs="Times New Roman"/>
                <w:color w:val="auto"/>
                <w:sz w:val="22"/>
                <w:szCs w:val="22"/>
              </w:rPr>
              <w:t xml:space="preserve">в соответствии с </w:t>
            </w:r>
            <w:r w:rsidR="00D14DA5">
              <w:rPr>
                <w:rFonts w:cs="Times New Roman"/>
                <w:color w:val="auto"/>
                <w:sz w:val="22"/>
                <w:szCs w:val="22"/>
              </w:rPr>
              <w:t>прилагаем</w:t>
            </w:r>
            <w:r w:rsidR="00162279">
              <w:rPr>
                <w:rFonts w:cs="Times New Roman"/>
                <w:color w:val="auto"/>
                <w:sz w:val="22"/>
                <w:szCs w:val="22"/>
              </w:rPr>
              <w:t>ой</w:t>
            </w:r>
            <w:r w:rsidR="00D14DA5">
              <w:rPr>
                <w:rFonts w:cs="Times New Roman"/>
                <w:color w:val="auto"/>
                <w:sz w:val="22"/>
                <w:szCs w:val="22"/>
              </w:rPr>
              <w:t xml:space="preserve"> к такой форме</w:t>
            </w:r>
            <w:r w:rsidR="008B68A3">
              <w:rPr>
                <w:rFonts w:cs="Times New Roman"/>
                <w:color w:val="auto"/>
                <w:sz w:val="22"/>
                <w:szCs w:val="22"/>
              </w:rPr>
              <w:t xml:space="preserve"> инструкци</w:t>
            </w:r>
            <w:r w:rsidR="00162279">
              <w:rPr>
                <w:rFonts w:cs="Times New Roman"/>
                <w:color w:val="auto"/>
                <w:sz w:val="22"/>
                <w:szCs w:val="22"/>
              </w:rPr>
              <w:t>ей</w:t>
            </w:r>
            <w:r w:rsidR="00115783">
              <w:rPr>
                <w:rFonts w:cs="Times New Roman"/>
                <w:color w:val="auto"/>
                <w:sz w:val="22"/>
                <w:szCs w:val="22"/>
              </w:rPr>
              <w:t>.</w:t>
            </w:r>
          </w:p>
          <w:p w14:paraId="42A0930C" w14:textId="1B59E859" w:rsidR="00115783" w:rsidRPr="004F15C2" w:rsidRDefault="00115783" w:rsidP="00E52278">
            <w:pPr>
              <w:rPr>
                <w:rFonts w:cs="Times New Roman"/>
                <w:sz w:val="22"/>
                <w:szCs w:val="22"/>
              </w:rPr>
            </w:pPr>
            <w:r>
              <w:rPr>
                <w:rFonts w:cs="Times New Roman"/>
                <w:color w:val="auto"/>
                <w:sz w:val="22"/>
                <w:szCs w:val="22"/>
              </w:rPr>
              <w:t xml:space="preserve">При этом, в случае если форма КП содержит ориентировочный объем выполнения работ / оказания услуг («расчетный заказ») / </w:t>
            </w:r>
            <w:r w:rsidR="00162279">
              <w:rPr>
                <w:rFonts w:cs="Times New Roman"/>
                <w:color w:val="auto"/>
                <w:sz w:val="22"/>
                <w:szCs w:val="22"/>
              </w:rPr>
              <w:t>формулу расчета коэффициента снижения цены за единицу продукции (%)</w:t>
            </w:r>
            <w:r>
              <w:rPr>
                <w:rFonts w:cs="Times New Roman"/>
                <w:color w:val="auto"/>
                <w:sz w:val="22"/>
                <w:szCs w:val="22"/>
              </w:rPr>
              <w:t xml:space="preserve">, то дополнительно указывается, что такой ориентировочный объем / коэффициент снижения </w:t>
            </w:r>
            <w:r w:rsidRPr="00AD5782">
              <w:rPr>
                <w:rFonts w:cs="Times New Roman"/>
                <w:color w:val="auto"/>
                <w:sz w:val="22"/>
                <w:szCs w:val="22"/>
              </w:rPr>
              <w:t xml:space="preserve">служит только для оценки и сопоставления предложений </w:t>
            </w:r>
            <w:r>
              <w:rPr>
                <w:rFonts w:cs="Times New Roman"/>
                <w:color w:val="auto"/>
                <w:sz w:val="22"/>
                <w:szCs w:val="22"/>
              </w:rPr>
              <w:t>у</w:t>
            </w:r>
            <w:r w:rsidRPr="00AD5782">
              <w:rPr>
                <w:rFonts w:cs="Times New Roman"/>
                <w:color w:val="auto"/>
                <w:sz w:val="22"/>
                <w:szCs w:val="22"/>
              </w:rPr>
              <w:t xml:space="preserve">частников по </w:t>
            </w:r>
            <w:r>
              <w:rPr>
                <w:rFonts w:cs="Times New Roman"/>
                <w:color w:val="auto"/>
                <w:sz w:val="22"/>
                <w:szCs w:val="22"/>
              </w:rPr>
              <w:t xml:space="preserve">соответствующему </w:t>
            </w:r>
            <w:r w:rsidRPr="00AD5782">
              <w:rPr>
                <w:rFonts w:cs="Times New Roman"/>
                <w:color w:val="auto"/>
                <w:sz w:val="22"/>
                <w:szCs w:val="22"/>
              </w:rPr>
              <w:t>ценовому (стоимостному) критерию оценки</w:t>
            </w:r>
            <w:r>
              <w:rPr>
                <w:rFonts w:cs="Times New Roman"/>
                <w:color w:val="auto"/>
                <w:sz w:val="22"/>
                <w:szCs w:val="22"/>
              </w:rPr>
              <w:t xml:space="preserve">. </w:t>
            </w:r>
            <w:r w:rsidR="004C4068">
              <w:rPr>
                <w:rFonts w:cs="Times New Roman"/>
                <w:color w:val="auto"/>
                <w:sz w:val="22"/>
                <w:szCs w:val="22"/>
              </w:rPr>
              <w:t>Предложения по е</w:t>
            </w:r>
            <w:r>
              <w:rPr>
                <w:rFonts w:cs="Times New Roman"/>
                <w:color w:val="auto"/>
                <w:sz w:val="22"/>
                <w:szCs w:val="22"/>
              </w:rPr>
              <w:t>диничны</w:t>
            </w:r>
            <w:r w:rsidR="004C4068">
              <w:rPr>
                <w:rFonts w:cs="Times New Roman"/>
                <w:color w:val="auto"/>
                <w:sz w:val="22"/>
                <w:szCs w:val="22"/>
              </w:rPr>
              <w:t>м</w:t>
            </w:r>
            <w:r>
              <w:rPr>
                <w:rFonts w:cs="Times New Roman"/>
                <w:color w:val="auto"/>
                <w:sz w:val="22"/>
                <w:szCs w:val="22"/>
              </w:rPr>
              <w:t xml:space="preserve"> расценк</w:t>
            </w:r>
            <w:r w:rsidR="004C4068">
              <w:rPr>
                <w:rFonts w:cs="Times New Roman"/>
                <w:color w:val="auto"/>
                <w:sz w:val="22"/>
                <w:szCs w:val="22"/>
              </w:rPr>
              <w:t>ам</w:t>
            </w:r>
            <w:r>
              <w:rPr>
                <w:rFonts w:cs="Times New Roman"/>
                <w:color w:val="auto"/>
                <w:sz w:val="22"/>
                <w:szCs w:val="22"/>
              </w:rPr>
              <w:t>, представленные в заявке победителя, будут закреплены в договоре.</w:t>
            </w:r>
          </w:p>
        </w:tc>
        <w:tc>
          <w:tcPr>
            <w:tcW w:w="3118" w:type="dxa"/>
          </w:tcPr>
          <w:p w14:paraId="634ECB6A" w14:textId="29C5A677" w:rsidR="004C46B0" w:rsidRPr="00E827DD" w:rsidRDefault="004C46B0" w:rsidP="004C46B0">
            <w:pPr>
              <w:rPr>
                <w:rFonts w:cs="Times New Roman"/>
                <w:sz w:val="22"/>
                <w:szCs w:val="22"/>
              </w:rPr>
            </w:pPr>
            <w:r w:rsidRPr="00E827DD">
              <w:rPr>
                <w:rFonts w:cs="Times New Roman"/>
                <w:sz w:val="22"/>
                <w:szCs w:val="22"/>
              </w:rPr>
              <w:t>Указывается, что по результатам закупки договор заключа</w:t>
            </w:r>
            <w:r w:rsidR="00E827DD">
              <w:rPr>
                <w:rFonts w:cs="Times New Roman"/>
                <w:sz w:val="22"/>
                <w:szCs w:val="22"/>
              </w:rPr>
              <w:t>ется</w:t>
            </w:r>
            <w:r w:rsidRPr="00E827DD">
              <w:rPr>
                <w:rFonts w:cs="Times New Roman"/>
                <w:sz w:val="22"/>
                <w:szCs w:val="22"/>
              </w:rPr>
              <w:t xml:space="preserve"> с предельной стоимостью (в размере НМЦ договора) и единичными расценками из заявки (КП) Победителя.</w:t>
            </w:r>
          </w:p>
          <w:p w14:paraId="39775C92" w14:textId="6782C57F" w:rsidR="004C46B0" w:rsidRPr="00E827DD" w:rsidRDefault="004C46B0" w:rsidP="004C46B0">
            <w:pPr>
              <w:rPr>
                <w:rFonts w:cs="Times New Roman"/>
                <w:sz w:val="22"/>
                <w:szCs w:val="22"/>
              </w:rPr>
            </w:pPr>
            <w:r w:rsidRPr="00E827DD">
              <w:rPr>
                <w:rFonts w:cs="Times New Roman"/>
                <w:sz w:val="22"/>
                <w:szCs w:val="22"/>
              </w:rPr>
              <w:t>Правила формирования</w:t>
            </w:r>
            <w:r w:rsidR="00D94533" w:rsidRPr="00E827DD">
              <w:rPr>
                <w:rFonts w:cs="Times New Roman"/>
                <w:sz w:val="22"/>
                <w:szCs w:val="22"/>
              </w:rPr>
              <w:t xml:space="preserve"> (в рамках исполнения договора)</w:t>
            </w:r>
            <w:r w:rsidRPr="00E827DD">
              <w:rPr>
                <w:rFonts w:cs="Times New Roman"/>
                <w:sz w:val="22"/>
                <w:szCs w:val="22"/>
              </w:rPr>
              <w:t xml:space="preserve"> стоимости выполняемых работ/оказываемых услуг</w:t>
            </w:r>
            <w:r w:rsidR="00D94533" w:rsidRPr="00E827DD">
              <w:rPr>
                <w:rFonts w:cs="Times New Roman"/>
                <w:sz w:val="22"/>
                <w:szCs w:val="22"/>
              </w:rPr>
              <w:t xml:space="preserve"> </w:t>
            </w:r>
            <w:r w:rsidRPr="00E827DD">
              <w:rPr>
                <w:rFonts w:cs="Times New Roman"/>
                <w:sz w:val="22"/>
                <w:szCs w:val="22"/>
              </w:rPr>
              <w:t>приведены в проекте договора</w:t>
            </w:r>
          </w:p>
          <w:p w14:paraId="24018215" w14:textId="4B91F52B" w:rsidR="006F051F" w:rsidRPr="004F15C2" w:rsidRDefault="006F051F" w:rsidP="00E52278">
            <w:pPr>
              <w:rPr>
                <w:rFonts w:cs="Times New Roman"/>
                <w:sz w:val="22"/>
                <w:szCs w:val="22"/>
              </w:rPr>
            </w:pPr>
          </w:p>
        </w:tc>
        <w:tc>
          <w:tcPr>
            <w:tcW w:w="2835" w:type="dxa"/>
          </w:tcPr>
          <w:p w14:paraId="47970BAD" w14:textId="77777777" w:rsidR="00CC47F6" w:rsidRDefault="00CC47F6" w:rsidP="00CC47F6">
            <w:pPr>
              <w:rPr>
                <w:rFonts w:cs="Times New Roman"/>
                <w:sz w:val="22"/>
                <w:szCs w:val="22"/>
              </w:rPr>
            </w:pPr>
            <w:r>
              <w:rPr>
                <w:rFonts w:cs="Times New Roman"/>
                <w:sz w:val="22"/>
                <w:szCs w:val="22"/>
              </w:rPr>
              <w:t>Присутствуют:</w:t>
            </w:r>
          </w:p>
          <w:p w14:paraId="68E82CE1" w14:textId="08A7D068" w:rsidR="006F051F" w:rsidRPr="00536810" w:rsidRDefault="00CC47F6" w:rsidP="00CC47F6">
            <w:pPr>
              <w:rPr>
                <w:rFonts w:cs="Times New Roman"/>
                <w:sz w:val="22"/>
                <w:szCs w:val="22"/>
              </w:rPr>
            </w:pPr>
            <w:r>
              <w:rPr>
                <w:rFonts w:cs="Times New Roman"/>
                <w:sz w:val="22"/>
                <w:szCs w:val="22"/>
              </w:rPr>
              <w:t xml:space="preserve">(при необходимости) </w:t>
            </w:r>
            <w:r w:rsidRPr="003406CF">
              <w:rPr>
                <w:rFonts w:cs="Times New Roman"/>
                <w:sz w:val="22"/>
                <w:szCs w:val="22"/>
              </w:rPr>
              <w:t>проектная документация, при наличии (ПД или РД), регламенты и т.п. для подготовки участником на этапе закупки коммерческого предложения</w:t>
            </w:r>
          </w:p>
        </w:tc>
      </w:tr>
    </w:tbl>
    <w:p w14:paraId="151982DF" w14:textId="77777777" w:rsidR="003C0639" w:rsidRDefault="003C0639" w:rsidP="004F15C2">
      <w:pPr>
        <w:pStyle w:val="afb"/>
      </w:pPr>
    </w:p>
    <w:p w14:paraId="0EBE5D96" w14:textId="77777777" w:rsidR="003C0639" w:rsidRDefault="003C0639">
      <w:pPr>
        <w:rPr>
          <w:color w:val="000000"/>
        </w:rPr>
      </w:pPr>
      <w:r>
        <w:br w:type="page"/>
      </w:r>
    </w:p>
    <w:p w14:paraId="3818FC4A" w14:textId="77777777" w:rsidR="00C80881" w:rsidRPr="00C80881" w:rsidRDefault="00C80881" w:rsidP="004F15C2">
      <w:pPr>
        <w:pStyle w:val="afb"/>
      </w:pPr>
    </w:p>
    <w:p w14:paraId="31937096" w14:textId="6B5A28CB" w:rsidR="00E6212B" w:rsidRDefault="00C80881" w:rsidP="003F2103">
      <w:pPr>
        <w:pStyle w:val="ae"/>
        <w:jc w:val="left"/>
      </w:pPr>
      <w:r w:rsidRPr="00B778D3">
        <w:t xml:space="preserve">Матрица установления требований </w:t>
      </w:r>
      <w:r w:rsidR="00F651BE">
        <w:t>к документации по ценообразованию</w:t>
      </w:r>
      <w:r w:rsidRPr="00B778D3">
        <w:t xml:space="preserve"> для </w:t>
      </w:r>
      <w:r w:rsidR="00F651BE">
        <w:t>Ш</w:t>
      </w:r>
      <w:r w:rsidR="00F651BE" w:rsidRPr="00B778D3">
        <w:t>аблон</w:t>
      </w:r>
      <w:r w:rsidR="00F651BE">
        <w:t>ов ТТ</w:t>
      </w:r>
      <w:r w:rsidR="00F651BE" w:rsidRPr="00B778D3">
        <w:t xml:space="preserve"> </w:t>
      </w:r>
      <w:r w:rsidRPr="00B778D3">
        <w:t>по комплексному догов</w:t>
      </w:r>
      <w:r w:rsidR="00E6212B">
        <w:t>ору</w:t>
      </w:r>
      <w:r w:rsidR="00BF471C">
        <w:t>:</w:t>
      </w:r>
    </w:p>
    <w:tbl>
      <w:tblPr>
        <w:tblStyle w:val="afc"/>
        <w:tblW w:w="15451" w:type="dxa"/>
        <w:tblInd w:w="-8" w:type="dxa"/>
        <w:tblLayout w:type="fixed"/>
        <w:tblLook w:val="04A0" w:firstRow="1" w:lastRow="0" w:firstColumn="1" w:lastColumn="0" w:noHBand="0" w:noVBand="1"/>
      </w:tblPr>
      <w:tblGrid>
        <w:gridCol w:w="567"/>
        <w:gridCol w:w="2552"/>
        <w:gridCol w:w="3118"/>
        <w:gridCol w:w="3261"/>
        <w:gridCol w:w="3118"/>
        <w:gridCol w:w="2835"/>
      </w:tblGrid>
      <w:tr w:rsidR="00CC3BC0" w:rsidRPr="00D0140A" w14:paraId="1C23B5C9" w14:textId="77777777" w:rsidTr="006F051F">
        <w:trPr>
          <w:trHeight w:val="728"/>
        </w:trPr>
        <w:tc>
          <w:tcPr>
            <w:tcW w:w="567" w:type="dxa"/>
            <w:vMerge w:val="restart"/>
            <w:shd w:val="clear" w:color="auto" w:fill="F2F2F2" w:themeFill="background1" w:themeFillShade="F2"/>
          </w:tcPr>
          <w:p w14:paraId="7C3A27AF" w14:textId="77777777" w:rsidR="006F051F" w:rsidRPr="004F15C2" w:rsidRDefault="006F051F" w:rsidP="00E52278">
            <w:pPr>
              <w:jc w:val="center"/>
              <w:rPr>
                <w:rFonts w:cs="Times New Roman"/>
                <w:b/>
                <w:bCs/>
                <w:sz w:val="22"/>
                <w:szCs w:val="22"/>
              </w:rPr>
            </w:pPr>
            <w:r w:rsidRPr="004F15C2">
              <w:rPr>
                <w:rFonts w:cs="Times New Roman"/>
                <w:b/>
                <w:bCs/>
                <w:sz w:val="22"/>
                <w:szCs w:val="22"/>
              </w:rPr>
              <w:t>№ п/п</w:t>
            </w:r>
          </w:p>
        </w:tc>
        <w:tc>
          <w:tcPr>
            <w:tcW w:w="5670" w:type="dxa"/>
            <w:gridSpan w:val="2"/>
            <w:tcBorders>
              <w:bottom w:val="single" w:sz="4" w:space="0" w:color="auto"/>
            </w:tcBorders>
            <w:shd w:val="clear" w:color="auto" w:fill="F2F2F2" w:themeFill="background1" w:themeFillShade="F2"/>
          </w:tcPr>
          <w:p w14:paraId="5E1164ED" w14:textId="77777777" w:rsidR="006F051F" w:rsidRPr="004F15C2" w:rsidRDefault="006F051F" w:rsidP="00E52278">
            <w:pPr>
              <w:jc w:val="center"/>
              <w:rPr>
                <w:rFonts w:cs="Times New Roman"/>
                <w:b/>
                <w:bCs/>
                <w:sz w:val="22"/>
                <w:szCs w:val="22"/>
              </w:rPr>
            </w:pPr>
            <w:r>
              <w:rPr>
                <w:rFonts w:cs="Times New Roman"/>
                <w:b/>
                <w:bCs/>
                <w:sz w:val="22"/>
                <w:szCs w:val="22"/>
              </w:rPr>
              <w:t>Исходные данные</w:t>
            </w:r>
          </w:p>
        </w:tc>
        <w:tc>
          <w:tcPr>
            <w:tcW w:w="6379" w:type="dxa"/>
            <w:gridSpan w:val="2"/>
            <w:tcBorders>
              <w:bottom w:val="single" w:sz="4" w:space="0" w:color="auto"/>
            </w:tcBorders>
          </w:tcPr>
          <w:p w14:paraId="5C59B7C8"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Устанавливаемые в ТТ т</w:t>
            </w:r>
            <w:r w:rsidRPr="004F15C2">
              <w:rPr>
                <w:rFonts w:cs="Times New Roman"/>
                <w:b/>
                <w:bCs/>
                <w:sz w:val="22"/>
                <w:szCs w:val="22"/>
              </w:rPr>
              <w:t>ребовани</w:t>
            </w:r>
            <w:r>
              <w:rPr>
                <w:rFonts w:cs="Times New Roman"/>
                <w:b/>
                <w:bCs/>
                <w:sz w:val="22"/>
                <w:szCs w:val="22"/>
              </w:rPr>
              <w:t>я</w:t>
            </w:r>
            <w:r w:rsidRPr="004F15C2">
              <w:rPr>
                <w:rFonts w:cs="Times New Roman"/>
                <w:b/>
                <w:bCs/>
                <w:sz w:val="22"/>
                <w:szCs w:val="22"/>
              </w:rPr>
              <w:t xml:space="preserve"> </w:t>
            </w:r>
            <w:r>
              <w:rPr>
                <w:rFonts w:cs="Times New Roman"/>
                <w:b/>
                <w:bCs/>
                <w:sz w:val="22"/>
                <w:szCs w:val="22"/>
              </w:rPr>
              <w:br/>
              <w:t>к документации по</w:t>
            </w:r>
            <w:r w:rsidRPr="004F15C2">
              <w:rPr>
                <w:rFonts w:cs="Times New Roman"/>
                <w:b/>
                <w:bCs/>
                <w:sz w:val="22"/>
                <w:szCs w:val="22"/>
              </w:rPr>
              <w:t xml:space="preserve"> </w:t>
            </w:r>
            <w:r>
              <w:rPr>
                <w:rFonts w:cs="Times New Roman"/>
                <w:b/>
                <w:bCs/>
                <w:sz w:val="22"/>
                <w:szCs w:val="22"/>
              </w:rPr>
              <w:t>ценообразованию</w:t>
            </w:r>
          </w:p>
        </w:tc>
        <w:tc>
          <w:tcPr>
            <w:tcW w:w="2835" w:type="dxa"/>
            <w:vMerge w:val="restart"/>
          </w:tcPr>
          <w:p w14:paraId="78EC4BC5" w14:textId="77777777" w:rsidR="006F051F" w:rsidRPr="004F15C2" w:rsidRDefault="006F051F" w:rsidP="00E52278">
            <w:pPr>
              <w:spacing w:line="200" w:lineRule="exact"/>
              <w:ind w:hanging="84"/>
              <w:jc w:val="center"/>
              <w:rPr>
                <w:rFonts w:cs="Times New Roman"/>
                <w:b/>
                <w:bCs/>
                <w:sz w:val="22"/>
                <w:szCs w:val="22"/>
              </w:rPr>
            </w:pPr>
            <w:r>
              <w:rPr>
                <w:rFonts w:cs="Times New Roman"/>
                <w:b/>
                <w:bCs/>
                <w:sz w:val="22"/>
                <w:szCs w:val="22"/>
              </w:rPr>
              <w:t xml:space="preserve">Прилагаемые </w:t>
            </w:r>
            <w:r>
              <w:rPr>
                <w:rFonts w:cs="Times New Roman"/>
                <w:b/>
                <w:bCs/>
                <w:sz w:val="22"/>
                <w:szCs w:val="22"/>
              </w:rPr>
              <w:br/>
              <w:t>к ТТ документы</w:t>
            </w:r>
          </w:p>
        </w:tc>
      </w:tr>
      <w:tr w:rsidR="00FB15F2" w:rsidRPr="00D0140A" w14:paraId="3612BA06" w14:textId="77777777" w:rsidTr="006F051F">
        <w:trPr>
          <w:trHeight w:val="622"/>
        </w:trPr>
        <w:tc>
          <w:tcPr>
            <w:tcW w:w="567" w:type="dxa"/>
            <w:vMerge/>
            <w:shd w:val="clear" w:color="auto" w:fill="F2F2F2" w:themeFill="background1" w:themeFillShade="F2"/>
          </w:tcPr>
          <w:p w14:paraId="2101A52E" w14:textId="77777777" w:rsidR="006F051F" w:rsidRPr="004F15C2" w:rsidRDefault="006F051F" w:rsidP="00E52278">
            <w:pPr>
              <w:jc w:val="center"/>
              <w:rPr>
                <w:rFonts w:cs="Times New Roman"/>
                <w:b/>
                <w:bCs/>
                <w:sz w:val="22"/>
                <w:szCs w:val="22"/>
              </w:rPr>
            </w:pPr>
          </w:p>
        </w:tc>
        <w:tc>
          <w:tcPr>
            <w:tcW w:w="2552" w:type="dxa"/>
            <w:tcBorders>
              <w:top w:val="single" w:sz="4" w:space="0" w:color="auto"/>
            </w:tcBorders>
            <w:shd w:val="clear" w:color="auto" w:fill="F2F2F2" w:themeFill="background1" w:themeFillShade="F2"/>
          </w:tcPr>
          <w:p w14:paraId="572AA249" w14:textId="77777777" w:rsidR="006F051F" w:rsidRPr="004F15C2" w:rsidRDefault="006F051F" w:rsidP="00E52278">
            <w:pPr>
              <w:jc w:val="center"/>
              <w:rPr>
                <w:rFonts w:cs="Times New Roman"/>
                <w:b/>
                <w:bCs/>
                <w:sz w:val="22"/>
                <w:szCs w:val="22"/>
              </w:rPr>
            </w:pPr>
            <w:r w:rsidRPr="004F15C2">
              <w:rPr>
                <w:rFonts w:cs="Times New Roman"/>
                <w:b/>
                <w:bCs/>
                <w:sz w:val="22"/>
                <w:szCs w:val="22"/>
              </w:rPr>
              <w:t>Цена Договора</w:t>
            </w:r>
            <w:r>
              <w:rPr>
                <w:rFonts w:cs="Times New Roman"/>
                <w:b/>
                <w:bCs/>
                <w:sz w:val="22"/>
                <w:szCs w:val="22"/>
              </w:rPr>
              <w:t xml:space="preserve"> / продукции</w:t>
            </w:r>
          </w:p>
        </w:tc>
        <w:tc>
          <w:tcPr>
            <w:tcW w:w="3118" w:type="dxa"/>
            <w:tcBorders>
              <w:top w:val="single" w:sz="4" w:space="0" w:color="auto"/>
            </w:tcBorders>
            <w:shd w:val="clear" w:color="auto" w:fill="F2F2F2" w:themeFill="background1" w:themeFillShade="F2"/>
          </w:tcPr>
          <w:p w14:paraId="19A0BCCA"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Примечание</w:t>
            </w:r>
          </w:p>
        </w:tc>
        <w:tc>
          <w:tcPr>
            <w:tcW w:w="3261" w:type="dxa"/>
            <w:tcBorders>
              <w:top w:val="single" w:sz="4" w:space="0" w:color="auto"/>
            </w:tcBorders>
          </w:tcPr>
          <w:p w14:paraId="467744EF"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 xml:space="preserve">в разделе 3 ТТ </w:t>
            </w:r>
            <w:r>
              <w:rPr>
                <w:rFonts w:cs="Times New Roman"/>
                <w:b/>
                <w:bCs/>
                <w:sz w:val="22"/>
                <w:szCs w:val="22"/>
              </w:rPr>
              <w:br/>
            </w:r>
            <w:r w:rsidRPr="00452A51">
              <w:rPr>
                <w:rFonts w:cs="Times New Roman"/>
                <w:i/>
                <w:iCs/>
                <w:sz w:val="22"/>
                <w:szCs w:val="22"/>
              </w:rPr>
              <w:t>(этап закупки)</w:t>
            </w:r>
          </w:p>
        </w:tc>
        <w:tc>
          <w:tcPr>
            <w:tcW w:w="3118" w:type="dxa"/>
            <w:tcBorders>
              <w:top w:val="single" w:sz="4" w:space="0" w:color="auto"/>
            </w:tcBorders>
          </w:tcPr>
          <w:p w14:paraId="689C5D76" w14:textId="77777777" w:rsidR="006F051F" w:rsidRDefault="006F051F" w:rsidP="00E52278">
            <w:pPr>
              <w:spacing w:line="200" w:lineRule="exact"/>
              <w:jc w:val="center"/>
              <w:rPr>
                <w:rFonts w:cs="Times New Roman"/>
                <w:b/>
                <w:bCs/>
                <w:sz w:val="22"/>
                <w:szCs w:val="22"/>
              </w:rPr>
            </w:pPr>
            <w:r>
              <w:rPr>
                <w:rFonts w:cs="Times New Roman"/>
                <w:b/>
                <w:bCs/>
                <w:sz w:val="22"/>
                <w:szCs w:val="22"/>
              </w:rPr>
              <w:t xml:space="preserve">в разделе 4 ТТ </w:t>
            </w:r>
          </w:p>
          <w:p w14:paraId="51BA7380" w14:textId="77777777" w:rsidR="006F051F" w:rsidRPr="004F15C2" w:rsidRDefault="006F051F" w:rsidP="00E52278">
            <w:pPr>
              <w:spacing w:line="200" w:lineRule="exact"/>
              <w:jc w:val="center"/>
              <w:rPr>
                <w:rFonts w:cs="Times New Roman"/>
                <w:b/>
                <w:bCs/>
                <w:sz w:val="22"/>
                <w:szCs w:val="22"/>
              </w:rPr>
            </w:pPr>
            <w:r w:rsidRPr="00452A51">
              <w:rPr>
                <w:rFonts w:cs="Times New Roman"/>
                <w:i/>
                <w:iCs/>
                <w:sz w:val="22"/>
                <w:szCs w:val="22"/>
              </w:rPr>
              <w:t>(этап заключения</w:t>
            </w:r>
            <w:r>
              <w:rPr>
                <w:rFonts w:cs="Times New Roman"/>
                <w:i/>
                <w:iCs/>
                <w:sz w:val="22"/>
                <w:szCs w:val="22"/>
              </w:rPr>
              <w:t xml:space="preserve"> (</w:t>
            </w:r>
            <w:r w:rsidRPr="00452A51">
              <w:rPr>
                <w:rFonts w:cs="Times New Roman"/>
                <w:i/>
                <w:iCs/>
                <w:sz w:val="22"/>
                <w:szCs w:val="22"/>
              </w:rPr>
              <w:t>исполнения</w:t>
            </w:r>
            <w:r>
              <w:rPr>
                <w:rFonts w:cs="Times New Roman"/>
                <w:i/>
                <w:iCs/>
                <w:sz w:val="22"/>
                <w:szCs w:val="22"/>
              </w:rPr>
              <w:t>)</w:t>
            </w:r>
            <w:r w:rsidRPr="00452A51">
              <w:rPr>
                <w:rFonts w:cs="Times New Roman"/>
                <w:i/>
                <w:iCs/>
                <w:sz w:val="22"/>
                <w:szCs w:val="22"/>
              </w:rPr>
              <w:t xml:space="preserve"> догов</w:t>
            </w:r>
            <w:r>
              <w:rPr>
                <w:rFonts w:cs="Times New Roman"/>
                <w:i/>
                <w:iCs/>
                <w:sz w:val="22"/>
                <w:szCs w:val="22"/>
              </w:rPr>
              <w:t>о</w:t>
            </w:r>
            <w:r w:rsidRPr="00452A51">
              <w:rPr>
                <w:rFonts w:cs="Times New Roman"/>
                <w:i/>
                <w:iCs/>
                <w:sz w:val="22"/>
                <w:szCs w:val="22"/>
              </w:rPr>
              <w:t>ра</w:t>
            </w:r>
            <w:r>
              <w:rPr>
                <w:rFonts w:cs="Times New Roman"/>
                <w:i/>
                <w:iCs/>
                <w:sz w:val="22"/>
                <w:szCs w:val="22"/>
              </w:rPr>
              <w:t>)</w:t>
            </w:r>
          </w:p>
        </w:tc>
        <w:tc>
          <w:tcPr>
            <w:tcW w:w="2835" w:type="dxa"/>
            <w:vMerge/>
          </w:tcPr>
          <w:p w14:paraId="78EDC419" w14:textId="77777777" w:rsidR="006F051F" w:rsidRPr="004F15C2" w:rsidRDefault="006F051F" w:rsidP="00E52278">
            <w:pPr>
              <w:spacing w:line="200" w:lineRule="exact"/>
              <w:ind w:hanging="84"/>
              <w:jc w:val="center"/>
              <w:rPr>
                <w:rFonts w:cs="Times New Roman"/>
                <w:b/>
                <w:bCs/>
                <w:sz w:val="22"/>
                <w:szCs w:val="22"/>
              </w:rPr>
            </w:pPr>
          </w:p>
        </w:tc>
      </w:tr>
      <w:tr w:rsidR="00CC3BC0" w:rsidRPr="00D0140A" w14:paraId="75D00662" w14:textId="77777777" w:rsidTr="006F051F">
        <w:trPr>
          <w:trHeight w:val="20"/>
        </w:trPr>
        <w:tc>
          <w:tcPr>
            <w:tcW w:w="567" w:type="dxa"/>
            <w:shd w:val="clear" w:color="auto" w:fill="F2F2F2" w:themeFill="background1" w:themeFillShade="F2"/>
            <w:vAlign w:val="center"/>
          </w:tcPr>
          <w:p w14:paraId="22468796" w14:textId="77777777" w:rsidR="006F051F" w:rsidRPr="004F15C2" w:rsidRDefault="006F051F" w:rsidP="00E52278">
            <w:pPr>
              <w:jc w:val="center"/>
              <w:rPr>
                <w:rFonts w:cs="Times New Roman"/>
                <w:b/>
                <w:bCs/>
                <w:sz w:val="22"/>
                <w:szCs w:val="22"/>
              </w:rPr>
            </w:pPr>
            <w:r w:rsidRPr="004F15C2">
              <w:rPr>
                <w:rFonts w:cs="Times New Roman"/>
                <w:b/>
                <w:bCs/>
                <w:sz w:val="22"/>
                <w:szCs w:val="22"/>
              </w:rPr>
              <w:t>1</w:t>
            </w:r>
          </w:p>
        </w:tc>
        <w:tc>
          <w:tcPr>
            <w:tcW w:w="5670" w:type="dxa"/>
            <w:gridSpan w:val="2"/>
            <w:shd w:val="clear" w:color="auto" w:fill="F2F2F2" w:themeFill="background1" w:themeFillShade="F2"/>
            <w:vAlign w:val="center"/>
          </w:tcPr>
          <w:p w14:paraId="06CC41E3" w14:textId="77777777" w:rsidR="006F051F" w:rsidRPr="004F15C2" w:rsidRDefault="006F051F" w:rsidP="00E52278">
            <w:pPr>
              <w:jc w:val="center"/>
              <w:rPr>
                <w:rFonts w:cs="Times New Roman"/>
                <w:b/>
                <w:bCs/>
                <w:sz w:val="22"/>
                <w:szCs w:val="22"/>
              </w:rPr>
            </w:pPr>
            <w:r w:rsidRPr="004F15C2">
              <w:rPr>
                <w:rFonts w:cs="Times New Roman"/>
                <w:b/>
                <w:bCs/>
                <w:sz w:val="22"/>
                <w:szCs w:val="22"/>
              </w:rPr>
              <w:t>2</w:t>
            </w:r>
          </w:p>
        </w:tc>
        <w:tc>
          <w:tcPr>
            <w:tcW w:w="3261" w:type="dxa"/>
            <w:vAlign w:val="center"/>
          </w:tcPr>
          <w:p w14:paraId="65086460"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3</w:t>
            </w:r>
          </w:p>
        </w:tc>
        <w:tc>
          <w:tcPr>
            <w:tcW w:w="3118" w:type="dxa"/>
            <w:vAlign w:val="center"/>
          </w:tcPr>
          <w:p w14:paraId="0DFF9896"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4</w:t>
            </w:r>
          </w:p>
        </w:tc>
        <w:tc>
          <w:tcPr>
            <w:tcW w:w="2835" w:type="dxa"/>
            <w:vAlign w:val="center"/>
          </w:tcPr>
          <w:p w14:paraId="218D6093" w14:textId="77777777" w:rsidR="006F051F" w:rsidRPr="004F15C2" w:rsidRDefault="006F051F" w:rsidP="00E52278">
            <w:pPr>
              <w:spacing w:line="200" w:lineRule="exact"/>
              <w:jc w:val="center"/>
              <w:rPr>
                <w:rFonts w:cs="Times New Roman"/>
                <w:b/>
                <w:bCs/>
                <w:sz w:val="22"/>
                <w:szCs w:val="22"/>
              </w:rPr>
            </w:pPr>
            <w:r>
              <w:rPr>
                <w:rFonts w:cs="Times New Roman"/>
                <w:b/>
                <w:bCs/>
                <w:sz w:val="22"/>
                <w:szCs w:val="22"/>
              </w:rPr>
              <w:t>5</w:t>
            </w:r>
          </w:p>
        </w:tc>
      </w:tr>
      <w:tr w:rsidR="00FB15F2" w:rsidRPr="00D0140A" w14:paraId="5482E783" w14:textId="77777777" w:rsidTr="006F051F">
        <w:trPr>
          <w:trHeight w:val="20"/>
        </w:trPr>
        <w:tc>
          <w:tcPr>
            <w:tcW w:w="567" w:type="dxa"/>
            <w:shd w:val="clear" w:color="auto" w:fill="F2F2F2" w:themeFill="background1" w:themeFillShade="F2"/>
          </w:tcPr>
          <w:p w14:paraId="7A5BEC76" w14:textId="77777777" w:rsidR="006F051F" w:rsidRPr="004F15C2" w:rsidRDefault="006F051F" w:rsidP="00E52278">
            <w:pPr>
              <w:jc w:val="center"/>
              <w:rPr>
                <w:rFonts w:cs="Times New Roman"/>
                <w:b/>
                <w:bCs/>
                <w:sz w:val="22"/>
                <w:szCs w:val="22"/>
              </w:rPr>
            </w:pPr>
            <w:r w:rsidRPr="004F15C2">
              <w:rPr>
                <w:rFonts w:cs="Times New Roman"/>
                <w:b/>
                <w:bCs/>
                <w:sz w:val="22"/>
                <w:szCs w:val="22"/>
              </w:rPr>
              <w:t>1</w:t>
            </w:r>
          </w:p>
        </w:tc>
        <w:tc>
          <w:tcPr>
            <w:tcW w:w="2552" w:type="dxa"/>
            <w:shd w:val="clear" w:color="auto" w:fill="F2F2F2" w:themeFill="background1" w:themeFillShade="F2"/>
          </w:tcPr>
          <w:p w14:paraId="338B6AD9" w14:textId="77777777" w:rsidR="006F051F" w:rsidRPr="003A5D07" w:rsidRDefault="006F051F" w:rsidP="00E52278">
            <w:pPr>
              <w:rPr>
                <w:rFonts w:cs="Times New Roman"/>
                <w:b/>
                <w:bCs/>
                <w:sz w:val="22"/>
                <w:szCs w:val="22"/>
              </w:rPr>
            </w:pPr>
            <w:r w:rsidRPr="003A5D07">
              <w:rPr>
                <w:rFonts w:cs="Times New Roman"/>
                <w:b/>
                <w:bCs/>
                <w:sz w:val="22"/>
                <w:szCs w:val="22"/>
              </w:rPr>
              <w:t>Твердая цена</w:t>
            </w:r>
            <w:r>
              <w:rPr>
                <w:rFonts w:cs="Times New Roman"/>
                <w:b/>
                <w:bCs/>
                <w:sz w:val="22"/>
                <w:szCs w:val="22"/>
              </w:rPr>
              <w:t xml:space="preserve"> Договора</w:t>
            </w:r>
            <w:r w:rsidRPr="003A5D07">
              <w:rPr>
                <w:rFonts w:cs="Times New Roman"/>
                <w:b/>
                <w:bCs/>
                <w:sz w:val="22"/>
                <w:szCs w:val="22"/>
              </w:rPr>
              <w:t xml:space="preserve"> </w:t>
            </w:r>
            <w:r w:rsidRPr="003A5D07">
              <w:rPr>
                <w:rFonts w:cs="Times New Roman"/>
                <w:b/>
                <w:bCs/>
                <w:sz w:val="22"/>
                <w:szCs w:val="22"/>
              </w:rPr>
              <w:br/>
            </w:r>
            <w:r w:rsidRPr="00BC0B6D">
              <w:rPr>
                <w:sz w:val="22"/>
              </w:rPr>
              <w:t>[</w:t>
            </w:r>
            <w:r w:rsidRPr="007E3713">
              <w:rPr>
                <w:sz w:val="22"/>
              </w:rPr>
              <w:t>с применением понижающего коэффициента</w:t>
            </w:r>
            <w:r w:rsidRPr="00BC0B6D">
              <w:rPr>
                <w:sz w:val="22"/>
              </w:rPr>
              <w:t>]</w:t>
            </w:r>
          </w:p>
        </w:tc>
        <w:tc>
          <w:tcPr>
            <w:tcW w:w="3118" w:type="dxa"/>
            <w:shd w:val="clear" w:color="auto" w:fill="F2F2F2" w:themeFill="background1" w:themeFillShade="F2"/>
          </w:tcPr>
          <w:p w14:paraId="2DF2AA56" w14:textId="7D8F78FC" w:rsidR="006F051F" w:rsidRPr="007E3713" w:rsidRDefault="00FB15F2" w:rsidP="00E52278">
            <w:pPr>
              <w:rPr>
                <w:i/>
                <w:sz w:val="22"/>
              </w:rPr>
            </w:pPr>
            <w:r w:rsidRPr="00FB15F2">
              <w:rPr>
                <w:rFonts w:cs="Times New Roman"/>
                <w:i/>
                <w:iCs/>
                <w:sz w:val="22"/>
                <w:szCs w:val="22"/>
              </w:rPr>
              <w:t xml:space="preserve">НМЦ </w:t>
            </w:r>
            <w:r>
              <w:rPr>
                <w:rFonts w:cs="Times New Roman"/>
                <w:i/>
                <w:iCs/>
                <w:sz w:val="22"/>
                <w:szCs w:val="22"/>
              </w:rPr>
              <w:t xml:space="preserve">договора </w:t>
            </w:r>
            <w:r w:rsidRPr="00FB15F2">
              <w:rPr>
                <w:rFonts w:cs="Times New Roman"/>
                <w:i/>
                <w:iCs/>
                <w:sz w:val="22"/>
                <w:szCs w:val="22"/>
              </w:rPr>
              <w:t>установлена на основании разработанной/согласованной заказчиком сметной документации</w:t>
            </w:r>
          </w:p>
        </w:tc>
        <w:tc>
          <w:tcPr>
            <w:tcW w:w="3261" w:type="dxa"/>
          </w:tcPr>
          <w:p w14:paraId="54987049" w14:textId="77777777" w:rsidR="006F051F" w:rsidRPr="00283DD5" w:rsidRDefault="006F051F" w:rsidP="00E52278">
            <w:pPr>
              <w:spacing w:after="120"/>
              <w:rPr>
                <w:rFonts w:cs="Times New Roman"/>
                <w:sz w:val="22"/>
                <w:szCs w:val="22"/>
              </w:rPr>
            </w:pPr>
            <w:r w:rsidRPr="00EE2774">
              <w:rPr>
                <w:rFonts w:cs="Times New Roman"/>
                <w:color w:val="auto"/>
                <w:sz w:val="22"/>
                <w:szCs w:val="22"/>
              </w:rPr>
              <w:t>Указывается, что в обоснование стоимости заявки участник представляет КП по установленной форме</w:t>
            </w:r>
            <w:r w:rsidRPr="00283DD5">
              <w:rPr>
                <w:rFonts w:cs="Times New Roman"/>
                <w:color w:val="auto"/>
                <w:sz w:val="22"/>
                <w:szCs w:val="22"/>
              </w:rPr>
              <w:t xml:space="preserve"> (с указанием понижающего коэффициента)</w:t>
            </w:r>
            <w:r w:rsidRPr="00EE2774">
              <w:rPr>
                <w:rFonts w:cs="Times New Roman"/>
                <w:color w:val="auto"/>
                <w:sz w:val="22"/>
                <w:szCs w:val="22"/>
              </w:rPr>
              <w:t xml:space="preserve">. Иные </w:t>
            </w:r>
            <w:r w:rsidRPr="00283DD5">
              <w:rPr>
                <w:rFonts w:cs="Times New Roman"/>
                <w:color w:val="auto"/>
                <w:sz w:val="22"/>
                <w:szCs w:val="22"/>
              </w:rPr>
              <w:t>документы по ценообразованию</w:t>
            </w:r>
            <w:r w:rsidRPr="00EE2774">
              <w:rPr>
                <w:rFonts w:cs="Times New Roman"/>
                <w:color w:val="auto"/>
                <w:sz w:val="22"/>
                <w:szCs w:val="22"/>
              </w:rPr>
              <w:t xml:space="preserve"> </w:t>
            </w:r>
            <w:r w:rsidRPr="00283DD5">
              <w:rPr>
                <w:rFonts w:cs="Times New Roman"/>
                <w:color w:val="auto"/>
                <w:sz w:val="22"/>
                <w:szCs w:val="22"/>
              </w:rPr>
              <w:t>(сметная документация) не</w:t>
            </w:r>
            <w:r w:rsidRPr="00EE2774">
              <w:rPr>
                <w:rFonts w:cs="Times New Roman"/>
                <w:color w:val="auto"/>
                <w:sz w:val="22"/>
                <w:szCs w:val="22"/>
              </w:rPr>
              <w:t xml:space="preserve"> предоставляются.</w:t>
            </w:r>
          </w:p>
        </w:tc>
        <w:tc>
          <w:tcPr>
            <w:tcW w:w="3118" w:type="dxa"/>
          </w:tcPr>
          <w:p w14:paraId="028ADC8B" w14:textId="77777777" w:rsidR="006F051F" w:rsidRPr="00942A75" w:rsidRDefault="006F051F" w:rsidP="00E52278">
            <w:pPr>
              <w:pStyle w:val="af4"/>
              <w:spacing w:after="120"/>
              <w:ind w:left="33"/>
              <w:contextualSpacing w:val="0"/>
              <w:rPr>
                <w:sz w:val="22"/>
                <w:szCs w:val="22"/>
              </w:rPr>
            </w:pPr>
            <w:r>
              <w:rPr>
                <w:rFonts w:cs="Times New Roman"/>
                <w:sz w:val="22"/>
                <w:szCs w:val="22"/>
              </w:rPr>
              <w:t xml:space="preserve">Устанавливаются </w:t>
            </w:r>
            <w:r w:rsidRPr="00BD608B">
              <w:rPr>
                <w:rFonts w:cs="Times New Roman"/>
                <w:b/>
                <w:bCs/>
                <w:color w:val="0070C0"/>
                <w:sz w:val="22"/>
                <w:szCs w:val="22"/>
              </w:rPr>
              <w:t>требования к формированию смет</w:t>
            </w:r>
            <w:r>
              <w:rPr>
                <w:rFonts w:cs="Times New Roman"/>
                <w:b/>
                <w:bCs/>
                <w:color w:val="0070C0"/>
                <w:sz w:val="22"/>
                <w:szCs w:val="22"/>
              </w:rPr>
              <w:t xml:space="preserve"> на </w:t>
            </w:r>
            <w:r w:rsidRPr="00C21DB6">
              <w:rPr>
                <w:rFonts w:cs="Times New Roman"/>
                <w:b/>
                <w:bCs/>
                <w:color w:val="0070C0"/>
                <w:sz w:val="22"/>
                <w:szCs w:val="22"/>
              </w:rPr>
              <w:t>этапе заключения договора</w:t>
            </w:r>
            <w:r w:rsidRPr="00594435">
              <w:rPr>
                <w:rFonts w:cs="Times New Roman"/>
                <w:color w:val="0070C0"/>
                <w:sz w:val="22"/>
                <w:szCs w:val="22"/>
              </w:rPr>
              <w:t xml:space="preserve"> </w:t>
            </w:r>
            <w:r w:rsidRPr="004F15C2">
              <w:rPr>
                <w:rFonts w:cs="Times New Roman"/>
                <w:sz w:val="22"/>
                <w:szCs w:val="22"/>
              </w:rPr>
              <w:t>путем применения к смет</w:t>
            </w:r>
            <w:r>
              <w:rPr>
                <w:rFonts w:cs="Times New Roman"/>
                <w:sz w:val="22"/>
                <w:szCs w:val="22"/>
              </w:rPr>
              <w:t xml:space="preserve">ам, </w:t>
            </w:r>
            <w:r w:rsidRPr="00380AC8">
              <w:rPr>
                <w:rFonts w:cs="Times New Roman"/>
                <w:color w:val="auto"/>
                <w:sz w:val="22"/>
                <w:szCs w:val="22"/>
              </w:rPr>
              <w:t>разработанным/согласованны</w:t>
            </w:r>
            <w:r>
              <w:rPr>
                <w:rFonts w:cs="Times New Roman"/>
                <w:color w:val="auto"/>
                <w:sz w:val="22"/>
                <w:szCs w:val="22"/>
              </w:rPr>
              <w:t xml:space="preserve"> </w:t>
            </w:r>
            <w:r>
              <w:rPr>
                <w:rFonts w:cs="Times New Roman"/>
                <w:sz w:val="22"/>
                <w:szCs w:val="22"/>
              </w:rPr>
              <w:t>заказчиком,</w:t>
            </w:r>
            <w:r w:rsidRPr="004F15C2">
              <w:rPr>
                <w:rFonts w:cs="Times New Roman"/>
                <w:sz w:val="22"/>
                <w:szCs w:val="22"/>
              </w:rPr>
              <w:t xml:space="preserve"> понижающего коэффициента</w:t>
            </w:r>
            <w:r>
              <w:rPr>
                <w:rFonts w:cs="Times New Roman"/>
                <w:sz w:val="22"/>
                <w:szCs w:val="22"/>
              </w:rPr>
              <w:t>.</w:t>
            </w:r>
            <w:r w:rsidRPr="004F15C2">
              <w:rPr>
                <w:rFonts w:cs="Times New Roman"/>
                <w:sz w:val="22"/>
                <w:szCs w:val="22"/>
              </w:rPr>
              <w:t xml:space="preserve"> </w:t>
            </w:r>
          </w:p>
        </w:tc>
        <w:tc>
          <w:tcPr>
            <w:tcW w:w="2835" w:type="dxa"/>
          </w:tcPr>
          <w:p w14:paraId="243B7D44" w14:textId="77777777" w:rsidR="006F051F" w:rsidRPr="00536810" w:rsidRDefault="006F051F" w:rsidP="00E52278">
            <w:pPr>
              <w:rPr>
                <w:rFonts w:cs="Times New Roman"/>
                <w:sz w:val="22"/>
                <w:szCs w:val="22"/>
              </w:rPr>
            </w:pPr>
            <w:r w:rsidRPr="00536810">
              <w:rPr>
                <w:rFonts w:cs="Times New Roman"/>
                <w:sz w:val="22"/>
                <w:szCs w:val="22"/>
              </w:rPr>
              <w:t>Присутствуют:</w:t>
            </w:r>
          </w:p>
          <w:p w14:paraId="19415919" w14:textId="77777777" w:rsidR="006F051F" w:rsidRPr="005F7D2B" w:rsidRDefault="006F051F" w:rsidP="00E52278">
            <w:pPr>
              <w:pStyle w:val="af4"/>
              <w:numPr>
                <w:ilvl w:val="0"/>
                <w:numId w:val="59"/>
              </w:numPr>
              <w:ind w:left="316" w:hanging="284"/>
              <w:rPr>
                <w:sz w:val="22"/>
                <w:szCs w:val="22"/>
              </w:rPr>
            </w:pPr>
            <w:r>
              <w:rPr>
                <w:rFonts w:cs="Times New Roman"/>
                <w:sz w:val="22"/>
                <w:szCs w:val="22"/>
              </w:rPr>
              <w:t>сметная</w:t>
            </w:r>
            <w:r w:rsidRPr="009D0EE2">
              <w:rPr>
                <w:rFonts w:cs="Times New Roman"/>
                <w:sz w:val="22"/>
                <w:szCs w:val="22"/>
              </w:rPr>
              <w:t xml:space="preserve"> документация, разработанная/согласованная заказчиком</w:t>
            </w:r>
            <w:r>
              <w:rPr>
                <w:rFonts w:cs="Times New Roman"/>
                <w:sz w:val="22"/>
                <w:szCs w:val="22"/>
              </w:rPr>
              <w:t>;</w:t>
            </w:r>
          </w:p>
          <w:p w14:paraId="7B03D1D2" w14:textId="77777777" w:rsidR="006F051F" w:rsidRPr="004D2AFA" w:rsidRDefault="006F051F" w:rsidP="00E52278">
            <w:pPr>
              <w:pStyle w:val="af4"/>
              <w:numPr>
                <w:ilvl w:val="0"/>
                <w:numId w:val="59"/>
              </w:numPr>
              <w:ind w:left="316" w:hanging="284"/>
              <w:rPr>
                <w:sz w:val="22"/>
                <w:szCs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r w:rsidRPr="009D0EE2">
              <w:rPr>
                <w:rFonts w:cs="Times New Roman"/>
                <w:sz w:val="22"/>
                <w:szCs w:val="22"/>
              </w:rPr>
              <w:t>.</w:t>
            </w:r>
            <w:r w:rsidRPr="007E3713">
              <w:rPr>
                <w:sz w:val="22"/>
              </w:rPr>
              <w:t xml:space="preserve"> </w:t>
            </w:r>
          </w:p>
        </w:tc>
      </w:tr>
      <w:tr w:rsidR="00FB15F2" w:rsidRPr="00D0140A" w14:paraId="64FA0A46" w14:textId="77777777" w:rsidTr="006F051F">
        <w:trPr>
          <w:trHeight w:val="20"/>
        </w:trPr>
        <w:tc>
          <w:tcPr>
            <w:tcW w:w="567" w:type="dxa"/>
            <w:shd w:val="clear" w:color="auto" w:fill="F2F2F2" w:themeFill="background1" w:themeFillShade="F2"/>
          </w:tcPr>
          <w:p w14:paraId="68807A3F" w14:textId="77777777" w:rsidR="006F051F" w:rsidRPr="004F15C2" w:rsidRDefault="006F051F" w:rsidP="00E52278">
            <w:pPr>
              <w:jc w:val="center"/>
              <w:rPr>
                <w:rFonts w:cs="Times New Roman"/>
                <w:b/>
                <w:bCs/>
                <w:sz w:val="22"/>
                <w:szCs w:val="22"/>
              </w:rPr>
            </w:pPr>
            <w:r>
              <w:rPr>
                <w:rFonts w:cs="Times New Roman"/>
                <w:b/>
                <w:bCs/>
                <w:sz w:val="22"/>
                <w:szCs w:val="22"/>
              </w:rPr>
              <w:t>2</w:t>
            </w:r>
          </w:p>
        </w:tc>
        <w:tc>
          <w:tcPr>
            <w:tcW w:w="2552" w:type="dxa"/>
            <w:shd w:val="clear" w:color="auto" w:fill="F2F2F2" w:themeFill="background1" w:themeFillShade="F2"/>
          </w:tcPr>
          <w:p w14:paraId="23DEA50B" w14:textId="77777777" w:rsidR="006F051F" w:rsidRDefault="006F051F" w:rsidP="00E52278">
            <w:pPr>
              <w:rPr>
                <w:rFonts w:cs="Times New Roman"/>
                <w:sz w:val="22"/>
                <w:szCs w:val="22"/>
              </w:rPr>
            </w:pPr>
            <w:r w:rsidRPr="00011F2D">
              <w:rPr>
                <w:rFonts w:cs="Times New Roman"/>
                <w:b/>
                <w:bCs/>
                <w:sz w:val="22"/>
                <w:szCs w:val="22"/>
              </w:rPr>
              <w:t>Предельная цена</w:t>
            </w:r>
            <w:r>
              <w:rPr>
                <w:rFonts w:cs="Times New Roman"/>
                <w:b/>
                <w:bCs/>
                <w:sz w:val="22"/>
                <w:szCs w:val="22"/>
              </w:rPr>
              <w:t xml:space="preserve"> Договора</w:t>
            </w:r>
            <w:r>
              <w:rPr>
                <w:rFonts w:cs="Times New Roman"/>
                <w:b/>
                <w:bCs/>
                <w:sz w:val="22"/>
                <w:szCs w:val="22"/>
              </w:rPr>
              <w:br/>
            </w:r>
            <w:r w:rsidRPr="00BC0B6D">
              <w:rPr>
                <w:rFonts w:cs="Times New Roman"/>
                <w:sz w:val="22"/>
                <w:szCs w:val="22"/>
              </w:rPr>
              <w:t>[</w:t>
            </w:r>
            <w:r w:rsidRPr="004E2988">
              <w:rPr>
                <w:rFonts w:cs="Times New Roman"/>
                <w:sz w:val="22"/>
                <w:szCs w:val="22"/>
              </w:rPr>
              <w:t>с применением понижающего коэффициента</w:t>
            </w:r>
            <w:r w:rsidRPr="00BC0B6D">
              <w:rPr>
                <w:rFonts w:cs="Times New Roman"/>
                <w:sz w:val="22"/>
                <w:szCs w:val="22"/>
              </w:rPr>
              <w:t>]</w:t>
            </w:r>
          </w:p>
          <w:p w14:paraId="2F6E6EE3" w14:textId="77777777" w:rsidR="006F051F" w:rsidRPr="003A5D07" w:rsidRDefault="006F051F" w:rsidP="00E52278">
            <w:pPr>
              <w:rPr>
                <w:rFonts w:cs="Times New Roman"/>
                <w:b/>
                <w:bCs/>
                <w:sz w:val="22"/>
                <w:szCs w:val="22"/>
              </w:rPr>
            </w:pPr>
            <w:r w:rsidRPr="004E2988">
              <w:rPr>
                <w:rFonts w:cs="Times New Roman"/>
                <w:i/>
                <w:iCs/>
                <w:sz w:val="22"/>
                <w:szCs w:val="22"/>
              </w:rPr>
              <w:t>(</w:t>
            </w:r>
            <w:r w:rsidRPr="00BC0B6D">
              <w:rPr>
                <w:rFonts w:cs="Times New Roman"/>
                <w:i/>
                <w:iCs/>
                <w:sz w:val="22"/>
                <w:szCs w:val="22"/>
                <w:u w:val="single"/>
              </w:rPr>
              <w:t>с предельной стоимостью непредвиденных затрат</w:t>
            </w:r>
            <w:r>
              <w:rPr>
                <w:rFonts w:cs="Times New Roman"/>
                <w:i/>
                <w:iCs/>
                <w:sz w:val="22"/>
                <w:szCs w:val="22"/>
              </w:rPr>
              <w:t>: в</w:t>
            </w:r>
            <w:r w:rsidRPr="004E2988">
              <w:rPr>
                <w:rFonts w:cs="Times New Roman"/>
                <w:i/>
                <w:iCs/>
                <w:sz w:val="22"/>
                <w:szCs w:val="22"/>
              </w:rPr>
              <w:t xml:space="preserve"> ТТ предусмотрен резерв средств на непредвиденные затраты и пр. лимитированные затраты, стоимость которых уточняется на этапе исполнения договора</w:t>
            </w:r>
            <w:r>
              <w:rPr>
                <w:rFonts w:cs="Times New Roman"/>
                <w:i/>
                <w:iCs/>
                <w:sz w:val="22"/>
                <w:szCs w:val="22"/>
              </w:rPr>
              <w:t xml:space="preserve">, например, </w:t>
            </w:r>
            <w:r w:rsidRPr="004F15C2">
              <w:rPr>
                <w:rFonts w:cs="Times New Roman"/>
                <w:i/>
                <w:iCs/>
                <w:sz w:val="22"/>
                <w:szCs w:val="22"/>
              </w:rPr>
              <w:t>при строительстве</w:t>
            </w:r>
            <w:r>
              <w:rPr>
                <w:rFonts w:cs="Times New Roman"/>
                <w:i/>
                <w:iCs/>
                <w:sz w:val="22"/>
                <w:szCs w:val="22"/>
              </w:rPr>
              <w:t>/ реконструкции</w:t>
            </w:r>
            <w:r w:rsidRPr="004E2988">
              <w:rPr>
                <w:rFonts w:cs="Times New Roman"/>
                <w:i/>
                <w:iCs/>
                <w:sz w:val="22"/>
                <w:szCs w:val="22"/>
              </w:rPr>
              <w:t>)</w:t>
            </w:r>
          </w:p>
        </w:tc>
        <w:tc>
          <w:tcPr>
            <w:tcW w:w="3118" w:type="dxa"/>
            <w:shd w:val="clear" w:color="auto" w:fill="F2F2F2" w:themeFill="background1" w:themeFillShade="F2"/>
          </w:tcPr>
          <w:p w14:paraId="305C6921" w14:textId="4D334881" w:rsidR="006F051F" w:rsidRPr="00283DD5" w:rsidRDefault="00FB15F2" w:rsidP="00E52278">
            <w:pPr>
              <w:rPr>
                <w:rFonts w:cs="Times New Roman"/>
                <w:i/>
                <w:iCs/>
                <w:sz w:val="22"/>
                <w:szCs w:val="22"/>
              </w:rPr>
            </w:pPr>
            <w:r w:rsidRPr="00FB15F2">
              <w:rPr>
                <w:rFonts w:cs="Times New Roman"/>
                <w:i/>
                <w:iCs/>
                <w:sz w:val="22"/>
                <w:szCs w:val="22"/>
              </w:rPr>
              <w:t xml:space="preserve">НМЦ </w:t>
            </w:r>
            <w:r>
              <w:rPr>
                <w:rFonts w:cs="Times New Roman"/>
                <w:i/>
                <w:iCs/>
                <w:sz w:val="22"/>
                <w:szCs w:val="22"/>
              </w:rPr>
              <w:t xml:space="preserve">договора </w:t>
            </w:r>
            <w:r w:rsidRPr="00FB15F2">
              <w:rPr>
                <w:rFonts w:cs="Times New Roman"/>
                <w:i/>
                <w:iCs/>
                <w:sz w:val="22"/>
                <w:szCs w:val="22"/>
              </w:rPr>
              <w:t xml:space="preserve">установлена на основании разработанной/согласованной заказчиком сметной документации, </w:t>
            </w:r>
            <w:r>
              <w:rPr>
                <w:rFonts w:cs="Times New Roman"/>
                <w:i/>
                <w:iCs/>
                <w:sz w:val="22"/>
                <w:szCs w:val="22"/>
              </w:rPr>
              <w:t xml:space="preserve">включающей </w:t>
            </w:r>
            <w:r w:rsidRPr="00FB15F2">
              <w:rPr>
                <w:rFonts w:cs="Times New Roman"/>
                <w:i/>
                <w:iCs/>
                <w:sz w:val="22"/>
                <w:szCs w:val="22"/>
              </w:rPr>
              <w:t>резерв / лимит непредвиденных затрат (%)</w:t>
            </w:r>
          </w:p>
        </w:tc>
        <w:tc>
          <w:tcPr>
            <w:tcW w:w="3261" w:type="dxa"/>
          </w:tcPr>
          <w:p w14:paraId="1CAAF445" w14:textId="77777777" w:rsidR="006F051F" w:rsidRPr="00283DD5" w:rsidRDefault="006F051F" w:rsidP="00E52278">
            <w:pPr>
              <w:spacing w:after="120"/>
              <w:rPr>
                <w:rFonts w:cs="Times New Roman"/>
                <w:color w:val="auto"/>
                <w:sz w:val="22"/>
                <w:szCs w:val="22"/>
              </w:rPr>
            </w:pPr>
            <w:r w:rsidRPr="00EE2774">
              <w:rPr>
                <w:rFonts w:cs="Times New Roman"/>
                <w:color w:val="auto"/>
                <w:sz w:val="22"/>
                <w:szCs w:val="22"/>
              </w:rPr>
              <w:t xml:space="preserve">Указывается, что в обоснование стоимости заявки участник представляет КП по установленной форме </w:t>
            </w:r>
            <w:r w:rsidRPr="00283DD5">
              <w:rPr>
                <w:rFonts w:cs="Times New Roman"/>
                <w:color w:val="auto"/>
                <w:sz w:val="22"/>
                <w:szCs w:val="22"/>
              </w:rPr>
              <w:t>(</w:t>
            </w:r>
            <w:r w:rsidRPr="00EE2774">
              <w:rPr>
                <w:rFonts w:cs="Times New Roman"/>
                <w:color w:val="auto"/>
                <w:sz w:val="22"/>
                <w:szCs w:val="22"/>
              </w:rPr>
              <w:t xml:space="preserve">с </w:t>
            </w:r>
            <w:r w:rsidRPr="00283DD5">
              <w:rPr>
                <w:rFonts w:cs="Times New Roman"/>
                <w:color w:val="auto"/>
                <w:sz w:val="22"/>
                <w:szCs w:val="22"/>
              </w:rPr>
              <w:t xml:space="preserve">указанием </w:t>
            </w:r>
            <w:r w:rsidRPr="00EE2774">
              <w:rPr>
                <w:rFonts w:cs="Times New Roman"/>
                <w:color w:val="auto"/>
                <w:sz w:val="22"/>
                <w:szCs w:val="22"/>
              </w:rPr>
              <w:t>понижающ</w:t>
            </w:r>
            <w:r w:rsidRPr="00283DD5">
              <w:rPr>
                <w:rFonts w:cs="Times New Roman"/>
                <w:color w:val="auto"/>
                <w:sz w:val="22"/>
                <w:szCs w:val="22"/>
              </w:rPr>
              <w:t>его</w:t>
            </w:r>
            <w:r w:rsidRPr="00EE2774">
              <w:rPr>
                <w:rFonts w:cs="Times New Roman"/>
                <w:color w:val="auto"/>
                <w:sz w:val="22"/>
                <w:szCs w:val="22"/>
              </w:rPr>
              <w:t xml:space="preserve"> коэффициент</w:t>
            </w:r>
            <w:r w:rsidRPr="00283DD5">
              <w:rPr>
                <w:rFonts w:cs="Times New Roman"/>
                <w:color w:val="auto"/>
                <w:sz w:val="22"/>
                <w:szCs w:val="22"/>
              </w:rPr>
              <w:t>а)</w:t>
            </w:r>
            <w:r w:rsidRPr="00EE2774">
              <w:rPr>
                <w:rFonts w:cs="Times New Roman"/>
                <w:color w:val="auto"/>
                <w:sz w:val="22"/>
                <w:szCs w:val="22"/>
              </w:rPr>
              <w:t>. Иные документы по ценообразованию (сметная документация) не предоставляются.</w:t>
            </w:r>
          </w:p>
        </w:tc>
        <w:tc>
          <w:tcPr>
            <w:tcW w:w="3118" w:type="dxa"/>
          </w:tcPr>
          <w:p w14:paraId="23E3AA74" w14:textId="77777777" w:rsidR="006F051F" w:rsidRDefault="006F051F" w:rsidP="00E52278">
            <w:pPr>
              <w:pStyle w:val="af4"/>
              <w:numPr>
                <w:ilvl w:val="0"/>
                <w:numId w:val="99"/>
              </w:numPr>
              <w:spacing w:after="120"/>
              <w:ind w:left="311" w:hanging="284"/>
              <w:contextualSpacing w:val="0"/>
              <w:rPr>
                <w:rFonts w:cs="Times New Roman"/>
                <w:sz w:val="22"/>
                <w:szCs w:val="22"/>
              </w:rPr>
            </w:pPr>
            <w:r>
              <w:rPr>
                <w:rFonts w:cs="Times New Roman"/>
                <w:sz w:val="22"/>
                <w:szCs w:val="22"/>
              </w:rPr>
              <w:t xml:space="preserve">Устанавливаются </w:t>
            </w:r>
            <w:r w:rsidRPr="00BD608B">
              <w:rPr>
                <w:rFonts w:cs="Times New Roman"/>
                <w:b/>
                <w:bCs/>
                <w:color w:val="0070C0"/>
                <w:sz w:val="22"/>
                <w:szCs w:val="22"/>
              </w:rPr>
              <w:t xml:space="preserve">требования к формированию смет </w:t>
            </w:r>
            <w:r>
              <w:rPr>
                <w:rFonts w:cs="Times New Roman"/>
                <w:b/>
                <w:bCs/>
                <w:color w:val="0070C0"/>
                <w:sz w:val="22"/>
                <w:szCs w:val="22"/>
              </w:rPr>
              <w:t>на этапе заключения договора</w:t>
            </w:r>
            <w:r w:rsidRPr="00BD608B">
              <w:rPr>
                <w:rFonts w:cs="Times New Roman"/>
                <w:color w:val="0070C0"/>
                <w:sz w:val="22"/>
                <w:szCs w:val="22"/>
              </w:rPr>
              <w:t xml:space="preserve"> </w:t>
            </w:r>
            <w:r w:rsidRPr="004F15C2">
              <w:rPr>
                <w:rFonts w:cs="Times New Roman"/>
                <w:sz w:val="22"/>
                <w:szCs w:val="22"/>
              </w:rPr>
              <w:t>путем применения к смет</w:t>
            </w:r>
            <w:r>
              <w:rPr>
                <w:rFonts w:cs="Times New Roman"/>
                <w:sz w:val="22"/>
                <w:szCs w:val="22"/>
              </w:rPr>
              <w:t>ам, разработанным/согласованным заказчиком,</w:t>
            </w:r>
            <w:r w:rsidRPr="004F15C2">
              <w:rPr>
                <w:rFonts w:cs="Times New Roman"/>
                <w:sz w:val="22"/>
                <w:szCs w:val="22"/>
              </w:rPr>
              <w:t xml:space="preserve"> понижающего коэффициента</w:t>
            </w:r>
            <w:r>
              <w:rPr>
                <w:rFonts w:cs="Times New Roman"/>
                <w:sz w:val="22"/>
                <w:szCs w:val="22"/>
              </w:rPr>
              <w:t>.</w:t>
            </w:r>
          </w:p>
          <w:p w14:paraId="700EE207" w14:textId="77777777" w:rsidR="006F051F" w:rsidRPr="00F40636" w:rsidRDefault="006F051F" w:rsidP="00E52278">
            <w:pPr>
              <w:pStyle w:val="af4"/>
              <w:numPr>
                <w:ilvl w:val="0"/>
                <w:numId w:val="99"/>
              </w:numPr>
              <w:spacing w:after="120"/>
              <w:ind w:left="311" w:hanging="284"/>
              <w:contextualSpacing w:val="0"/>
              <w:rPr>
                <w:rFonts w:cs="Times New Roman"/>
                <w:sz w:val="22"/>
                <w:szCs w:val="22"/>
              </w:rPr>
            </w:pPr>
            <w:r w:rsidRPr="00011F2D">
              <w:rPr>
                <w:rFonts w:cs="Times New Roman"/>
                <w:sz w:val="22"/>
                <w:szCs w:val="22"/>
              </w:rPr>
              <w:t>Устанавлива</w:t>
            </w:r>
            <w:r>
              <w:rPr>
                <w:rFonts w:cs="Times New Roman"/>
                <w:sz w:val="22"/>
                <w:szCs w:val="22"/>
              </w:rPr>
              <w:t>ю</w:t>
            </w:r>
            <w:r w:rsidRPr="00011F2D">
              <w:rPr>
                <w:rFonts w:cs="Times New Roman"/>
                <w:sz w:val="22"/>
                <w:szCs w:val="22"/>
              </w:rPr>
              <w:t xml:space="preserve">тся </w:t>
            </w:r>
            <w:r w:rsidRPr="00EE2774">
              <w:rPr>
                <w:rFonts w:cs="Times New Roman"/>
                <w:b/>
                <w:bCs/>
                <w:color w:val="0070C0"/>
                <w:sz w:val="22"/>
                <w:szCs w:val="22"/>
              </w:rPr>
              <w:t xml:space="preserve">требования к формированию смет </w:t>
            </w:r>
            <w:r w:rsidRPr="00796DE7">
              <w:rPr>
                <w:rFonts w:cs="Times New Roman"/>
                <w:b/>
                <w:bCs/>
                <w:color w:val="0070C0"/>
                <w:sz w:val="22"/>
                <w:szCs w:val="22"/>
              </w:rPr>
              <w:t xml:space="preserve">на этапе исполнения договора </w:t>
            </w:r>
            <w:r w:rsidRPr="00EE2774">
              <w:rPr>
                <w:rFonts w:cs="Times New Roman"/>
                <w:color w:val="auto"/>
                <w:sz w:val="22"/>
                <w:szCs w:val="22"/>
              </w:rPr>
              <w:t xml:space="preserve">для обоснования возникших непредвиденных затрат </w:t>
            </w:r>
            <w:r w:rsidRPr="00011F2D">
              <w:rPr>
                <w:rFonts w:cs="Times New Roman"/>
                <w:sz w:val="22"/>
                <w:szCs w:val="22"/>
              </w:rPr>
              <w:t>в рамках установленного резерва/лимита</w:t>
            </w:r>
            <w:r>
              <w:rPr>
                <w:rFonts w:cs="Times New Roman"/>
                <w:sz w:val="22"/>
                <w:szCs w:val="22"/>
              </w:rPr>
              <w:t>.</w:t>
            </w:r>
            <w:r w:rsidRPr="00011F2D">
              <w:rPr>
                <w:rFonts w:cs="Times New Roman"/>
                <w:sz w:val="22"/>
                <w:szCs w:val="22"/>
              </w:rPr>
              <w:t xml:space="preserve"> </w:t>
            </w:r>
          </w:p>
        </w:tc>
        <w:tc>
          <w:tcPr>
            <w:tcW w:w="2835" w:type="dxa"/>
          </w:tcPr>
          <w:p w14:paraId="06022819" w14:textId="77777777" w:rsidR="006F051F" w:rsidRPr="00536810" w:rsidRDefault="006F051F" w:rsidP="00E52278">
            <w:pPr>
              <w:spacing w:after="120"/>
              <w:rPr>
                <w:rFonts w:cs="Times New Roman"/>
                <w:sz w:val="22"/>
                <w:szCs w:val="22"/>
              </w:rPr>
            </w:pPr>
            <w:r w:rsidRPr="00536810">
              <w:rPr>
                <w:rFonts w:cs="Times New Roman"/>
                <w:sz w:val="22"/>
                <w:szCs w:val="22"/>
              </w:rPr>
              <w:t>Присутствуют:</w:t>
            </w:r>
          </w:p>
          <w:p w14:paraId="1BC8FCCF" w14:textId="77777777" w:rsidR="006F051F" w:rsidRDefault="006F051F" w:rsidP="00E52278">
            <w:pPr>
              <w:pStyle w:val="af4"/>
              <w:numPr>
                <w:ilvl w:val="0"/>
                <w:numId w:val="62"/>
              </w:numPr>
              <w:spacing w:after="120"/>
              <w:ind w:left="339" w:hanging="284"/>
              <w:rPr>
                <w:rFonts w:cs="Times New Roman"/>
                <w:sz w:val="22"/>
                <w:szCs w:val="22"/>
              </w:rPr>
            </w:pPr>
            <w:r w:rsidRPr="00EE2774">
              <w:rPr>
                <w:rFonts w:cs="Times New Roman"/>
                <w:b/>
                <w:bCs/>
                <w:color w:val="0070C0"/>
                <w:sz w:val="22"/>
                <w:szCs w:val="22"/>
              </w:rPr>
              <w:t>Приложение №1 к ТТ:</w:t>
            </w:r>
            <w:r w:rsidRPr="00EE2774">
              <w:rPr>
                <w:rFonts w:cs="Times New Roman"/>
                <w:color w:val="0070C0"/>
                <w:sz w:val="22"/>
                <w:szCs w:val="22"/>
              </w:rPr>
              <w:t xml:space="preserve"> </w:t>
            </w:r>
            <w:r>
              <w:rPr>
                <w:rFonts w:cs="Times New Roman"/>
                <w:sz w:val="22"/>
                <w:szCs w:val="22"/>
              </w:rPr>
              <w:t>т</w:t>
            </w:r>
            <w:r w:rsidRPr="004F15C2">
              <w:rPr>
                <w:rFonts w:cs="Times New Roman"/>
                <w:sz w:val="22"/>
                <w:szCs w:val="22"/>
              </w:rPr>
              <w:t xml:space="preserve">ребования к </w:t>
            </w:r>
            <w:r>
              <w:rPr>
                <w:rFonts w:cs="Times New Roman"/>
                <w:sz w:val="22"/>
                <w:szCs w:val="22"/>
              </w:rPr>
              <w:t>оформлению</w:t>
            </w:r>
            <w:r w:rsidRPr="004F15C2">
              <w:rPr>
                <w:rFonts w:cs="Times New Roman"/>
                <w:sz w:val="22"/>
                <w:szCs w:val="22"/>
              </w:rPr>
              <w:t xml:space="preserve"> и составлению смет</w:t>
            </w:r>
            <w:r>
              <w:rPr>
                <w:rFonts w:cs="Times New Roman"/>
                <w:sz w:val="22"/>
                <w:szCs w:val="22"/>
              </w:rPr>
              <w:t xml:space="preserve"> </w:t>
            </w:r>
            <w:r w:rsidRPr="003A5D07">
              <w:rPr>
                <w:rFonts w:cs="Times New Roman"/>
                <w:sz w:val="22"/>
                <w:szCs w:val="22"/>
              </w:rPr>
              <w:t>на этапе исполнения договора для обоснования возникших непредвиденных затрат</w:t>
            </w:r>
            <w:r>
              <w:rPr>
                <w:rFonts w:cs="Times New Roman"/>
                <w:sz w:val="22"/>
                <w:szCs w:val="22"/>
              </w:rPr>
              <w:t>;</w:t>
            </w:r>
            <w:r w:rsidRPr="003A5D07">
              <w:rPr>
                <w:rFonts w:cs="Times New Roman"/>
                <w:sz w:val="22"/>
                <w:szCs w:val="22"/>
              </w:rPr>
              <w:t xml:space="preserve"> </w:t>
            </w:r>
          </w:p>
          <w:p w14:paraId="08974DBF" w14:textId="77777777" w:rsidR="006F051F" w:rsidRPr="005F7D2B" w:rsidRDefault="006F051F" w:rsidP="00E52278">
            <w:pPr>
              <w:pStyle w:val="af4"/>
              <w:numPr>
                <w:ilvl w:val="0"/>
                <w:numId w:val="62"/>
              </w:numPr>
              <w:spacing w:after="120"/>
              <w:ind w:left="339" w:hanging="284"/>
              <w:rPr>
                <w:sz w:val="22"/>
              </w:rPr>
            </w:pPr>
            <w:r>
              <w:rPr>
                <w:rFonts w:cs="Times New Roman"/>
                <w:sz w:val="22"/>
                <w:szCs w:val="22"/>
              </w:rPr>
              <w:t>сметная документация, разработанная/согласованная заказчиком;</w:t>
            </w:r>
          </w:p>
          <w:p w14:paraId="2F8E42DF" w14:textId="77777777" w:rsidR="006F051F" w:rsidRPr="00F40636" w:rsidRDefault="006F051F" w:rsidP="00E52278">
            <w:pPr>
              <w:pStyle w:val="af4"/>
              <w:numPr>
                <w:ilvl w:val="0"/>
                <w:numId w:val="60"/>
              </w:numPr>
              <w:ind w:left="316" w:hanging="284"/>
              <w:contextualSpacing w:val="0"/>
              <w:rPr>
                <w:rFonts w:cs="Times New Roman"/>
                <w:sz w:val="22"/>
                <w:szCs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p>
        </w:tc>
      </w:tr>
      <w:tr w:rsidR="00FB15F2" w:rsidRPr="00D0140A" w14:paraId="75985039" w14:textId="77777777" w:rsidTr="006F051F">
        <w:trPr>
          <w:trHeight w:val="20"/>
        </w:trPr>
        <w:tc>
          <w:tcPr>
            <w:tcW w:w="567" w:type="dxa"/>
            <w:shd w:val="clear" w:color="auto" w:fill="F2F2F2" w:themeFill="background1" w:themeFillShade="F2"/>
          </w:tcPr>
          <w:p w14:paraId="7471A383" w14:textId="77777777" w:rsidR="006F051F" w:rsidRPr="004F15C2" w:rsidRDefault="006F051F" w:rsidP="00E52278">
            <w:pPr>
              <w:jc w:val="center"/>
              <w:rPr>
                <w:rFonts w:cs="Times New Roman"/>
                <w:b/>
                <w:bCs/>
                <w:sz w:val="22"/>
                <w:szCs w:val="22"/>
              </w:rPr>
            </w:pPr>
            <w:r>
              <w:rPr>
                <w:rFonts w:cs="Times New Roman"/>
                <w:b/>
                <w:bCs/>
                <w:sz w:val="22"/>
                <w:szCs w:val="22"/>
              </w:rPr>
              <w:t>3</w:t>
            </w:r>
          </w:p>
        </w:tc>
        <w:tc>
          <w:tcPr>
            <w:tcW w:w="2552" w:type="dxa"/>
            <w:shd w:val="clear" w:color="auto" w:fill="F2F2F2" w:themeFill="background1" w:themeFillShade="F2"/>
          </w:tcPr>
          <w:p w14:paraId="469AC6A9" w14:textId="79D30092" w:rsidR="006F051F" w:rsidRDefault="006F051F" w:rsidP="00E52278">
            <w:pPr>
              <w:spacing w:after="120"/>
              <w:rPr>
                <w:rFonts w:cs="Times New Roman"/>
                <w:sz w:val="22"/>
                <w:szCs w:val="22"/>
              </w:rPr>
            </w:pPr>
            <w:r w:rsidRPr="003A5D07">
              <w:rPr>
                <w:rFonts w:cs="Times New Roman"/>
                <w:b/>
                <w:bCs/>
                <w:sz w:val="22"/>
                <w:szCs w:val="22"/>
              </w:rPr>
              <w:t xml:space="preserve">Твердая цена </w:t>
            </w:r>
            <w:r>
              <w:rPr>
                <w:rFonts w:cs="Times New Roman"/>
                <w:b/>
                <w:bCs/>
                <w:sz w:val="22"/>
                <w:szCs w:val="22"/>
              </w:rPr>
              <w:t>Договора</w:t>
            </w:r>
            <w:r w:rsidRPr="003A5D07">
              <w:rPr>
                <w:rFonts w:cs="Times New Roman"/>
                <w:b/>
                <w:bCs/>
                <w:sz w:val="22"/>
                <w:szCs w:val="22"/>
              </w:rPr>
              <w:br/>
            </w:r>
            <w:r w:rsidRPr="00BC0B6D">
              <w:rPr>
                <w:sz w:val="22"/>
              </w:rPr>
              <w:t>[</w:t>
            </w:r>
            <w:r>
              <w:rPr>
                <w:rFonts w:cs="Times New Roman"/>
                <w:sz w:val="22"/>
                <w:szCs w:val="22"/>
              </w:rPr>
              <w:t xml:space="preserve">с применением понижающего </w:t>
            </w:r>
            <w:r w:rsidRPr="00536810">
              <w:rPr>
                <w:rFonts w:cs="Times New Roman"/>
                <w:sz w:val="22"/>
                <w:szCs w:val="22"/>
              </w:rPr>
              <w:t>коэффициента</w:t>
            </w:r>
            <w:r w:rsidR="0038767B" w:rsidRPr="00536810">
              <w:rPr>
                <w:rFonts w:cs="Times New Roman"/>
                <w:sz w:val="22"/>
                <w:szCs w:val="22"/>
              </w:rPr>
              <w:t xml:space="preserve"> к сметной части договора</w:t>
            </w:r>
            <w:r w:rsidRPr="00BC0B6D">
              <w:rPr>
                <w:rFonts w:cs="Times New Roman"/>
                <w:sz w:val="22"/>
                <w:szCs w:val="22"/>
              </w:rPr>
              <w:t>]</w:t>
            </w:r>
          </w:p>
          <w:p w14:paraId="3AC414CA" w14:textId="0815DBC1" w:rsidR="006F051F" w:rsidRPr="007E3713" w:rsidRDefault="006F051F" w:rsidP="00E52278">
            <w:pPr>
              <w:rPr>
                <w:b/>
                <w:i/>
                <w:sz w:val="22"/>
              </w:rPr>
            </w:pPr>
            <w:r w:rsidRPr="00380AC8">
              <w:rPr>
                <w:rFonts w:cs="Times New Roman"/>
                <w:i/>
                <w:iCs/>
                <w:sz w:val="22"/>
                <w:szCs w:val="22"/>
              </w:rPr>
              <w:t>(</w:t>
            </w:r>
            <w:r w:rsidR="0038767B">
              <w:rPr>
                <w:rFonts w:cs="Times New Roman"/>
                <w:i/>
                <w:iCs/>
                <w:sz w:val="22"/>
                <w:szCs w:val="22"/>
              </w:rPr>
              <w:t>МТР</w:t>
            </w:r>
            <w:r w:rsidR="0038767B" w:rsidRPr="00EE1A35">
              <w:rPr>
                <w:rFonts w:cs="Times New Roman"/>
                <w:i/>
                <w:iCs/>
                <w:sz w:val="22"/>
                <w:szCs w:val="22"/>
              </w:rPr>
              <w:t>, отсутствующие в действующей сметно-нормативной базе, внесенной в Федеральный реестр сметных нормативов</w:t>
            </w:r>
            <w:r w:rsidR="0038767B">
              <w:rPr>
                <w:rFonts w:cs="Times New Roman"/>
                <w:i/>
                <w:iCs/>
                <w:sz w:val="22"/>
                <w:szCs w:val="22"/>
              </w:rPr>
              <w:t>,</w:t>
            </w:r>
            <w:r w:rsidR="0038767B" w:rsidRPr="00EE1A35">
              <w:rPr>
                <w:rFonts w:cs="Times New Roman"/>
                <w:i/>
                <w:iCs/>
                <w:sz w:val="22"/>
                <w:szCs w:val="22"/>
              </w:rPr>
              <w:t xml:space="preserve"> </w:t>
            </w:r>
            <w:r w:rsidR="0038767B" w:rsidRPr="00380AC8">
              <w:rPr>
                <w:rFonts w:cs="Times New Roman"/>
                <w:i/>
                <w:iCs/>
                <w:sz w:val="22"/>
                <w:szCs w:val="22"/>
              </w:rPr>
              <w:t>выделены в отдельн</w:t>
            </w:r>
            <w:r w:rsidR="0038767B">
              <w:rPr>
                <w:rFonts w:cs="Times New Roman"/>
                <w:i/>
                <w:iCs/>
                <w:sz w:val="22"/>
                <w:szCs w:val="22"/>
              </w:rPr>
              <w:t>ый</w:t>
            </w:r>
            <w:r w:rsidR="0038767B" w:rsidRPr="00380AC8">
              <w:rPr>
                <w:rFonts w:cs="Times New Roman"/>
                <w:i/>
                <w:iCs/>
                <w:sz w:val="22"/>
                <w:szCs w:val="22"/>
              </w:rPr>
              <w:t xml:space="preserve"> </w:t>
            </w:r>
            <w:r w:rsidR="0038767B">
              <w:rPr>
                <w:rFonts w:cs="Times New Roman"/>
                <w:i/>
                <w:iCs/>
                <w:sz w:val="22"/>
                <w:szCs w:val="22"/>
              </w:rPr>
              <w:t xml:space="preserve">перечень </w:t>
            </w:r>
            <w:r w:rsidR="0038767B" w:rsidRPr="00380AC8">
              <w:rPr>
                <w:rFonts w:cs="Times New Roman"/>
                <w:i/>
                <w:iCs/>
                <w:sz w:val="22"/>
                <w:szCs w:val="22"/>
              </w:rPr>
              <w:t>(</w:t>
            </w:r>
            <w:r w:rsidR="0038767B">
              <w:rPr>
                <w:rFonts w:cs="Times New Roman"/>
                <w:i/>
                <w:iCs/>
                <w:sz w:val="22"/>
                <w:szCs w:val="22"/>
              </w:rPr>
              <w:t>спецификацию</w:t>
            </w:r>
            <w:r w:rsidR="0038767B" w:rsidRPr="00380AC8">
              <w:rPr>
                <w:rFonts w:cs="Times New Roman"/>
                <w:i/>
                <w:iCs/>
                <w:sz w:val="22"/>
                <w:szCs w:val="22"/>
              </w:rPr>
              <w:t>)</w:t>
            </w:r>
            <w:r>
              <w:rPr>
                <w:rStyle w:val="afd"/>
                <w:i/>
                <w:iCs/>
                <w:sz w:val="22"/>
                <w:szCs w:val="22"/>
              </w:rPr>
              <w:footnoteReference w:id="30"/>
            </w:r>
            <w:r w:rsidRPr="007E3713">
              <w:rPr>
                <w:i/>
                <w:sz w:val="22"/>
              </w:rPr>
              <w:t>)</w:t>
            </w:r>
          </w:p>
        </w:tc>
        <w:tc>
          <w:tcPr>
            <w:tcW w:w="3118" w:type="dxa"/>
            <w:shd w:val="clear" w:color="auto" w:fill="F2F2F2" w:themeFill="background1" w:themeFillShade="F2"/>
          </w:tcPr>
          <w:p w14:paraId="6701528B" w14:textId="14E5AD69" w:rsidR="006F051F" w:rsidRPr="000271B7" w:rsidRDefault="00FB15F2" w:rsidP="00E52278">
            <w:pPr>
              <w:spacing w:after="120"/>
              <w:ind w:left="37"/>
              <w:rPr>
                <w:rFonts w:cs="Times New Roman"/>
                <w:i/>
                <w:iCs/>
                <w:sz w:val="22"/>
                <w:szCs w:val="22"/>
              </w:rPr>
            </w:pPr>
            <w:r w:rsidRPr="00FB15F2">
              <w:rPr>
                <w:rFonts w:cs="Times New Roman"/>
                <w:i/>
                <w:iCs/>
                <w:sz w:val="22"/>
                <w:szCs w:val="22"/>
              </w:rPr>
              <w:t>НМЦ</w:t>
            </w:r>
            <w:r>
              <w:rPr>
                <w:rFonts w:cs="Times New Roman"/>
                <w:i/>
                <w:iCs/>
                <w:sz w:val="22"/>
                <w:szCs w:val="22"/>
              </w:rPr>
              <w:t xml:space="preserve"> договора</w:t>
            </w:r>
            <w:r w:rsidRPr="00FB15F2">
              <w:rPr>
                <w:rFonts w:cs="Times New Roman"/>
                <w:i/>
                <w:iCs/>
                <w:sz w:val="22"/>
                <w:szCs w:val="22"/>
              </w:rPr>
              <w:t xml:space="preserve"> установлена на основании разработанной/согласованной заказчиком сметной документации</w:t>
            </w:r>
            <w:r>
              <w:rPr>
                <w:rFonts w:cs="Times New Roman"/>
                <w:i/>
                <w:iCs/>
                <w:sz w:val="22"/>
                <w:szCs w:val="22"/>
              </w:rPr>
              <w:t xml:space="preserve"> и </w:t>
            </w:r>
            <w:r w:rsidRPr="00FB15F2">
              <w:rPr>
                <w:rFonts w:cs="Times New Roman"/>
                <w:i/>
                <w:iCs/>
                <w:sz w:val="22"/>
                <w:szCs w:val="22"/>
              </w:rPr>
              <w:t>определенной плановой стоимости поставляемых МТР</w:t>
            </w:r>
            <w:r w:rsidR="0038767B">
              <w:rPr>
                <w:rFonts w:cs="Times New Roman"/>
                <w:i/>
                <w:iCs/>
                <w:sz w:val="22"/>
                <w:szCs w:val="22"/>
              </w:rPr>
              <w:t xml:space="preserve"> по перечню</w:t>
            </w:r>
          </w:p>
        </w:tc>
        <w:tc>
          <w:tcPr>
            <w:tcW w:w="3261" w:type="dxa"/>
          </w:tcPr>
          <w:p w14:paraId="014C83EC" w14:textId="77777777" w:rsidR="006F051F" w:rsidRDefault="006F051F" w:rsidP="00E52278">
            <w:pPr>
              <w:rPr>
                <w:rFonts w:cs="Times New Roman"/>
                <w:color w:val="auto"/>
                <w:sz w:val="22"/>
                <w:szCs w:val="22"/>
              </w:rPr>
            </w:pPr>
            <w:r w:rsidRPr="00EE2774">
              <w:rPr>
                <w:rFonts w:cs="Times New Roman"/>
                <w:color w:val="auto"/>
                <w:sz w:val="22"/>
                <w:szCs w:val="22"/>
              </w:rPr>
              <w:t>Указывается, что в обоснование стоимости заявки участник представляет</w:t>
            </w:r>
            <w:r>
              <w:rPr>
                <w:rFonts w:cs="Times New Roman"/>
                <w:color w:val="auto"/>
                <w:sz w:val="22"/>
                <w:szCs w:val="22"/>
              </w:rPr>
              <w:t>:</w:t>
            </w:r>
          </w:p>
          <w:p w14:paraId="6F6DA5BC" w14:textId="77777777" w:rsidR="006F051F" w:rsidRDefault="006F051F" w:rsidP="00E52278">
            <w:pPr>
              <w:pStyle w:val="af4"/>
              <w:numPr>
                <w:ilvl w:val="0"/>
                <w:numId w:val="79"/>
              </w:numPr>
              <w:ind w:left="312" w:hanging="312"/>
              <w:rPr>
                <w:rFonts w:cs="Times New Roman"/>
                <w:color w:val="auto"/>
                <w:sz w:val="22"/>
                <w:szCs w:val="22"/>
              </w:rPr>
            </w:pPr>
            <w:r w:rsidRPr="00B751A5">
              <w:rPr>
                <w:rFonts w:cs="Times New Roman"/>
                <w:color w:val="auto"/>
                <w:sz w:val="22"/>
                <w:szCs w:val="22"/>
              </w:rPr>
              <w:t>КП по установленной форме с указанием</w:t>
            </w:r>
            <w:r>
              <w:rPr>
                <w:rFonts w:cs="Times New Roman"/>
                <w:color w:val="auto"/>
                <w:sz w:val="22"/>
                <w:szCs w:val="22"/>
              </w:rPr>
              <w:t>:</w:t>
            </w:r>
          </w:p>
          <w:p w14:paraId="5C7C158E" w14:textId="77777777" w:rsidR="006F051F" w:rsidRDefault="006F051F" w:rsidP="00E52278">
            <w:pPr>
              <w:pStyle w:val="af4"/>
              <w:numPr>
                <w:ilvl w:val="1"/>
                <w:numId w:val="79"/>
              </w:numPr>
              <w:ind w:left="603" w:hanging="283"/>
              <w:rPr>
                <w:rFonts w:cs="Times New Roman"/>
                <w:color w:val="auto"/>
                <w:sz w:val="22"/>
                <w:szCs w:val="22"/>
              </w:rPr>
            </w:pPr>
            <w:r w:rsidRPr="00E25E8A">
              <w:rPr>
                <w:rFonts w:cs="Times New Roman"/>
                <w:color w:val="auto"/>
                <w:sz w:val="22"/>
                <w:szCs w:val="22"/>
              </w:rPr>
              <w:t>понижающего коэффициента в отношении смет, разработанных/согласованных заказчиком</w:t>
            </w:r>
            <w:r>
              <w:rPr>
                <w:rFonts w:cs="Times New Roman"/>
                <w:color w:val="auto"/>
                <w:sz w:val="22"/>
                <w:szCs w:val="22"/>
              </w:rPr>
              <w:t>;</w:t>
            </w:r>
          </w:p>
          <w:p w14:paraId="1F53E27F" w14:textId="4A3A58F4" w:rsidR="006F051F" w:rsidRDefault="006F051F" w:rsidP="00E52278">
            <w:pPr>
              <w:pStyle w:val="af4"/>
              <w:numPr>
                <w:ilvl w:val="1"/>
                <w:numId w:val="79"/>
              </w:numPr>
              <w:ind w:left="603" w:hanging="283"/>
              <w:rPr>
                <w:rFonts w:cs="Times New Roman"/>
                <w:color w:val="auto"/>
                <w:sz w:val="22"/>
                <w:szCs w:val="22"/>
              </w:rPr>
            </w:pPr>
            <w:r w:rsidRPr="00E25E8A">
              <w:rPr>
                <w:rFonts w:cs="Times New Roman"/>
                <w:color w:val="auto"/>
                <w:sz w:val="22"/>
                <w:szCs w:val="22"/>
              </w:rPr>
              <w:t xml:space="preserve">стоимости поставляемых МТР </w:t>
            </w:r>
            <w:r>
              <w:rPr>
                <w:rFonts w:cs="Times New Roman"/>
                <w:color w:val="auto"/>
                <w:sz w:val="22"/>
                <w:szCs w:val="22"/>
              </w:rPr>
              <w:t>(</w:t>
            </w:r>
            <w:r w:rsidRPr="00E25E8A">
              <w:rPr>
                <w:rFonts w:cs="Times New Roman"/>
                <w:color w:val="auto"/>
                <w:sz w:val="22"/>
                <w:szCs w:val="22"/>
              </w:rPr>
              <w:t xml:space="preserve">по </w:t>
            </w:r>
            <w:r>
              <w:rPr>
                <w:rFonts w:cs="Times New Roman"/>
                <w:color w:val="auto"/>
                <w:sz w:val="22"/>
                <w:szCs w:val="22"/>
              </w:rPr>
              <w:t xml:space="preserve">перечню (спецификации)); </w:t>
            </w:r>
          </w:p>
          <w:p w14:paraId="7024E9EA" w14:textId="77777777" w:rsidR="006F051F" w:rsidRPr="00283DD5" w:rsidRDefault="006F051F" w:rsidP="00E52278">
            <w:pPr>
              <w:pStyle w:val="af4"/>
              <w:numPr>
                <w:ilvl w:val="0"/>
                <w:numId w:val="79"/>
              </w:numPr>
              <w:ind w:left="312" w:hanging="312"/>
              <w:rPr>
                <w:sz w:val="22"/>
                <w:szCs w:val="22"/>
              </w:rPr>
            </w:pPr>
            <w:r w:rsidRPr="00283DD5">
              <w:rPr>
                <w:color w:val="auto"/>
                <w:sz w:val="22"/>
                <w:szCs w:val="22"/>
              </w:rPr>
              <w:t>заполненн</w:t>
            </w:r>
            <w:r>
              <w:rPr>
                <w:color w:val="auto"/>
                <w:sz w:val="22"/>
                <w:szCs w:val="22"/>
              </w:rPr>
              <w:t>ый</w:t>
            </w:r>
            <w:r w:rsidRPr="00283DD5">
              <w:rPr>
                <w:color w:val="auto"/>
                <w:sz w:val="22"/>
                <w:szCs w:val="22"/>
              </w:rPr>
              <w:t xml:space="preserve"> </w:t>
            </w:r>
            <w:r>
              <w:rPr>
                <w:color w:val="auto"/>
                <w:sz w:val="22"/>
                <w:szCs w:val="22"/>
              </w:rPr>
              <w:t>перечень</w:t>
            </w:r>
            <w:r w:rsidRPr="00283DD5">
              <w:rPr>
                <w:color w:val="auto"/>
                <w:sz w:val="22"/>
                <w:szCs w:val="22"/>
              </w:rPr>
              <w:t xml:space="preserve"> (</w:t>
            </w:r>
            <w:r>
              <w:rPr>
                <w:color w:val="auto"/>
                <w:sz w:val="22"/>
                <w:szCs w:val="22"/>
              </w:rPr>
              <w:t>спецификацию</w:t>
            </w:r>
            <w:r w:rsidRPr="00283DD5">
              <w:rPr>
                <w:color w:val="auto"/>
                <w:sz w:val="22"/>
                <w:szCs w:val="22"/>
              </w:rPr>
              <w:t>) поставляемых МТР по установленной форме.</w:t>
            </w:r>
          </w:p>
        </w:tc>
        <w:tc>
          <w:tcPr>
            <w:tcW w:w="3118" w:type="dxa"/>
          </w:tcPr>
          <w:p w14:paraId="42224697" w14:textId="51E001FD" w:rsidR="006F051F" w:rsidRPr="00BD608B" w:rsidRDefault="006F051F" w:rsidP="00E52278">
            <w:pPr>
              <w:pStyle w:val="afb"/>
              <w:spacing w:before="60"/>
              <w:jc w:val="left"/>
              <w:rPr>
                <w:sz w:val="22"/>
                <w:szCs w:val="22"/>
              </w:rPr>
            </w:pPr>
            <w:r w:rsidRPr="003946E1">
              <w:rPr>
                <w:sz w:val="22"/>
                <w:szCs w:val="22"/>
              </w:rPr>
              <w:t>Устанавлива</w:t>
            </w:r>
            <w:r>
              <w:rPr>
                <w:sz w:val="22"/>
                <w:szCs w:val="22"/>
              </w:rPr>
              <w:t>ю</w:t>
            </w:r>
            <w:r w:rsidRPr="003946E1">
              <w:rPr>
                <w:sz w:val="22"/>
                <w:szCs w:val="22"/>
              </w:rPr>
              <w:t xml:space="preserve">тся </w:t>
            </w:r>
            <w:r w:rsidRPr="00EE2774">
              <w:rPr>
                <w:b/>
                <w:bCs/>
                <w:color w:val="0070C0"/>
                <w:sz w:val="22"/>
                <w:szCs w:val="22"/>
              </w:rPr>
              <w:t xml:space="preserve">требования к формированию смет </w:t>
            </w:r>
            <w:r>
              <w:rPr>
                <w:b/>
                <w:bCs/>
                <w:color w:val="0070C0"/>
                <w:sz w:val="22"/>
                <w:szCs w:val="22"/>
              </w:rPr>
              <w:t>на этапе заключения договора</w:t>
            </w:r>
            <w:r>
              <w:rPr>
                <w:sz w:val="22"/>
                <w:szCs w:val="22"/>
              </w:rPr>
              <w:t xml:space="preserve"> </w:t>
            </w:r>
            <w:r w:rsidRPr="00EE2774">
              <w:rPr>
                <w:sz w:val="22"/>
                <w:szCs w:val="22"/>
              </w:rPr>
              <w:t xml:space="preserve">путем применения к сметам, </w:t>
            </w:r>
            <w:r w:rsidRPr="00EE2774">
              <w:rPr>
                <w:color w:val="000000" w:themeColor="text1"/>
                <w:sz w:val="22"/>
                <w:szCs w:val="22"/>
              </w:rPr>
              <w:t>разработанным/согласованным заказчиком понижающего коэффициента</w:t>
            </w:r>
            <w:r w:rsidRPr="00EE2774">
              <w:rPr>
                <w:sz w:val="22"/>
                <w:szCs w:val="22"/>
              </w:rPr>
              <w:t xml:space="preserve">, а также </w:t>
            </w:r>
            <w:r w:rsidRPr="00BD608B">
              <w:rPr>
                <w:b/>
                <w:bCs/>
                <w:color w:val="0070C0"/>
                <w:sz w:val="22"/>
                <w:szCs w:val="22"/>
              </w:rPr>
              <w:t xml:space="preserve">сведения о том, что стоимость поставляемых </w:t>
            </w:r>
            <w:r w:rsidR="0012435E" w:rsidRPr="00BD608B">
              <w:rPr>
                <w:b/>
                <w:bCs/>
                <w:color w:val="0070C0"/>
                <w:sz w:val="22"/>
                <w:szCs w:val="22"/>
              </w:rPr>
              <w:t xml:space="preserve">МТР </w:t>
            </w:r>
            <w:r w:rsidR="0038767B">
              <w:rPr>
                <w:b/>
                <w:bCs/>
                <w:color w:val="0070C0"/>
                <w:sz w:val="22"/>
                <w:szCs w:val="22"/>
              </w:rPr>
              <w:t xml:space="preserve">по перечню </w:t>
            </w:r>
            <w:r w:rsidRPr="00BD608B">
              <w:rPr>
                <w:b/>
                <w:bCs/>
                <w:color w:val="0070C0"/>
                <w:sz w:val="22"/>
                <w:szCs w:val="22"/>
              </w:rPr>
              <w:t>в договоре указывается из заявки (КП) «Победителя».</w:t>
            </w:r>
          </w:p>
        </w:tc>
        <w:tc>
          <w:tcPr>
            <w:tcW w:w="2835" w:type="dxa"/>
          </w:tcPr>
          <w:p w14:paraId="37FAD67D" w14:textId="77777777" w:rsidR="006F051F" w:rsidRPr="00536810" w:rsidRDefault="006F051F" w:rsidP="00E52278">
            <w:pPr>
              <w:rPr>
                <w:rFonts w:cs="Times New Roman"/>
                <w:sz w:val="22"/>
                <w:szCs w:val="22"/>
              </w:rPr>
            </w:pPr>
            <w:r w:rsidRPr="00536810">
              <w:rPr>
                <w:rFonts w:cs="Times New Roman"/>
                <w:sz w:val="22"/>
                <w:szCs w:val="22"/>
              </w:rPr>
              <w:t>Присутствуют:</w:t>
            </w:r>
          </w:p>
          <w:p w14:paraId="2D0345C3" w14:textId="77777777" w:rsidR="006F051F"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с</w:t>
            </w:r>
            <w:r w:rsidRPr="008817D5">
              <w:rPr>
                <w:rFonts w:cs="Times New Roman"/>
                <w:sz w:val="22"/>
                <w:szCs w:val="22"/>
              </w:rPr>
              <w:t>метная документация, разработанная/согласованная заказчиком;</w:t>
            </w:r>
          </w:p>
          <w:p w14:paraId="71982733" w14:textId="77777777" w:rsidR="006F051F"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r>
              <w:rPr>
                <w:rFonts w:cs="Times New Roman"/>
                <w:sz w:val="22"/>
                <w:szCs w:val="22"/>
              </w:rPr>
              <w:t>;</w:t>
            </w:r>
          </w:p>
          <w:p w14:paraId="7524B5CD" w14:textId="77777777" w:rsidR="006F051F" w:rsidRPr="008817D5"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форма перечня (спецификации) поставляемых МТР.</w:t>
            </w:r>
          </w:p>
          <w:p w14:paraId="1C5F776E" w14:textId="77777777" w:rsidR="006F051F" w:rsidRPr="007E3713" w:rsidRDefault="006F051F" w:rsidP="00E52278">
            <w:pPr>
              <w:pStyle w:val="afb"/>
            </w:pPr>
          </w:p>
        </w:tc>
      </w:tr>
      <w:tr w:rsidR="00FB15F2" w:rsidRPr="00D0140A" w14:paraId="1A38FA75" w14:textId="77777777" w:rsidTr="006F051F">
        <w:trPr>
          <w:trHeight w:val="20"/>
        </w:trPr>
        <w:tc>
          <w:tcPr>
            <w:tcW w:w="567" w:type="dxa"/>
            <w:shd w:val="clear" w:color="auto" w:fill="F2F2F2" w:themeFill="background1" w:themeFillShade="F2"/>
          </w:tcPr>
          <w:p w14:paraId="567545DB" w14:textId="77777777" w:rsidR="006F051F" w:rsidRDefault="006F051F" w:rsidP="00E52278">
            <w:pPr>
              <w:jc w:val="center"/>
              <w:rPr>
                <w:rFonts w:cs="Times New Roman"/>
                <w:b/>
                <w:bCs/>
                <w:sz w:val="22"/>
                <w:szCs w:val="22"/>
              </w:rPr>
            </w:pPr>
            <w:r>
              <w:rPr>
                <w:rFonts w:cs="Times New Roman"/>
                <w:b/>
                <w:bCs/>
                <w:sz w:val="22"/>
                <w:szCs w:val="22"/>
              </w:rPr>
              <w:t>4</w:t>
            </w:r>
          </w:p>
        </w:tc>
        <w:tc>
          <w:tcPr>
            <w:tcW w:w="2552" w:type="dxa"/>
            <w:shd w:val="clear" w:color="auto" w:fill="F2F2F2" w:themeFill="background1" w:themeFillShade="F2"/>
          </w:tcPr>
          <w:p w14:paraId="6C05C7C9" w14:textId="1D78F7F3" w:rsidR="006F051F" w:rsidRDefault="006F051F" w:rsidP="00E52278">
            <w:pPr>
              <w:rPr>
                <w:rFonts w:cs="Times New Roman"/>
                <w:sz w:val="22"/>
                <w:szCs w:val="22"/>
              </w:rPr>
            </w:pPr>
            <w:r>
              <w:rPr>
                <w:rFonts w:cs="Times New Roman"/>
                <w:b/>
                <w:bCs/>
                <w:sz w:val="22"/>
                <w:szCs w:val="22"/>
              </w:rPr>
              <w:t>Предельная</w:t>
            </w:r>
            <w:r w:rsidRPr="003A5D07">
              <w:rPr>
                <w:rFonts w:cs="Times New Roman"/>
                <w:b/>
                <w:bCs/>
                <w:sz w:val="22"/>
                <w:szCs w:val="22"/>
              </w:rPr>
              <w:t xml:space="preserve"> цена </w:t>
            </w:r>
            <w:r>
              <w:rPr>
                <w:rFonts w:cs="Times New Roman"/>
                <w:b/>
                <w:bCs/>
                <w:sz w:val="22"/>
                <w:szCs w:val="22"/>
              </w:rPr>
              <w:t>Договора</w:t>
            </w:r>
            <w:r w:rsidRPr="003A5D07">
              <w:rPr>
                <w:rFonts w:cs="Times New Roman"/>
                <w:b/>
                <w:bCs/>
                <w:sz w:val="22"/>
                <w:szCs w:val="22"/>
              </w:rPr>
              <w:br/>
            </w:r>
            <w:r w:rsidRPr="00BC0B6D">
              <w:rPr>
                <w:rFonts w:cs="Times New Roman"/>
                <w:sz w:val="22"/>
                <w:szCs w:val="22"/>
              </w:rPr>
              <w:t>[</w:t>
            </w:r>
            <w:r>
              <w:rPr>
                <w:rFonts w:cs="Times New Roman"/>
                <w:sz w:val="22"/>
                <w:szCs w:val="22"/>
              </w:rPr>
              <w:t>с применением понижающего коэффициента</w:t>
            </w:r>
            <w:r w:rsidR="0038767B">
              <w:rPr>
                <w:rFonts w:cs="Times New Roman"/>
                <w:sz w:val="22"/>
                <w:szCs w:val="22"/>
              </w:rPr>
              <w:t xml:space="preserve"> </w:t>
            </w:r>
            <w:r w:rsidR="0038767B" w:rsidRPr="00536810">
              <w:rPr>
                <w:rFonts w:cs="Times New Roman"/>
                <w:sz w:val="22"/>
                <w:szCs w:val="22"/>
              </w:rPr>
              <w:t>к сметной части договора</w:t>
            </w:r>
            <w:r w:rsidRPr="00BC0B6D">
              <w:rPr>
                <w:rFonts w:cs="Times New Roman"/>
                <w:sz w:val="22"/>
                <w:szCs w:val="22"/>
              </w:rPr>
              <w:t>]</w:t>
            </w:r>
          </w:p>
          <w:p w14:paraId="34CE5312" w14:textId="77777777" w:rsidR="006F051F" w:rsidRDefault="006F051F" w:rsidP="00E52278">
            <w:pPr>
              <w:rPr>
                <w:rFonts w:cs="Times New Roman"/>
                <w:i/>
                <w:iCs/>
                <w:sz w:val="22"/>
                <w:szCs w:val="22"/>
              </w:rPr>
            </w:pPr>
            <w:r w:rsidRPr="009D0EE2">
              <w:rPr>
                <w:rFonts w:cs="Times New Roman"/>
                <w:i/>
                <w:iCs/>
                <w:sz w:val="22"/>
                <w:szCs w:val="22"/>
              </w:rPr>
              <w:t>(</w:t>
            </w:r>
            <w:r>
              <w:rPr>
                <w:rFonts w:cs="Times New Roman"/>
                <w:i/>
                <w:iCs/>
                <w:sz w:val="22"/>
                <w:szCs w:val="22"/>
              </w:rPr>
              <w:t>при этом:</w:t>
            </w:r>
          </w:p>
          <w:p w14:paraId="6A55A67D" w14:textId="77777777" w:rsidR="006F051F" w:rsidRPr="00380AC8" w:rsidRDefault="006F051F" w:rsidP="00E52278">
            <w:pPr>
              <w:pStyle w:val="af4"/>
              <w:numPr>
                <w:ilvl w:val="0"/>
                <w:numId w:val="66"/>
              </w:numPr>
              <w:ind w:left="301" w:hanging="284"/>
              <w:contextualSpacing w:val="0"/>
              <w:rPr>
                <w:rFonts w:cs="Times New Roman"/>
                <w:b/>
                <w:bCs/>
                <w:sz w:val="22"/>
                <w:szCs w:val="22"/>
              </w:rPr>
            </w:pPr>
            <w:r w:rsidRPr="00BC0B6D">
              <w:rPr>
                <w:rFonts w:cs="Times New Roman"/>
                <w:i/>
                <w:iCs/>
                <w:sz w:val="22"/>
                <w:szCs w:val="22"/>
                <w:u w:val="single"/>
              </w:rPr>
              <w:t>содержит предельную стоимость непредвиденных затрат</w:t>
            </w:r>
            <w:r>
              <w:rPr>
                <w:rFonts w:cs="Times New Roman"/>
                <w:i/>
                <w:iCs/>
                <w:sz w:val="22"/>
                <w:szCs w:val="22"/>
              </w:rPr>
              <w:t xml:space="preserve">: в </w:t>
            </w:r>
            <w:r w:rsidRPr="00380AC8">
              <w:rPr>
                <w:rFonts w:cs="Times New Roman"/>
                <w:i/>
                <w:iCs/>
                <w:sz w:val="22"/>
                <w:szCs w:val="22"/>
              </w:rPr>
              <w:t xml:space="preserve">ТТ предусмотрен резерв средств на непредвиденные затраты и пр. лимитированные затраты, стоимость которых уточняется на этапе исполнения договора, например, при строительстве/ </w:t>
            </w:r>
            <w:r w:rsidRPr="00DC41BF">
              <w:rPr>
                <w:rFonts w:cs="Times New Roman"/>
                <w:i/>
                <w:iCs/>
                <w:sz w:val="22"/>
                <w:szCs w:val="22"/>
              </w:rPr>
              <w:t>реконструкци</w:t>
            </w:r>
            <w:r>
              <w:rPr>
                <w:rFonts w:cs="Times New Roman"/>
                <w:i/>
                <w:iCs/>
                <w:sz w:val="22"/>
                <w:szCs w:val="22"/>
              </w:rPr>
              <w:t>и;</w:t>
            </w:r>
          </w:p>
          <w:p w14:paraId="72E0F827" w14:textId="0362C7E7" w:rsidR="006F051F" w:rsidRPr="00380AC8" w:rsidRDefault="0038767B" w:rsidP="00E52278">
            <w:pPr>
              <w:pStyle w:val="af4"/>
              <w:numPr>
                <w:ilvl w:val="0"/>
                <w:numId w:val="66"/>
              </w:numPr>
              <w:ind w:left="302" w:hanging="284"/>
              <w:rPr>
                <w:rFonts w:cs="Times New Roman"/>
                <w:b/>
                <w:bCs/>
                <w:sz w:val="22"/>
                <w:szCs w:val="22"/>
              </w:rPr>
            </w:pPr>
            <w:r w:rsidRPr="00DD33BA">
              <w:rPr>
                <w:rFonts w:cs="Times New Roman"/>
                <w:i/>
                <w:iCs/>
                <w:sz w:val="22"/>
                <w:szCs w:val="22"/>
              </w:rPr>
              <w:t>МТР, отсутствующие в действующей сметно-нормативной базе, внесенной в Федеральный реестр сметных нормативов, выделены в отдельный перечень (спецификацию)</w:t>
            </w:r>
            <w:r w:rsidR="006F051F">
              <w:rPr>
                <w:rStyle w:val="afd"/>
                <w:i/>
                <w:iCs/>
                <w:sz w:val="22"/>
                <w:szCs w:val="22"/>
              </w:rPr>
              <w:footnoteReference w:id="31"/>
            </w:r>
            <w:r w:rsidR="006F051F" w:rsidRPr="00380AC8">
              <w:rPr>
                <w:rFonts w:cs="Times New Roman"/>
                <w:i/>
                <w:iCs/>
                <w:sz w:val="22"/>
                <w:szCs w:val="22"/>
              </w:rPr>
              <w:t>)</w:t>
            </w:r>
          </w:p>
        </w:tc>
        <w:tc>
          <w:tcPr>
            <w:tcW w:w="3118" w:type="dxa"/>
            <w:shd w:val="clear" w:color="auto" w:fill="F2F2F2" w:themeFill="background1" w:themeFillShade="F2"/>
          </w:tcPr>
          <w:p w14:paraId="753576CC" w14:textId="3BB7AFC5" w:rsidR="006F051F" w:rsidRPr="000271B7" w:rsidRDefault="00FB15F2" w:rsidP="00E52278">
            <w:pPr>
              <w:spacing w:after="120"/>
              <w:ind w:left="37"/>
              <w:rPr>
                <w:rFonts w:cs="Times New Roman"/>
                <w:i/>
                <w:iCs/>
                <w:sz w:val="22"/>
                <w:szCs w:val="22"/>
              </w:rPr>
            </w:pPr>
            <w:r w:rsidRPr="00FB15F2">
              <w:rPr>
                <w:rFonts w:cs="Times New Roman"/>
                <w:i/>
                <w:iCs/>
                <w:sz w:val="22"/>
                <w:szCs w:val="22"/>
              </w:rPr>
              <w:t xml:space="preserve">НМЦ </w:t>
            </w:r>
            <w:r>
              <w:rPr>
                <w:rFonts w:cs="Times New Roman"/>
                <w:i/>
                <w:iCs/>
                <w:sz w:val="22"/>
                <w:szCs w:val="22"/>
              </w:rPr>
              <w:t>договора</w:t>
            </w:r>
            <w:r w:rsidRPr="00FB15F2">
              <w:rPr>
                <w:rFonts w:cs="Times New Roman"/>
                <w:i/>
                <w:iCs/>
                <w:sz w:val="22"/>
                <w:szCs w:val="22"/>
              </w:rPr>
              <w:t xml:space="preserve"> установлена на основании разработанной/согласованной заказчиком сметной документации</w:t>
            </w:r>
            <w:r>
              <w:rPr>
                <w:rFonts w:cs="Times New Roman"/>
                <w:i/>
                <w:iCs/>
                <w:sz w:val="22"/>
                <w:szCs w:val="22"/>
              </w:rPr>
              <w:t xml:space="preserve"> и </w:t>
            </w:r>
            <w:r w:rsidRPr="00FB15F2">
              <w:rPr>
                <w:rFonts w:cs="Times New Roman"/>
                <w:i/>
                <w:iCs/>
                <w:sz w:val="22"/>
                <w:szCs w:val="22"/>
              </w:rPr>
              <w:t>определенной плановой стоимости поставляемых МТР</w:t>
            </w:r>
            <w:r w:rsidR="0038767B">
              <w:rPr>
                <w:rFonts w:cs="Times New Roman"/>
                <w:i/>
                <w:iCs/>
                <w:sz w:val="22"/>
                <w:szCs w:val="22"/>
              </w:rPr>
              <w:t xml:space="preserve"> по перечню</w:t>
            </w:r>
            <w:r w:rsidRPr="00FB15F2">
              <w:rPr>
                <w:rFonts w:cs="Times New Roman"/>
                <w:i/>
                <w:iCs/>
                <w:sz w:val="22"/>
                <w:szCs w:val="22"/>
              </w:rPr>
              <w:t xml:space="preserve">, </w:t>
            </w:r>
            <w:r>
              <w:rPr>
                <w:rFonts w:cs="Times New Roman"/>
                <w:i/>
                <w:iCs/>
                <w:sz w:val="22"/>
                <w:szCs w:val="22"/>
              </w:rPr>
              <w:t>с</w:t>
            </w:r>
            <w:r w:rsidRPr="00FB15F2">
              <w:rPr>
                <w:rFonts w:cs="Times New Roman"/>
                <w:i/>
                <w:iCs/>
                <w:sz w:val="22"/>
                <w:szCs w:val="22"/>
              </w:rPr>
              <w:t xml:space="preserve"> учетом резерва / лимита непредвиденных затрат (%)</w:t>
            </w:r>
          </w:p>
        </w:tc>
        <w:tc>
          <w:tcPr>
            <w:tcW w:w="3261" w:type="dxa"/>
          </w:tcPr>
          <w:p w14:paraId="7A7CC122" w14:textId="77777777" w:rsidR="006F051F" w:rsidRDefault="006F051F" w:rsidP="00E52278">
            <w:pPr>
              <w:rPr>
                <w:rFonts w:cs="Times New Roman"/>
                <w:color w:val="auto"/>
                <w:sz w:val="22"/>
                <w:szCs w:val="22"/>
              </w:rPr>
            </w:pPr>
            <w:r w:rsidRPr="00EE2774">
              <w:rPr>
                <w:rFonts w:cs="Times New Roman"/>
                <w:color w:val="auto"/>
                <w:sz w:val="22"/>
                <w:szCs w:val="22"/>
              </w:rPr>
              <w:t>Указывается, что в обоснование стоимости заявки участник представляет</w:t>
            </w:r>
            <w:r>
              <w:rPr>
                <w:rFonts w:cs="Times New Roman"/>
                <w:color w:val="auto"/>
                <w:sz w:val="22"/>
                <w:szCs w:val="22"/>
              </w:rPr>
              <w:t>:</w:t>
            </w:r>
          </w:p>
          <w:p w14:paraId="1F0A3987" w14:textId="77777777" w:rsidR="006F051F" w:rsidRDefault="006F051F" w:rsidP="00E52278">
            <w:pPr>
              <w:pStyle w:val="af4"/>
              <w:numPr>
                <w:ilvl w:val="0"/>
                <w:numId w:val="79"/>
              </w:numPr>
              <w:ind w:left="312" w:hanging="312"/>
              <w:rPr>
                <w:rFonts w:cs="Times New Roman"/>
                <w:color w:val="auto"/>
                <w:sz w:val="22"/>
                <w:szCs w:val="22"/>
              </w:rPr>
            </w:pPr>
            <w:r w:rsidRPr="00B751A5">
              <w:rPr>
                <w:rFonts w:cs="Times New Roman"/>
                <w:color w:val="auto"/>
                <w:sz w:val="22"/>
                <w:szCs w:val="22"/>
              </w:rPr>
              <w:t>КП по установленной форме с указанием</w:t>
            </w:r>
            <w:r>
              <w:rPr>
                <w:rFonts w:cs="Times New Roman"/>
                <w:color w:val="auto"/>
                <w:sz w:val="22"/>
                <w:szCs w:val="22"/>
              </w:rPr>
              <w:t>:</w:t>
            </w:r>
          </w:p>
          <w:p w14:paraId="664DB367" w14:textId="77777777" w:rsidR="006F051F" w:rsidRDefault="006F051F" w:rsidP="00E52278">
            <w:pPr>
              <w:pStyle w:val="af4"/>
              <w:numPr>
                <w:ilvl w:val="1"/>
                <w:numId w:val="79"/>
              </w:numPr>
              <w:ind w:left="603" w:hanging="283"/>
              <w:rPr>
                <w:rFonts w:cs="Times New Roman"/>
                <w:color w:val="auto"/>
                <w:sz w:val="22"/>
                <w:szCs w:val="22"/>
              </w:rPr>
            </w:pPr>
            <w:r w:rsidRPr="00E25E8A">
              <w:rPr>
                <w:rFonts w:cs="Times New Roman"/>
                <w:color w:val="auto"/>
                <w:sz w:val="22"/>
                <w:szCs w:val="22"/>
              </w:rPr>
              <w:t>понижающего коэффициента в отношении смет, разработанных/согласованных заказчиком</w:t>
            </w:r>
            <w:r>
              <w:rPr>
                <w:rFonts w:cs="Times New Roman"/>
                <w:color w:val="auto"/>
                <w:sz w:val="22"/>
                <w:szCs w:val="22"/>
              </w:rPr>
              <w:t>;</w:t>
            </w:r>
          </w:p>
          <w:p w14:paraId="4DE85B92" w14:textId="10DEEDB0" w:rsidR="006F051F" w:rsidRDefault="006F051F" w:rsidP="00E52278">
            <w:pPr>
              <w:pStyle w:val="af4"/>
              <w:numPr>
                <w:ilvl w:val="1"/>
                <w:numId w:val="79"/>
              </w:numPr>
              <w:ind w:left="603" w:hanging="283"/>
              <w:rPr>
                <w:rFonts w:cs="Times New Roman"/>
                <w:color w:val="auto"/>
                <w:sz w:val="22"/>
                <w:szCs w:val="22"/>
              </w:rPr>
            </w:pPr>
            <w:r w:rsidRPr="00E25E8A">
              <w:rPr>
                <w:rFonts w:cs="Times New Roman"/>
                <w:color w:val="auto"/>
                <w:sz w:val="22"/>
                <w:szCs w:val="22"/>
              </w:rPr>
              <w:t xml:space="preserve">стоимости поставляемых МТР </w:t>
            </w:r>
            <w:r>
              <w:rPr>
                <w:rFonts w:cs="Times New Roman"/>
                <w:color w:val="auto"/>
                <w:sz w:val="22"/>
                <w:szCs w:val="22"/>
              </w:rPr>
              <w:t>(</w:t>
            </w:r>
            <w:r w:rsidRPr="00E25E8A">
              <w:rPr>
                <w:rFonts w:cs="Times New Roman"/>
                <w:color w:val="auto"/>
                <w:sz w:val="22"/>
                <w:szCs w:val="22"/>
              </w:rPr>
              <w:t xml:space="preserve">по </w:t>
            </w:r>
            <w:r>
              <w:rPr>
                <w:rFonts w:cs="Times New Roman"/>
                <w:color w:val="auto"/>
                <w:sz w:val="22"/>
                <w:szCs w:val="22"/>
              </w:rPr>
              <w:t xml:space="preserve">перечню (спецификации)); </w:t>
            </w:r>
          </w:p>
          <w:p w14:paraId="660DD21E" w14:textId="77777777" w:rsidR="006F051F" w:rsidRDefault="006F051F" w:rsidP="00E52278">
            <w:pPr>
              <w:pStyle w:val="af4"/>
              <w:numPr>
                <w:ilvl w:val="0"/>
                <w:numId w:val="79"/>
              </w:numPr>
              <w:ind w:left="312" w:hanging="312"/>
              <w:rPr>
                <w:rFonts w:cs="Times New Roman"/>
                <w:sz w:val="22"/>
                <w:szCs w:val="22"/>
              </w:rPr>
            </w:pPr>
            <w:r w:rsidRPr="000271B7">
              <w:rPr>
                <w:rFonts w:cs="Times New Roman"/>
                <w:color w:val="auto"/>
                <w:sz w:val="22"/>
                <w:szCs w:val="22"/>
              </w:rPr>
              <w:t>заполненный</w:t>
            </w:r>
            <w:r w:rsidRPr="00283DD5">
              <w:rPr>
                <w:color w:val="auto"/>
                <w:sz w:val="22"/>
                <w:szCs w:val="22"/>
              </w:rPr>
              <w:t xml:space="preserve"> </w:t>
            </w:r>
            <w:r>
              <w:rPr>
                <w:color w:val="auto"/>
                <w:sz w:val="22"/>
                <w:szCs w:val="22"/>
              </w:rPr>
              <w:t>перечень</w:t>
            </w:r>
            <w:r w:rsidRPr="00283DD5">
              <w:rPr>
                <w:color w:val="auto"/>
                <w:sz w:val="22"/>
                <w:szCs w:val="22"/>
              </w:rPr>
              <w:t xml:space="preserve"> (</w:t>
            </w:r>
            <w:r>
              <w:rPr>
                <w:color w:val="auto"/>
                <w:sz w:val="22"/>
                <w:szCs w:val="22"/>
              </w:rPr>
              <w:t>спецификацию</w:t>
            </w:r>
            <w:r w:rsidRPr="00283DD5">
              <w:rPr>
                <w:color w:val="auto"/>
                <w:sz w:val="22"/>
                <w:szCs w:val="22"/>
              </w:rPr>
              <w:t>) поставляемых МТР по установленной форме.</w:t>
            </w:r>
          </w:p>
        </w:tc>
        <w:tc>
          <w:tcPr>
            <w:tcW w:w="3118" w:type="dxa"/>
          </w:tcPr>
          <w:p w14:paraId="0AD3AB83" w14:textId="5DF6664C" w:rsidR="006F051F" w:rsidRPr="00BD608B" w:rsidRDefault="006F051F" w:rsidP="00E52278">
            <w:pPr>
              <w:pStyle w:val="af4"/>
              <w:numPr>
                <w:ilvl w:val="0"/>
                <w:numId w:val="67"/>
              </w:numPr>
              <w:ind w:left="179" w:hanging="179"/>
              <w:contextualSpacing w:val="0"/>
              <w:rPr>
                <w:sz w:val="22"/>
                <w:szCs w:val="22"/>
              </w:rPr>
            </w:pPr>
            <w:r w:rsidRPr="002F6131">
              <w:rPr>
                <w:rFonts w:cs="Times New Roman"/>
                <w:sz w:val="22"/>
                <w:szCs w:val="22"/>
              </w:rPr>
              <w:t>Устанавлива</w:t>
            </w:r>
            <w:r>
              <w:rPr>
                <w:rFonts w:cs="Times New Roman"/>
                <w:sz w:val="22"/>
                <w:szCs w:val="22"/>
              </w:rPr>
              <w:t>ю</w:t>
            </w:r>
            <w:r w:rsidRPr="002F6131">
              <w:rPr>
                <w:rFonts w:cs="Times New Roman"/>
                <w:sz w:val="22"/>
                <w:szCs w:val="22"/>
              </w:rPr>
              <w:t xml:space="preserve">тся </w:t>
            </w:r>
            <w:r w:rsidRPr="00EE2774">
              <w:rPr>
                <w:rFonts w:cs="Times New Roman"/>
                <w:b/>
                <w:bCs/>
                <w:color w:val="0070C0"/>
                <w:sz w:val="22"/>
                <w:szCs w:val="22"/>
              </w:rPr>
              <w:t xml:space="preserve">требования к формированию смет </w:t>
            </w:r>
            <w:r>
              <w:rPr>
                <w:rFonts w:cs="Times New Roman"/>
                <w:b/>
                <w:bCs/>
                <w:color w:val="0070C0"/>
                <w:sz w:val="22"/>
                <w:szCs w:val="22"/>
              </w:rPr>
              <w:t>на этапе заключения договора</w:t>
            </w:r>
            <w:r w:rsidRPr="00BD608B">
              <w:rPr>
                <w:rFonts w:cs="Times New Roman"/>
                <w:color w:val="0070C0"/>
                <w:sz w:val="22"/>
                <w:szCs w:val="22"/>
              </w:rPr>
              <w:t xml:space="preserve"> </w:t>
            </w:r>
            <w:r w:rsidRPr="00CA0755">
              <w:rPr>
                <w:rFonts w:cs="Times New Roman"/>
                <w:sz w:val="22"/>
                <w:szCs w:val="22"/>
              </w:rPr>
              <w:t>путем применения к сметам, разработанным/согласованным заказчиком понижающего коэффициента</w:t>
            </w:r>
            <w:r w:rsidRPr="00BD608B">
              <w:rPr>
                <w:sz w:val="22"/>
                <w:szCs w:val="22"/>
              </w:rPr>
              <w:t xml:space="preserve">, а также </w:t>
            </w:r>
            <w:r w:rsidRPr="00BD608B">
              <w:rPr>
                <w:b/>
                <w:bCs/>
                <w:color w:val="0070C0"/>
                <w:sz w:val="22"/>
                <w:szCs w:val="22"/>
              </w:rPr>
              <w:t xml:space="preserve">сведения о том, что стоимость поставляемых МТР </w:t>
            </w:r>
            <w:r w:rsidR="0012435E">
              <w:rPr>
                <w:b/>
                <w:bCs/>
                <w:color w:val="0070C0"/>
                <w:sz w:val="22"/>
                <w:szCs w:val="22"/>
              </w:rPr>
              <w:t xml:space="preserve">по перечню </w:t>
            </w:r>
            <w:r w:rsidRPr="00BD608B">
              <w:rPr>
                <w:b/>
                <w:bCs/>
                <w:color w:val="0070C0"/>
                <w:sz w:val="22"/>
                <w:szCs w:val="22"/>
              </w:rPr>
              <w:t>в договоре указывается из заявки (КП) «Победителя»</w:t>
            </w:r>
            <w:r w:rsidRPr="00BD608B">
              <w:rPr>
                <w:sz w:val="22"/>
                <w:szCs w:val="22"/>
              </w:rPr>
              <w:t>.</w:t>
            </w:r>
          </w:p>
          <w:p w14:paraId="75676B4C" w14:textId="77777777" w:rsidR="006F051F" w:rsidRPr="00380AC8" w:rsidRDefault="006F051F" w:rsidP="00E52278">
            <w:pPr>
              <w:pStyle w:val="af4"/>
              <w:numPr>
                <w:ilvl w:val="0"/>
                <w:numId w:val="67"/>
              </w:numPr>
              <w:ind w:left="181" w:hanging="181"/>
              <w:contextualSpacing w:val="0"/>
              <w:rPr>
                <w:rFonts w:cs="Times New Roman"/>
                <w:sz w:val="22"/>
                <w:szCs w:val="22"/>
              </w:rPr>
            </w:pPr>
            <w:r w:rsidRPr="00380AC8">
              <w:rPr>
                <w:sz w:val="22"/>
                <w:szCs w:val="22"/>
              </w:rPr>
              <w:t>Устанавлива</w:t>
            </w:r>
            <w:r>
              <w:rPr>
                <w:sz w:val="22"/>
                <w:szCs w:val="22"/>
              </w:rPr>
              <w:t>ю</w:t>
            </w:r>
            <w:r w:rsidRPr="00380AC8">
              <w:rPr>
                <w:sz w:val="22"/>
                <w:szCs w:val="22"/>
              </w:rPr>
              <w:t xml:space="preserve">тся </w:t>
            </w:r>
            <w:r w:rsidRPr="00EE2774">
              <w:rPr>
                <w:b/>
                <w:bCs/>
                <w:color w:val="0070C0"/>
                <w:sz w:val="22"/>
                <w:szCs w:val="22"/>
              </w:rPr>
              <w:t xml:space="preserve">требования к формированию смет </w:t>
            </w:r>
            <w:r>
              <w:rPr>
                <w:b/>
                <w:bCs/>
                <w:color w:val="0070C0"/>
                <w:sz w:val="22"/>
                <w:szCs w:val="22"/>
              </w:rPr>
              <w:t xml:space="preserve">на этапе исполнения договора </w:t>
            </w:r>
            <w:r w:rsidRPr="00EE2774">
              <w:rPr>
                <w:color w:val="auto"/>
                <w:sz w:val="22"/>
                <w:szCs w:val="22"/>
              </w:rPr>
              <w:t>для обоснования возникших непредвиденных затрат</w:t>
            </w:r>
            <w:r w:rsidRPr="00326117">
              <w:rPr>
                <w:color w:val="auto"/>
                <w:sz w:val="22"/>
                <w:szCs w:val="22"/>
              </w:rPr>
              <w:t xml:space="preserve"> </w:t>
            </w:r>
            <w:r w:rsidRPr="00380AC8">
              <w:rPr>
                <w:sz w:val="22"/>
                <w:szCs w:val="22"/>
              </w:rPr>
              <w:t>в рамках установленного резерва/лимита.</w:t>
            </w:r>
          </w:p>
          <w:p w14:paraId="1B8C30FB" w14:textId="77777777" w:rsidR="006F051F" w:rsidRPr="009D0EE2" w:rsidRDefault="006F051F" w:rsidP="00E52278">
            <w:pPr>
              <w:rPr>
                <w:rFonts w:cs="Times New Roman"/>
                <w:sz w:val="22"/>
                <w:szCs w:val="22"/>
              </w:rPr>
            </w:pPr>
          </w:p>
          <w:p w14:paraId="6C3FD616" w14:textId="77777777" w:rsidR="006F051F" w:rsidRPr="00515C15" w:rsidRDefault="006F051F" w:rsidP="00E52278">
            <w:pPr>
              <w:rPr>
                <w:rFonts w:cs="Times New Roman"/>
                <w:sz w:val="22"/>
                <w:szCs w:val="22"/>
              </w:rPr>
            </w:pPr>
          </w:p>
        </w:tc>
        <w:tc>
          <w:tcPr>
            <w:tcW w:w="2835" w:type="dxa"/>
          </w:tcPr>
          <w:p w14:paraId="68050014" w14:textId="77777777" w:rsidR="006F051F" w:rsidRPr="00536810" w:rsidRDefault="006F051F" w:rsidP="00E52278">
            <w:pPr>
              <w:rPr>
                <w:rFonts w:cs="Times New Roman"/>
                <w:sz w:val="22"/>
                <w:szCs w:val="22"/>
              </w:rPr>
            </w:pPr>
            <w:r w:rsidRPr="00536810">
              <w:rPr>
                <w:rFonts w:cs="Times New Roman"/>
                <w:sz w:val="22"/>
                <w:szCs w:val="22"/>
              </w:rPr>
              <w:t>Присутствуют:</w:t>
            </w:r>
          </w:p>
          <w:p w14:paraId="22E0E34C" w14:textId="77777777" w:rsidR="006F051F" w:rsidRPr="00380AC8" w:rsidRDefault="006F051F" w:rsidP="00E52278">
            <w:pPr>
              <w:pStyle w:val="af4"/>
              <w:numPr>
                <w:ilvl w:val="0"/>
                <w:numId w:val="60"/>
              </w:numPr>
              <w:ind w:left="316" w:hanging="284"/>
              <w:contextualSpacing w:val="0"/>
              <w:rPr>
                <w:rFonts w:cs="Times New Roman"/>
                <w:sz w:val="22"/>
                <w:szCs w:val="22"/>
              </w:rPr>
            </w:pPr>
            <w:r w:rsidRPr="00326117">
              <w:rPr>
                <w:rFonts w:cs="Times New Roman"/>
                <w:b/>
                <w:bCs/>
                <w:color w:val="0070C0"/>
                <w:sz w:val="22"/>
                <w:szCs w:val="22"/>
              </w:rPr>
              <w:t>Приложение № 1 к ТТ:</w:t>
            </w:r>
            <w:r w:rsidRPr="00326117">
              <w:rPr>
                <w:rFonts w:cs="Times New Roman"/>
                <w:color w:val="0070C0"/>
                <w:sz w:val="22"/>
                <w:szCs w:val="22"/>
              </w:rPr>
              <w:t xml:space="preserve"> </w:t>
            </w:r>
            <w:r>
              <w:rPr>
                <w:rFonts w:cs="Times New Roman"/>
                <w:sz w:val="22"/>
                <w:szCs w:val="22"/>
              </w:rPr>
              <w:t>т</w:t>
            </w:r>
            <w:r w:rsidRPr="004F15C2">
              <w:rPr>
                <w:rFonts w:cs="Times New Roman"/>
                <w:sz w:val="22"/>
                <w:szCs w:val="22"/>
              </w:rPr>
              <w:t xml:space="preserve">ребования к </w:t>
            </w:r>
            <w:r>
              <w:rPr>
                <w:rFonts w:cs="Times New Roman"/>
                <w:sz w:val="22"/>
                <w:szCs w:val="22"/>
              </w:rPr>
              <w:t>оформлению</w:t>
            </w:r>
            <w:r w:rsidRPr="004F15C2">
              <w:rPr>
                <w:rFonts w:cs="Times New Roman"/>
                <w:sz w:val="22"/>
                <w:szCs w:val="22"/>
              </w:rPr>
              <w:t xml:space="preserve"> и составлению смет</w:t>
            </w:r>
            <w:r>
              <w:rPr>
                <w:rFonts w:cs="Times New Roman"/>
                <w:sz w:val="22"/>
                <w:szCs w:val="22"/>
              </w:rPr>
              <w:t xml:space="preserve">, формируемым </w:t>
            </w:r>
            <w:r w:rsidRPr="003A5D07">
              <w:rPr>
                <w:rFonts w:cs="Times New Roman"/>
                <w:sz w:val="22"/>
                <w:szCs w:val="22"/>
              </w:rPr>
              <w:t>на этапе исполнения договора для обоснования возникших непредвиденных затрат</w:t>
            </w:r>
            <w:r>
              <w:rPr>
                <w:rFonts w:cs="Times New Roman"/>
                <w:sz w:val="22"/>
                <w:szCs w:val="22"/>
              </w:rPr>
              <w:t>;</w:t>
            </w:r>
            <w:r w:rsidRPr="003A5D07">
              <w:rPr>
                <w:rFonts w:cs="Times New Roman"/>
                <w:sz w:val="22"/>
                <w:szCs w:val="22"/>
              </w:rPr>
              <w:t xml:space="preserve"> </w:t>
            </w:r>
          </w:p>
          <w:p w14:paraId="287CA0E5" w14:textId="77777777" w:rsidR="006F051F"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с</w:t>
            </w:r>
            <w:r w:rsidRPr="008817D5">
              <w:rPr>
                <w:rFonts w:cs="Times New Roman"/>
                <w:sz w:val="22"/>
                <w:szCs w:val="22"/>
              </w:rPr>
              <w:t>метная документация, разработанная/согласованная заказчиком;</w:t>
            </w:r>
          </w:p>
          <w:p w14:paraId="50353334" w14:textId="77777777" w:rsidR="006F051F"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при необходимости: 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w:t>
            </w:r>
            <w:r>
              <w:rPr>
                <w:rFonts w:cs="Times New Roman"/>
                <w:sz w:val="22"/>
                <w:szCs w:val="22"/>
              </w:rPr>
              <w:t>;</w:t>
            </w:r>
          </w:p>
          <w:p w14:paraId="23FA2CB5" w14:textId="77777777" w:rsidR="006F051F" w:rsidRPr="008817D5" w:rsidRDefault="006F051F" w:rsidP="00E52278">
            <w:pPr>
              <w:pStyle w:val="af4"/>
              <w:numPr>
                <w:ilvl w:val="0"/>
                <w:numId w:val="58"/>
              </w:numPr>
              <w:ind w:left="312" w:hanging="284"/>
              <w:contextualSpacing w:val="0"/>
              <w:rPr>
                <w:rFonts w:cs="Times New Roman"/>
                <w:sz w:val="22"/>
                <w:szCs w:val="22"/>
              </w:rPr>
            </w:pPr>
            <w:r>
              <w:rPr>
                <w:rFonts w:cs="Times New Roman"/>
                <w:sz w:val="22"/>
                <w:szCs w:val="22"/>
              </w:rPr>
              <w:t>форма перечня (спецификации) поставляемых МТР.</w:t>
            </w:r>
          </w:p>
          <w:p w14:paraId="4F91D4EC" w14:textId="77777777" w:rsidR="006F051F" w:rsidRPr="004F15C2" w:rsidRDefault="006F051F" w:rsidP="00E52278">
            <w:pPr>
              <w:pStyle w:val="af4"/>
              <w:ind w:left="313"/>
              <w:rPr>
                <w:rFonts w:cs="Times New Roman"/>
                <w:sz w:val="22"/>
                <w:szCs w:val="22"/>
              </w:rPr>
            </w:pPr>
          </w:p>
        </w:tc>
      </w:tr>
      <w:tr w:rsidR="00FB15F2" w:rsidRPr="00D0140A" w14:paraId="04C6F72F" w14:textId="77777777" w:rsidTr="006F051F">
        <w:trPr>
          <w:trHeight w:val="20"/>
        </w:trPr>
        <w:tc>
          <w:tcPr>
            <w:tcW w:w="567" w:type="dxa"/>
            <w:shd w:val="clear" w:color="auto" w:fill="F2F2F2" w:themeFill="background1" w:themeFillShade="F2"/>
          </w:tcPr>
          <w:p w14:paraId="763B40E3" w14:textId="77777777" w:rsidR="006F051F" w:rsidDel="00CF676E" w:rsidRDefault="006F051F" w:rsidP="00E52278">
            <w:pPr>
              <w:jc w:val="center"/>
              <w:rPr>
                <w:rFonts w:cs="Times New Roman"/>
                <w:b/>
                <w:bCs/>
                <w:sz w:val="22"/>
                <w:szCs w:val="22"/>
              </w:rPr>
            </w:pPr>
            <w:r>
              <w:rPr>
                <w:rFonts w:cs="Times New Roman"/>
                <w:b/>
                <w:bCs/>
                <w:sz w:val="22"/>
                <w:szCs w:val="22"/>
              </w:rPr>
              <w:t>5</w:t>
            </w:r>
          </w:p>
        </w:tc>
        <w:tc>
          <w:tcPr>
            <w:tcW w:w="2552" w:type="dxa"/>
            <w:shd w:val="clear" w:color="auto" w:fill="F2F2F2" w:themeFill="background1" w:themeFillShade="F2"/>
          </w:tcPr>
          <w:p w14:paraId="5A352F29" w14:textId="77777777" w:rsidR="006F051F" w:rsidRPr="004E2988" w:rsidRDefault="006F051F" w:rsidP="00E52278">
            <w:pPr>
              <w:rPr>
                <w:rFonts w:cs="Times New Roman"/>
                <w:i/>
                <w:iCs/>
                <w:sz w:val="22"/>
                <w:szCs w:val="22"/>
              </w:rPr>
            </w:pPr>
            <w:r>
              <w:rPr>
                <w:rFonts w:cs="Times New Roman"/>
                <w:b/>
                <w:bCs/>
                <w:sz w:val="22"/>
                <w:szCs w:val="22"/>
              </w:rPr>
              <w:t>Предельная цена Договора</w:t>
            </w:r>
            <w:r w:rsidRPr="003A5D07">
              <w:rPr>
                <w:rFonts w:cs="Times New Roman"/>
                <w:b/>
                <w:bCs/>
                <w:sz w:val="22"/>
                <w:szCs w:val="22"/>
              </w:rPr>
              <w:t xml:space="preserve"> </w:t>
            </w:r>
            <w:r w:rsidRPr="003A5D07">
              <w:rPr>
                <w:rFonts w:cs="Times New Roman"/>
                <w:b/>
                <w:bCs/>
                <w:sz w:val="22"/>
                <w:szCs w:val="22"/>
              </w:rPr>
              <w:br/>
            </w:r>
            <w:r w:rsidRPr="00BC0B6D">
              <w:rPr>
                <w:rFonts w:cs="Times New Roman"/>
                <w:sz w:val="22"/>
                <w:szCs w:val="22"/>
              </w:rPr>
              <w:t>[</w:t>
            </w:r>
            <w:r>
              <w:rPr>
                <w:rFonts w:cs="Times New Roman"/>
                <w:sz w:val="22"/>
                <w:szCs w:val="22"/>
              </w:rPr>
              <w:t xml:space="preserve">с </w:t>
            </w:r>
            <w:r w:rsidRPr="001E1927">
              <w:rPr>
                <w:rFonts w:cs="Times New Roman"/>
                <w:sz w:val="22"/>
                <w:szCs w:val="22"/>
              </w:rPr>
              <w:t>применени</w:t>
            </w:r>
            <w:r>
              <w:rPr>
                <w:rFonts w:cs="Times New Roman"/>
                <w:sz w:val="22"/>
                <w:szCs w:val="22"/>
              </w:rPr>
              <w:t xml:space="preserve">ем </w:t>
            </w:r>
            <w:r w:rsidRPr="001E1927">
              <w:rPr>
                <w:rFonts w:cs="Times New Roman"/>
                <w:sz w:val="22"/>
                <w:szCs w:val="22"/>
              </w:rPr>
              <w:t>понижающего коэффициента</w:t>
            </w:r>
            <w:r w:rsidRPr="00BC0B6D">
              <w:rPr>
                <w:rFonts w:cs="Times New Roman"/>
                <w:sz w:val="22"/>
                <w:szCs w:val="22"/>
              </w:rPr>
              <w:t>]</w:t>
            </w:r>
          </w:p>
          <w:p w14:paraId="455F2AE9" w14:textId="77777777" w:rsidR="006F051F" w:rsidRDefault="006F051F" w:rsidP="00E52278">
            <w:pPr>
              <w:rPr>
                <w:rFonts w:cs="Times New Roman"/>
                <w:b/>
                <w:bCs/>
                <w:sz w:val="22"/>
                <w:szCs w:val="22"/>
              </w:rPr>
            </w:pPr>
            <w:r w:rsidRPr="004E2988">
              <w:rPr>
                <w:rFonts w:cs="Times New Roman"/>
                <w:i/>
                <w:iCs/>
                <w:sz w:val="22"/>
                <w:szCs w:val="22"/>
              </w:rPr>
              <w:t>(</w:t>
            </w:r>
            <w:r w:rsidRPr="00BC0B6D">
              <w:rPr>
                <w:rFonts w:cs="Times New Roman"/>
                <w:i/>
                <w:iCs/>
                <w:sz w:val="22"/>
                <w:szCs w:val="22"/>
                <w:u w:val="single"/>
              </w:rPr>
              <w:t>с предельной стоимостью</w:t>
            </w:r>
            <w:r>
              <w:rPr>
                <w:rFonts w:cs="Times New Roman"/>
                <w:i/>
                <w:iCs/>
                <w:sz w:val="22"/>
                <w:szCs w:val="22"/>
                <w:u w:val="single"/>
              </w:rPr>
              <w:t xml:space="preserve"> работ/услуг</w:t>
            </w:r>
            <w:r w:rsidRPr="004E2988">
              <w:rPr>
                <w:rFonts w:cs="Times New Roman"/>
                <w:i/>
                <w:iCs/>
                <w:sz w:val="22"/>
                <w:szCs w:val="22"/>
              </w:rPr>
              <w:t xml:space="preserve">, стоимость которых </w:t>
            </w:r>
            <w:r>
              <w:rPr>
                <w:rFonts w:cs="Times New Roman"/>
                <w:i/>
                <w:iCs/>
                <w:sz w:val="22"/>
                <w:szCs w:val="22"/>
              </w:rPr>
              <w:t>уточняется</w:t>
            </w:r>
            <w:r w:rsidRPr="004E2988">
              <w:rPr>
                <w:rFonts w:cs="Times New Roman"/>
                <w:i/>
                <w:iCs/>
                <w:sz w:val="22"/>
                <w:szCs w:val="22"/>
              </w:rPr>
              <w:t xml:space="preserve"> на этапе исполнения </w:t>
            </w:r>
            <w:r>
              <w:rPr>
                <w:rFonts w:cs="Times New Roman"/>
                <w:i/>
                <w:iCs/>
                <w:sz w:val="22"/>
                <w:szCs w:val="22"/>
              </w:rPr>
              <w:t>договора по</w:t>
            </w:r>
            <w:r w:rsidRPr="005C1BD8">
              <w:rPr>
                <w:rFonts w:cs="Times New Roman"/>
                <w:i/>
                <w:iCs/>
                <w:sz w:val="22"/>
                <w:szCs w:val="22"/>
              </w:rPr>
              <w:t xml:space="preserve"> смет</w:t>
            </w:r>
            <w:r>
              <w:rPr>
                <w:rFonts w:cs="Times New Roman"/>
                <w:i/>
                <w:iCs/>
                <w:sz w:val="22"/>
                <w:szCs w:val="22"/>
              </w:rPr>
              <w:t>ам</w:t>
            </w:r>
            <w:r w:rsidRPr="005C1BD8">
              <w:rPr>
                <w:rFonts w:cs="Times New Roman"/>
                <w:i/>
                <w:iCs/>
                <w:sz w:val="22"/>
                <w:szCs w:val="22"/>
              </w:rPr>
              <w:t>, выданн</w:t>
            </w:r>
            <w:r>
              <w:rPr>
                <w:rFonts w:cs="Times New Roman"/>
                <w:i/>
                <w:iCs/>
                <w:sz w:val="22"/>
                <w:szCs w:val="22"/>
              </w:rPr>
              <w:t>ым</w:t>
            </w:r>
            <w:r w:rsidRPr="005C1BD8">
              <w:rPr>
                <w:rFonts w:cs="Times New Roman"/>
                <w:i/>
                <w:iCs/>
                <w:sz w:val="22"/>
                <w:szCs w:val="22"/>
              </w:rPr>
              <w:t xml:space="preserve"> </w:t>
            </w:r>
            <w:r>
              <w:rPr>
                <w:rFonts w:cs="Times New Roman"/>
                <w:i/>
                <w:iCs/>
                <w:sz w:val="22"/>
                <w:szCs w:val="22"/>
              </w:rPr>
              <w:t>з</w:t>
            </w:r>
            <w:r w:rsidRPr="005C1BD8">
              <w:rPr>
                <w:rFonts w:cs="Times New Roman"/>
                <w:i/>
                <w:iCs/>
                <w:sz w:val="22"/>
                <w:szCs w:val="22"/>
              </w:rPr>
              <w:t>аказчиком в производство работ (разработанн</w:t>
            </w:r>
            <w:r>
              <w:rPr>
                <w:rFonts w:cs="Times New Roman"/>
                <w:i/>
                <w:iCs/>
                <w:sz w:val="22"/>
                <w:szCs w:val="22"/>
              </w:rPr>
              <w:t>ым</w:t>
            </w:r>
            <w:r w:rsidRPr="005C1BD8">
              <w:rPr>
                <w:rFonts w:cs="Times New Roman"/>
                <w:i/>
                <w:iCs/>
                <w:sz w:val="22"/>
                <w:szCs w:val="22"/>
              </w:rPr>
              <w:t xml:space="preserve"> проектным институтом)</w:t>
            </w:r>
            <w:r>
              <w:rPr>
                <w:rFonts w:cs="Times New Roman"/>
                <w:i/>
                <w:iCs/>
                <w:sz w:val="22"/>
                <w:szCs w:val="22"/>
              </w:rPr>
              <w:t xml:space="preserve">, например, </w:t>
            </w:r>
            <w:r w:rsidRPr="004F15C2">
              <w:rPr>
                <w:rFonts w:cs="Times New Roman"/>
                <w:i/>
                <w:iCs/>
                <w:sz w:val="22"/>
                <w:szCs w:val="22"/>
              </w:rPr>
              <w:t>при строительстве</w:t>
            </w:r>
            <w:r w:rsidRPr="004E2988">
              <w:rPr>
                <w:rFonts w:cs="Times New Roman"/>
                <w:i/>
                <w:iCs/>
                <w:sz w:val="22"/>
                <w:szCs w:val="22"/>
              </w:rPr>
              <w:t>)</w:t>
            </w:r>
          </w:p>
        </w:tc>
        <w:tc>
          <w:tcPr>
            <w:tcW w:w="3118" w:type="dxa"/>
            <w:shd w:val="clear" w:color="auto" w:fill="F2F2F2" w:themeFill="background1" w:themeFillShade="F2"/>
          </w:tcPr>
          <w:p w14:paraId="214040C0" w14:textId="6964C38A" w:rsidR="006F051F" w:rsidRPr="00326117" w:rsidRDefault="00FB15F2" w:rsidP="00E52278">
            <w:pPr>
              <w:rPr>
                <w:rFonts w:cs="Times New Roman"/>
                <w:i/>
                <w:iCs/>
                <w:sz w:val="22"/>
                <w:szCs w:val="22"/>
              </w:rPr>
            </w:pPr>
            <w:r w:rsidRPr="00FB15F2">
              <w:rPr>
                <w:rFonts w:cs="Times New Roman"/>
                <w:i/>
                <w:iCs/>
                <w:sz w:val="22"/>
                <w:szCs w:val="22"/>
              </w:rPr>
              <w:t xml:space="preserve">НМЦ </w:t>
            </w:r>
            <w:r>
              <w:rPr>
                <w:rFonts w:cs="Times New Roman"/>
                <w:i/>
                <w:iCs/>
                <w:sz w:val="22"/>
                <w:szCs w:val="22"/>
              </w:rPr>
              <w:t>договора</w:t>
            </w:r>
            <w:r w:rsidRPr="00FB15F2">
              <w:rPr>
                <w:rFonts w:cs="Times New Roman"/>
                <w:i/>
                <w:iCs/>
                <w:sz w:val="22"/>
                <w:szCs w:val="22"/>
              </w:rPr>
              <w:t xml:space="preserve"> установлена на основании разработанного/согласованного заказчиком сводного сметного расчета</w:t>
            </w:r>
          </w:p>
        </w:tc>
        <w:tc>
          <w:tcPr>
            <w:tcW w:w="3261" w:type="dxa"/>
          </w:tcPr>
          <w:p w14:paraId="6BB1F908" w14:textId="117C057C" w:rsidR="006F051F" w:rsidRPr="007B3C42" w:rsidRDefault="006F051F" w:rsidP="00E52278">
            <w:pPr>
              <w:spacing w:after="120"/>
              <w:rPr>
                <w:rFonts w:cs="Times New Roman"/>
                <w:sz w:val="22"/>
                <w:szCs w:val="22"/>
              </w:rPr>
            </w:pPr>
            <w:r w:rsidRPr="00EE2774">
              <w:rPr>
                <w:rFonts w:cs="Times New Roman"/>
                <w:color w:val="auto"/>
                <w:sz w:val="22"/>
                <w:szCs w:val="22"/>
              </w:rPr>
              <w:t>Указывается, что в обоснование стоимости заявки участник представляет КП по установленной форме</w:t>
            </w:r>
            <w:r>
              <w:rPr>
                <w:rFonts w:cs="Times New Roman"/>
                <w:color w:val="auto"/>
                <w:sz w:val="22"/>
                <w:szCs w:val="22"/>
              </w:rPr>
              <w:t xml:space="preserve"> (с указанием понижающего коэффициента)</w:t>
            </w:r>
            <w:r w:rsidRPr="00EE2774">
              <w:rPr>
                <w:rFonts w:cs="Times New Roman"/>
                <w:color w:val="auto"/>
                <w:sz w:val="22"/>
                <w:szCs w:val="22"/>
              </w:rPr>
              <w:t xml:space="preserve">. </w:t>
            </w:r>
          </w:p>
          <w:p w14:paraId="25ABAA82" w14:textId="41D09185" w:rsidR="006F051F" w:rsidRPr="009A77F0" w:rsidRDefault="00333991" w:rsidP="00E52278">
            <w:pPr>
              <w:spacing w:after="120"/>
              <w:rPr>
                <w:rFonts w:cs="Times New Roman"/>
                <w:color w:val="auto"/>
                <w:sz w:val="22"/>
                <w:szCs w:val="22"/>
              </w:rPr>
            </w:pPr>
            <w:r>
              <w:rPr>
                <w:rFonts w:cs="Times New Roman"/>
                <w:color w:val="auto"/>
                <w:sz w:val="22"/>
                <w:szCs w:val="22"/>
              </w:rPr>
              <w:t>Дополнительные</w:t>
            </w:r>
            <w:r w:rsidDel="00333991">
              <w:rPr>
                <w:rFonts w:cs="Times New Roman"/>
                <w:color w:val="auto"/>
                <w:sz w:val="22"/>
                <w:szCs w:val="22"/>
              </w:rPr>
              <w:t xml:space="preserve"> </w:t>
            </w:r>
            <w:r w:rsidR="006F051F" w:rsidRPr="00EE2774">
              <w:rPr>
                <w:rFonts w:cs="Times New Roman"/>
                <w:color w:val="auto"/>
                <w:sz w:val="22"/>
                <w:szCs w:val="22"/>
              </w:rPr>
              <w:t>документы по ценообразованию (сметная документация) не предоставляются.</w:t>
            </w:r>
          </w:p>
        </w:tc>
        <w:tc>
          <w:tcPr>
            <w:tcW w:w="3118" w:type="dxa"/>
          </w:tcPr>
          <w:p w14:paraId="64080B31" w14:textId="77777777" w:rsidR="00FB15F2" w:rsidRDefault="003C7509" w:rsidP="00FB15F2">
            <w:pPr>
              <w:pStyle w:val="af4"/>
              <w:numPr>
                <w:ilvl w:val="0"/>
                <w:numId w:val="102"/>
              </w:numPr>
              <w:spacing w:after="120"/>
              <w:ind w:left="170" w:hanging="170"/>
              <w:contextualSpacing w:val="0"/>
              <w:rPr>
                <w:rFonts w:cs="Times New Roman"/>
                <w:sz w:val="22"/>
                <w:szCs w:val="22"/>
              </w:rPr>
            </w:pPr>
            <w:r w:rsidRPr="00FB15F2">
              <w:rPr>
                <w:rFonts w:cs="Times New Roman"/>
                <w:color w:val="auto"/>
                <w:sz w:val="22"/>
                <w:szCs w:val="22"/>
              </w:rPr>
              <w:t xml:space="preserve">Указывается, что на этапе заключения договора его </w:t>
            </w:r>
            <w:r w:rsidR="00351DA6" w:rsidRPr="00FB15F2">
              <w:rPr>
                <w:rFonts w:cs="Times New Roman"/>
                <w:color w:val="auto"/>
                <w:sz w:val="22"/>
                <w:szCs w:val="22"/>
              </w:rPr>
              <w:t xml:space="preserve">предельная </w:t>
            </w:r>
            <w:r w:rsidRPr="00FB15F2">
              <w:rPr>
                <w:rFonts w:cs="Times New Roman"/>
                <w:color w:val="auto"/>
                <w:sz w:val="22"/>
                <w:szCs w:val="22"/>
              </w:rPr>
              <w:t xml:space="preserve">стоимость </w:t>
            </w:r>
            <w:r w:rsidRPr="00FB15F2">
              <w:rPr>
                <w:rFonts w:cs="Times New Roman"/>
                <w:sz w:val="22"/>
                <w:szCs w:val="22"/>
              </w:rPr>
              <w:t>формируется путем применения к сводному сметному расчету, разработанному/согласованному заказчиком, понижающего коэффициента.</w:t>
            </w:r>
          </w:p>
          <w:p w14:paraId="6185FAFC" w14:textId="77777777" w:rsidR="006F051F" w:rsidRPr="00CC47F6" w:rsidRDefault="003C7509" w:rsidP="00333991">
            <w:pPr>
              <w:pStyle w:val="af4"/>
              <w:numPr>
                <w:ilvl w:val="0"/>
                <w:numId w:val="102"/>
              </w:numPr>
              <w:spacing w:after="120"/>
              <w:ind w:left="170" w:hanging="170"/>
              <w:contextualSpacing w:val="0"/>
              <w:rPr>
                <w:rFonts w:cs="Times New Roman"/>
                <w:sz w:val="22"/>
                <w:szCs w:val="22"/>
              </w:rPr>
            </w:pPr>
            <w:r w:rsidRPr="00FB15F2">
              <w:rPr>
                <w:sz w:val="22"/>
                <w:szCs w:val="22"/>
              </w:rPr>
              <w:t>Указывается, что в рамках исполнения договора взаиморасчёты будут осуществляться по смете, выданной Заказчиком в производство работ (разработанной проектным институтом) с учетом понижающего коэффициента по результатам закупки</w:t>
            </w:r>
          </w:p>
          <w:p w14:paraId="666C533A" w14:textId="6BFA8C15" w:rsidR="00CC47F6" w:rsidRPr="00FB15F2" w:rsidDel="002F6131" w:rsidRDefault="00CC47F6" w:rsidP="00333991">
            <w:pPr>
              <w:pStyle w:val="af4"/>
              <w:numPr>
                <w:ilvl w:val="0"/>
                <w:numId w:val="102"/>
              </w:numPr>
              <w:spacing w:after="120"/>
              <w:ind w:left="170" w:hanging="170"/>
              <w:contextualSpacing w:val="0"/>
              <w:rPr>
                <w:rFonts w:cs="Times New Roman"/>
                <w:sz w:val="22"/>
                <w:szCs w:val="22"/>
              </w:rPr>
            </w:pPr>
            <w:r>
              <w:rPr>
                <w:rFonts w:cs="Times New Roman"/>
                <w:sz w:val="22"/>
                <w:szCs w:val="22"/>
              </w:rPr>
              <w:t>Указывается порядок формирования Заказчиком (проектным институтом) сметной документации в ходе исполнения договора.</w:t>
            </w:r>
          </w:p>
        </w:tc>
        <w:tc>
          <w:tcPr>
            <w:tcW w:w="2835" w:type="dxa"/>
          </w:tcPr>
          <w:p w14:paraId="64C1D486" w14:textId="77777777" w:rsidR="006F051F" w:rsidRPr="00CC47F6" w:rsidRDefault="006F051F" w:rsidP="00E52278">
            <w:pPr>
              <w:spacing w:after="120"/>
              <w:rPr>
                <w:rFonts w:cs="Times New Roman"/>
                <w:sz w:val="22"/>
                <w:szCs w:val="22"/>
              </w:rPr>
            </w:pPr>
            <w:r w:rsidRPr="00CC47F6">
              <w:rPr>
                <w:rFonts w:cs="Times New Roman"/>
                <w:sz w:val="22"/>
                <w:szCs w:val="22"/>
              </w:rPr>
              <w:t>Присутствуют:</w:t>
            </w:r>
          </w:p>
          <w:p w14:paraId="7DD9E3EB" w14:textId="77777777" w:rsidR="00CC47F6" w:rsidRPr="00003DFE" w:rsidRDefault="00CC47F6" w:rsidP="00CC47F6">
            <w:pPr>
              <w:pStyle w:val="af4"/>
              <w:numPr>
                <w:ilvl w:val="0"/>
                <w:numId w:val="62"/>
              </w:numPr>
              <w:spacing w:after="120"/>
              <w:ind w:left="339" w:hanging="284"/>
              <w:rPr>
                <w:sz w:val="22"/>
              </w:rPr>
            </w:pPr>
            <w:r w:rsidRPr="00EE2774">
              <w:rPr>
                <w:rFonts w:cs="Times New Roman"/>
                <w:b/>
                <w:bCs/>
                <w:color w:val="0070C0"/>
                <w:sz w:val="22"/>
                <w:szCs w:val="22"/>
              </w:rPr>
              <w:t>Приложение №1 к ТТ:</w:t>
            </w:r>
            <w:r w:rsidRPr="00EE2774">
              <w:rPr>
                <w:rFonts w:cs="Times New Roman"/>
                <w:color w:val="0070C0"/>
                <w:sz w:val="22"/>
                <w:szCs w:val="22"/>
              </w:rPr>
              <w:t xml:space="preserve"> </w:t>
            </w:r>
            <w:r w:rsidRPr="00AE2C3C">
              <w:rPr>
                <w:rFonts w:cs="Times New Roman"/>
                <w:sz w:val="22"/>
                <w:szCs w:val="22"/>
              </w:rPr>
              <w:t>требования к оформлению и составлению смет, формируемым на этапе исполнения договор</w:t>
            </w:r>
            <w:r>
              <w:rPr>
                <w:rFonts w:cs="Times New Roman"/>
                <w:sz w:val="22"/>
                <w:szCs w:val="22"/>
              </w:rPr>
              <w:t>а;</w:t>
            </w:r>
          </w:p>
          <w:p w14:paraId="7B030D91" w14:textId="39525C62" w:rsidR="006F051F" w:rsidRPr="00326117" w:rsidRDefault="006F051F" w:rsidP="00E52278">
            <w:pPr>
              <w:pStyle w:val="af4"/>
              <w:numPr>
                <w:ilvl w:val="0"/>
                <w:numId w:val="62"/>
              </w:numPr>
              <w:spacing w:after="120"/>
              <w:ind w:left="339" w:hanging="284"/>
              <w:rPr>
                <w:sz w:val="22"/>
              </w:rPr>
            </w:pPr>
            <w:r>
              <w:rPr>
                <w:rFonts w:cs="Times New Roman"/>
                <w:sz w:val="22"/>
                <w:szCs w:val="22"/>
              </w:rPr>
              <w:t>сводный сметный расчет, разработанный/согласованный заказчиком;</w:t>
            </w:r>
          </w:p>
          <w:p w14:paraId="3F2C5B4D" w14:textId="77777777" w:rsidR="006F051F" w:rsidRPr="00326117" w:rsidRDefault="006F051F" w:rsidP="00E52278">
            <w:pPr>
              <w:pStyle w:val="af4"/>
              <w:numPr>
                <w:ilvl w:val="0"/>
                <w:numId w:val="62"/>
              </w:numPr>
              <w:spacing w:after="120"/>
              <w:ind w:left="339" w:hanging="284"/>
              <w:rPr>
                <w:sz w:val="22"/>
              </w:rPr>
            </w:pPr>
            <w:r w:rsidRPr="00326117">
              <w:rPr>
                <w:rFonts w:cs="Times New Roman"/>
                <w:sz w:val="22"/>
                <w:szCs w:val="22"/>
              </w:rPr>
              <w:t>при необходимости: проектная документация, при наличии (ПД или РД), ВОР, регламенты и т.п.</w:t>
            </w:r>
          </w:p>
        </w:tc>
      </w:tr>
      <w:tr w:rsidR="00FB15F2" w:rsidRPr="00D0140A" w14:paraId="03D7622A" w14:textId="77777777" w:rsidTr="006F051F">
        <w:trPr>
          <w:trHeight w:val="20"/>
        </w:trPr>
        <w:tc>
          <w:tcPr>
            <w:tcW w:w="567" w:type="dxa"/>
            <w:shd w:val="clear" w:color="auto" w:fill="F2F2F2" w:themeFill="background1" w:themeFillShade="F2"/>
          </w:tcPr>
          <w:p w14:paraId="50F2D944" w14:textId="77777777" w:rsidR="006F051F" w:rsidRDefault="006F051F" w:rsidP="00E52278">
            <w:pPr>
              <w:jc w:val="center"/>
              <w:rPr>
                <w:rFonts w:cs="Times New Roman"/>
                <w:b/>
                <w:bCs/>
                <w:sz w:val="22"/>
                <w:szCs w:val="22"/>
              </w:rPr>
            </w:pPr>
            <w:r>
              <w:rPr>
                <w:rFonts w:cs="Times New Roman"/>
                <w:b/>
                <w:bCs/>
                <w:sz w:val="22"/>
                <w:szCs w:val="22"/>
              </w:rPr>
              <w:t>6</w:t>
            </w:r>
          </w:p>
        </w:tc>
        <w:tc>
          <w:tcPr>
            <w:tcW w:w="2552" w:type="dxa"/>
            <w:shd w:val="clear" w:color="auto" w:fill="F2F2F2" w:themeFill="background1" w:themeFillShade="F2"/>
          </w:tcPr>
          <w:p w14:paraId="0F85EE62" w14:textId="77777777" w:rsidR="006F051F" w:rsidRPr="004E2988" w:rsidRDefault="006F051F" w:rsidP="00E52278">
            <w:pPr>
              <w:rPr>
                <w:rFonts w:cs="Times New Roman"/>
                <w:i/>
                <w:iCs/>
                <w:sz w:val="22"/>
                <w:szCs w:val="22"/>
              </w:rPr>
            </w:pPr>
            <w:r>
              <w:rPr>
                <w:rFonts w:cs="Times New Roman"/>
                <w:b/>
                <w:bCs/>
                <w:sz w:val="22"/>
                <w:szCs w:val="22"/>
              </w:rPr>
              <w:t>Предельная цена Договора</w:t>
            </w:r>
            <w:r w:rsidRPr="003A5D07">
              <w:rPr>
                <w:rFonts w:cs="Times New Roman"/>
                <w:b/>
                <w:bCs/>
                <w:sz w:val="22"/>
                <w:szCs w:val="22"/>
              </w:rPr>
              <w:t xml:space="preserve"> </w:t>
            </w:r>
            <w:r w:rsidRPr="003A5D07">
              <w:rPr>
                <w:rFonts w:cs="Times New Roman"/>
                <w:b/>
                <w:bCs/>
                <w:sz w:val="22"/>
                <w:szCs w:val="22"/>
              </w:rPr>
              <w:br/>
            </w:r>
            <w:r w:rsidRPr="00BC0B6D">
              <w:rPr>
                <w:rFonts w:cs="Times New Roman"/>
                <w:sz w:val="22"/>
                <w:szCs w:val="22"/>
              </w:rPr>
              <w:t>[</w:t>
            </w:r>
            <w:r w:rsidRPr="001E1927">
              <w:rPr>
                <w:rFonts w:cs="Times New Roman"/>
                <w:sz w:val="22"/>
                <w:szCs w:val="22"/>
              </w:rPr>
              <w:t>без применения понижающего коэффициента</w:t>
            </w:r>
            <w:r w:rsidRPr="00BC0B6D">
              <w:rPr>
                <w:rFonts w:cs="Times New Roman"/>
                <w:sz w:val="22"/>
                <w:szCs w:val="22"/>
              </w:rPr>
              <w:t>]</w:t>
            </w:r>
          </w:p>
          <w:p w14:paraId="2016CF90" w14:textId="77777777" w:rsidR="006F051F" w:rsidRDefault="006F051F" w:rsidP="00E52278">
            <w:pPr>
              <w:rPr>
                <w:rFonts w:cs="Times New Roman"/>
                <w:b/>
                <w:bCs/>
                <w:sz w:val="22"/>
                <w:szCs w:val="22"/>
              </w:rPr>
            </w:pPr>
            <w:r w:rsidRPr="004E2988">
              <w:rPr>
                <w:rFonts w:cs="Times New Roman"/>
                <w:i/>
                <w:iCs/>
                <w:sz w:val="22"/>
                <w:szCs w:val="22"/>
              </w:rPr>
              <w:t>(</w:t>
            </w:r>
            <w:r w:rsidRPr="00BC0B6D">
              <w:rPr>
                <w:rFonts w:cs="Times New Roman"/>
                <w:i/>
                <w:iCs/>
                <w:sz w:val="22"/>
                <w:szCs w:val="22"/>
                <w:u w:val="single"/>
              </w:rPr>
              <w:t>с предельной стоимостью</w:t>
            </w:r>
            <w:r>
              <w:rPr>
                <w:rFonts w:cs="Times New Roman"/>
                <w:i/>
                <w:iCs/>
                <w:sz w:val="22"/>
                <w:szCs w:val="22"/>
                <w:u w:val="single"/>
              </w:rPr>
              <w:t xml:space="preserve"> работ/услуг</w:t>
            </w:r>
            <w:r w:rsidRPr="004E2988">
              <w:rPr>
                <w:rFonts w:cs="Times New Roman"/>
                <w:i/>
                <w:iCs/>
                <w:sz w:val="22"/>
                <w:szCs w:val="22"/>
              </w:rPr>
              <w:t>,</w:t>
            </w:r>
            <w:r>
              <w:rPr>
                <w:rFonts w:cs="Times New Roman"/>
                <w:i/>
                <w:iCs/>
                <w:sz w:val="22"/>
                <w:szCs w:val="22"/>
              </w:rPr>
              <w:t xml:space="preserve"> МТР/ оборудования,</w:t>
            </w:r>
            <w:r w:rsidRPr="004E2988">
              <w:rPr>
                <w:rFonts w:cs="Times New Roman"/>
                <w:i/>
                <w:iCs/>
                <w:sz w:val="22"/>
                <w:szCs w:val="22"/>
              </w:rPr>
              <w:t xml:space="preserve"> стоимость которых уточняется на этапе исполнения договора</w:t>
            </w:r>
            <w:r>
              <w:rPr>
                <w:rFonts w:cs="Times New Roman"/>
                <w:i/>
                <w:iCs/>
                <w:sz w:val="22"/>
                <w:szCs w:val="22"/>
              </w:rPr>
              <w:t xml:space="preserve">, например, </w:t>
            </w:r>
            <w:r w:rsidRPr="004F15C2">
              <w:rPr>
                <w:rFonts w:cs="Times New Roman"/>
                <w:i/>
                <w:iCs/>
                <w:sz w:val="22"/>
                <w:szCs w:val="22"/>
              </w:rPr>
              <w:t>при строительстве</w:t>
            </w:r>
            <w:r>
              <w:rPr>
                <w:rFonts w:cs="Times New Roman"/>
                <w:i/>
                <w:iCs/>
                <w:sz w:val="22"/>
                <w:szCs w:val="22"/>
              </w:rPr>
              <w:t>/ реконструкции</w:t>
            </w:r>
            <w:r w:rsidRPr="004E2988">
              <w:rPr>
                <w:rFonts w:cs="Times New Roman"/>
                <w:i/>
                <w:iCs/>
                <w:sz w:val="22"/>
                <w:szCs w:val="22"/>
              </w:rPr>
              <w:t>)</w:t>
            </w:r>
          </w:p>
        </w:tc>
        <w:tc>
          <w:tcPr>
            <w:tcW w:w="3118" w:type="dxa"/>
            <w:shd w:val="clear" w:color="auto" w:fill="F2F2F2" w:themeFill="background1" w:themeFillShade="F2"/>
          </w:tcPr>
          <w:p w14:paraId="4707BC2A" w14:textId="0CFF3354" w:rsidR="006F051F" w:rsidRPr="006A7922" w:rsidRDefault="00FB15F2" w:rsidP="00E52278">
            <w:pPr>
              <w:rPr>
                <w:rFonts w:cs="Times New Roman"/>
                <w:sz w:val="22"/>
                <w:szCs w:val="22"/>
              </w:rPr>
            </w:pPr>
            <w:r w:rsidRPr="00FB15F2">
              <w:rPr>
                <w:rFonts w:cs="Times New Roman"/>
                <w:i/>
                <w:iCs/>
                <w:sz w:val="22"/>
                <w:szCs w:val="22"/>
              </w:rPr>
              <w:t xml:space="preserve">НМЦ </w:t>
            </w:r>
            <w:r>
              <w:rPr>
                <w:rFonts w:cs="Times New Roman"/>
                <w:i/>
                <w:iCs/>
                <w:sz w:val="22"/>
                <w:szCs w:val="22"/>
              </w:rPr>
              <w:t>договора</w:t>
            </w:r>
            <w:r w:rsidRPr="00FB15F2">
              <w:rPr>
                <w:rFonts w:cs="Times New Roman"/>
                <w:i/>
                <w:iCs/>
                <w:sz w:val="22"/>
                <w:szCs w:val="22"/>
              </w:rPr>
              <w:t xml:space="preserve"> установлена исходя из </w:t>
            </w:r>
            <w:r>
              <w:rPr>
                <w:rFonts w:cs="Times New Roman"/>
                <w:i/>
                <w:iCs/>
                <w:sz w:val="22"/>
                <w:szCs w:val="22"/>
              </w:rPr>
              <w:t xml:space="preserve">определенной заказчиком </w:t>
            </w:r>
            <w:r w:rsidRPr="00FB15F2">
              <w:rPr>
                <w:rFonts w:cs="Times New Roman"/>
                <w:i/>
                <w:iCs/>
                <w:sz w:val="22"/>
                <w:szCs w:val="22"/>
              </w:rPr>
              <w:t>предельной стоимости выполняемых работ, оказываемых услуг, поставляемых МТР (без разработки сметной документации)</w:t>
            </w:r>
          </w:p>
        </w:tc>
        <w:tc>
          <w:tcPr>
            <w:tcW w:w="3261" w:type="dxa"/>
          </w:tcPr>
          <w:p w14:paraId="06872796" w14:textId="0881560E" w:rsidR="006F051F" w:rsidRPr="00326117" w:rsidRDefault="006F051F" w:rsidP="00E52278">
            <w:pPr>
              <w:spacing w:after="120"/>
              <w:rPr>
                <w:rFonts w:cs="Times New Roman"/>
                <w:sz w:val="22"/>
                <w:szCs w:val="22"/>
              </w:rPr>
            </w:pPr>
            <w:r w:rsidRPr="00EE2774">
              <w:rPr>
                <w:rFonts w:cs="Times New Roman"/>
                <w:color w:val="auto"/>
                <w:sz w:val="22"/>
                <w:szCs w:val="22"/>
              </w:rPr>
              <w:t xml:space="preserve">Указывается, что в обоснование стоимости заявки участник представляет КП по установленной форме. </w:t>
            </w:r>
            <w:r w:rsidR="00333991">
              <w:rPr>
                <w:rFonts w:cs="Times New Roman"/>
                <w:color w:val="auto"/>
                <w:sz w:val="22"/>
                <w:szCs w:val="22"/>
              </w:rPr>
              <w:t>Дополнительные</w:t>
            </w:r>
            <w:r w:rsidRPr="00EE2774">
              <w:rPr>
                <w:rFonts w:cs="Times New Roman"/>
                <w:color w:val="auto"/>
                <w:sz w:val="22"/>
                <w:szCs w:val="22"/>
              </w:rPr>
              <w:t xml:space="preserve"> документы по ценообразованию (сметная документация) не предоставляются.</w:t>
            </w:r>
          </w:p>
        </w:tc>
        <w:tc>
          <w:tcPr>
            <w:tcW w:w="3118" w:type="dxa"/>
          </w:tcPr>
          <w:p w14:paraId="317029AE" w14:textId="77777777" w:rsidR="006F051F" w:rsidRPr="003A5D07" w:rsidRDefault="006F051F" w:rsidP="00E52278">
            <w:pPr>
              <w:pStyle w:val="afb"/>
              <w:ind w:left="36"/>
              <w:jc w:val="left"/>
              <w:rPr>
                <w:rFonts w:cs="Times New Roman"/>
                <w:sz w:val="22"/>
                <w:szCs w:val="22"/>
              </w:rPr>
            </w:pPr>
            <w:r w:rsidRPr="003A5D07">
              <w:rPr>
                <w:rFonts w:cs="Times New Roman"/>
                <w:sz w:val="22"/>
                <w:szCs w:val="22"/>
              </w:rPr>
              <w:t>Устанавлива</w:t>
            </w:r>
            <w:r>
              <w:rPr>
                <w:rFonts w:cs="Times New Roman"/>
                <w:sz w:val="22"/>
                <w:szCs w:val="22"/>
              </w:rPr>
              <w:t>ю</w:t>
            </w:r>
            <w:r w:rsidRPr="003A5D07">
              <w:rPr>
                <w:rFonts w:cs="Times New Roman"/>
                <w:sz w:val="22"/>
                <w:szCs w:val="22"/>
              </w:rPr>
              <w:t xml:space="preserve">тся </w:t>
            </w:r>
            <w:r w:rsidRPr="00EE2774">
              <w:rPr>
                <w:rFonts w:cs="Times New Roman"/>
                <w:b/>
                <w:bCs/>
                <w:color w:val="0070C0"/>
                <w:sz w:val="22"/>
                <w:szCs w:val="22"/>
              </w:rPr>
              <w:t xml:space="preserve">требования к формированию </w:t>
            </w:r>
            <w:r>
              <w:rPr>
                <w:rFonts w:cs="Times New Roman"/>
                <w:b/>
                <w:bCs/>
                <w:color w:val="0070C0"/>
                <w:sz w:val="22"/>
                <w:szCs w:val="22"/>
              </w:rPr>
              <w:t xml:space="preserve">смет на этапе исполнения договора </w:t>
            </w:r>
          </w:p>
        </w:tc>
        <w:tc>
          <w:tcPr>
            <w:tcW w:w="2835" w:type="dxa"/>
          </w:tcPr>
          <w:p w14:paraId="36FBC311" w14:textId="77777777" w:rsidR="006F051F" w:rsidRPr="00536810" w:rsidRDefault="006F051F" w:rsidP="00E52278">
            <w:pPr>
              <w:rPr>
                <w:rFonts w:cs="Times New Roman"/>
                <w:sz w:val="22"/>
                <w:szCs w:val="22"/>
              </w:rPr>
            </w:pPr>
            <w:r w:rsidRPr="00536810">
              <w:rPr>
                <w:rFonts w:cs="Times New Roman"/>
                <w:sz w:val="22"/>
                <w:szCs w:val="22"/>
              </w:rPr>
              <w:t>Присутствуют:</w:t>
            </w:r>
          </w:p>
          <w:p w14:paraId="73772842" w14:textId="77777777" w:rsidR="006F051F" w:rsidRDefault="006F051F" w:rsidP="00E52278">
            <w:pPr>
              <w:pStyle w:val="af4"/>
              <w:numPr>
                <w:ilvl w:val="0"/>
                <w:numId w:val="64"/>
              </w:numPr>
              <w:ind w:left="197" w:hanging="197"/>
              <w:contextualSpacing w:val="0"/>
              <w:rPr>
                <w:rFonts w:cs="Times New Roman"/>
                <w:sz w:val="22"/>
                <w:szCs w:val="22"/>
              </w:rPr>
            </w:pPr>
            <w:r w:rsidRPr="00326117">
              <w:rPr>
                <w:rFonts w:cs="Times New Roman"/>
                <w:b/>
                <w:bCs/>
                <w:color w:val="0070C0"/>
                <w:sz w:val="22"/>
                <w:szCs w:val="22"/>
              </w:rPr>
              <w:t>Приложение №1 к ТТ:</w:t>
            </w:r>
            <w:r w:rsidRPr="00326117">
              <w:rPr>
                <w:rFonts w:cs="Times New Roman"/>
                <w:color w:val="0070C0"/>
                <w:sz w:val="22"/>
                <w:szCs w:val="22"/>
              </w:rPr>
              <w:t xml:space="preserve"> </w:t>
            </w:r>
            <w:r w:rsidRPr="0027718A">
              <w:rPr>
                <w:rFonts w:cs="Times New Roman"/>
                <w:sz w:val="22"/>
                <w:szCs w:val="22"/>
              </w:rPr>
              <w:t>требования к оформлению и составлению смет, формируемым на этапе исполнения договора</w:t>
            </w:r>
            <w:r>
              <w:rPr>
                <w:rFonts w:cs="Times New Roman"/>
                <w:sz w:val="22"/>
                <w:szCs w:val="22"/>
              </w:rPr>
              <w:t>;</w:t>
            </w:r>
          </w:p>
          <w:p w14:paraId="3D5057F3" w14:textId="77777777" w:rsidR="006F051F" w:rsidRPr="00326117" w:rsidRDefault="006F051F" w:rsidP="00E52278">
            <w:pPr>
              <w:pStyle w:val="af4"/>
              <w:numPr>
                <w:ilvl w:val="0"/>
                <w:numId w:val="64"/>
              </w:numPr>
              <w:ind w:left="197" w:hanging="197"/>
              <w:contextualSpacing w:val="0"/>
              <w:rPr>
                <w:rFonts w:cs="Times New Roman"/>
                <w:sz w:val="22"/>
                <w:szCs w:val="22"/>
              </w:rPr>
            </w:pPr>
            <w:r>
              <w:rPr>
                <w:rFonts w:cs="Times New Roman"/>
                <w:sz w:val="22"/>
                <w:szCs w:val="22"/>
              </w:rPr>
              <w:t>п</w:t>
            </w:r>
            <w:r w:rsidRPr="004F15C2">
              <w:rPr>
                <w:rFonts w:cs="Times New Roman"/>
                <w:sz w:val="22"/>
                <w:szCs w:val="22"/>
              </w:rPr>
              <w:t>роектная</w:t>
            </w:r>
            <w:r>
              <w:rPr>
                <w:rFonts w:cs="Times New Roman"/>
                <w:sz w:val="22"/>
                <w:szCs w:val="22"/>
              </w:rPr>
              <w:t xml:space="preserve"> д</w:t>
            </w:r>
            <w:r w:rsidRPr="004F15C2">
              <w:rPr>
                <w:rFonts w:cs="Times New Roman"/>
                <w:sz w:val="22"/>
                <w:szCs w:val="22"/>
              </w:rPr>
              <w:t>окументация</w:t>
            </w:r>
            <w:r>
              <w:rPr>
                <w:rFonts w:cs="Times New Roman"/>
                <w:sz w:val="22"/>
                <w:szCs w:val="22"/>
              </w:rPr>
              <w:t>, при наличии (ПД или РД)</w:t>
            </w:r>
            <w:r w:rsidRPr="004F15C2">
              <w:rPr>
                <w:rFonts w:cs="Times New Roman"/>
                <w:sz w:val="22"/>
                <w:szCs w:val="22"/>
              </w:rPr>
              <w:t>, ВОР</w:t>
            </w:r>
            <w:r>
              <w:rPr>
                <w:rFonts w:cs="Times New Roman"/>
                <w:sz w:val="22"/>
                <w:szCs w:val="22"/>
              </w:rPr>
              <w:t>, регламенты</w:t>
            </w:r>
            <w:r w:rsidRPr="004F15C2">
              <w:rPr>
                <w:rFonts w:cs="Times New Roman"/>
                <w:sz w:val="22"/>
                <w:szCs w:val="22"/>
              </w:rPr>
              <w:t xml:space="preserve"> и т.п. для подготовки участником </w:t>
            </w:r>
            <w:r>
              <w:rPr>
                <w:rFonts w:cs="Times New Roman"/>
                <w:sz w:val="22"/>
                <w:szCs w:val="22"/>
              </w:rPr>
              <w:t>на этапе закупки коммерческого предложения;</w:t>
            </w:r>
          </w:p>
        </w:tc>
      </w:tr>
    </w:tbl>
    <w:p w14:paraId="5C024CD0" w14:textId="77777777" w:rsidR="00E6212B" w:rsidRDefault="00E6212B" w:rsidP="00E6212B">
      <w:pPr>
        <w:pStyle w:val="afb"/>
        <w:jc w:val="left"/>
        <w:rPr>
          <w:rFonts w:asciiTheme="majorHAnsi" w:hAnsiTheme="majorHAnsi" w:cs="Calibri Light"/>
          <w:szCs w:val="26"/>
        </w:rPr>
      </w:pPr>
    </w:p>
    <w:p w14:paraId="2B876721" w14:textId="77777777" w:rsidR="006F051F" w:rsidRDefault="006F051F" w:rsidP="006F051F">
      <w:pPr>
        <w:rPr>
          <w:rFonts w:asciiTheme="majorHAnsi" w:hAnsiTheme="majorHAnsi" w:cs="Calibri Light"/>
          <w:color w:val="000000"/>
          <w:szCs w:val="26"/>
        </w:rPr>
      </w:pPr>
    </w:p>
    <w:p w14:paraId="1E4C8C48" w14:textId="5F49C13F" w:rsidR="006F051F" w:rsidRPr="006F051F" w:rsidRDefault="006F051F" w:rsidP="006F051F">
      <w:pPr>
        <w:sectPr w:rsidR="006F051F" w:rsidRPr="006F051F" w:rsidSect="007E3713">
          <w:pgSz w:w="16840" w:h="11900" w:orient="landscape"/>
          <w:pgMar w:top="567" w:right="567" w:bottom="851" w:left="851" w:header="567" w:footer="567" w:gutter="0"/>
          <w:cols w:space="708"/>
          <w:docGrid w:linePitch="360"/>
        </w:sectPr>
      </w:pPr>
    </w:p>
    <w:p w14:paraId="79AE56EE" w14:textId="77777777" w:rsidR="003F5D23" w:rsidRDefault="000603C7" w:rsidP="003F3A8B">
      <w:pPr>
        <w:pStyle w:val="a"/>
        <w:numPr>
          <w:ilvl w:val="1"/>
          <w:numId w:val="2"/>
        </w:numPr>
        <w:ind w:left="0" w:firstLine="709"/>
      </w:pPr>
      <w:bookmarkStart w:id="116" w:name="_Ref61444898"/>
      <w:bookmarkStart w:id="117" w:name="_Ref61444900"/>
      <w:bookmarkStart w:id="118" w:name="_Ref61444916"/>
      <w:bookmarkStart w:id="119" w:name="_Ref61448212"/>
      <w:bookmarkStart w:id="120" w:name="_Ref63948028"/>
      <w:bookmarkStart w:id="121" w:name="_Toc105587477"/>
      <w:r>
        <w:t>Установление Предпочтений (критериев оценки)</w:t>
      </w:r>
      <w:bookmarkEnd w:id="116"/>
      <w:bookmarkEnd w:id="117"/>
      <w:bookmarkEnd w:id="118"/>
      <w:bookmarkEnd w:id="119"/>
      <w:bookmarkEnd w:id="120"/>
      <w:bookmarkEnd w:id="121"/>
    </w:p>
    <w:p w14:paraId="3049F22E" w14:textId="77777777" w:rsidR="003F5D23" w:rsidRDefault="003F5D23" w:rsidP="0067697B">
      <w:pPr>
        <w:pStyle w:val="ad"/>
        <w:ind w:left="0" w:firstLine="709"/>
      </w:pPr>
      <w:bookmarkStart w:id="122" w:name="_Ref36110170"/>
      <w:bookmarkStart w:id="123" w:name="_Toc49778777"/>
      <w:r w:rsidRPr="00925803">
        <w:t>Виды, структура и значимость критериев оценки</w:t>
      </w:r>
      <w:bookmarkEnd w:id="122"/>
      <w:bookmarkEnd w:id="123"/>
    </w:p>
    <w:p w14:paraId="1FDCA328" w14:textId="77777777" w:rsidR="003F5D23" w:rsidRPr="00BF2CBB" w:rsidRDefault="003F5D23" w:rsidP="0067697B">
      <w:pPr>
        <w:pStyle w:val="ae"/>
        <w:ind w:left="0" w:firstLine="709"/>
      </w:pPr>
      <w:r w:rsidRPr="00BF2CBB">
        <w:t>Допускается осуществление оценки и сопоставления заявок по следующим направлениям:</w:t>
      </w:r>
    </w:p>
    <w:p w14:paraId="6E6C0434" w14:textId="77777777" w:rsidR="003F5D23" w:rsidRPr="007671C6" w:rsidRDefault="003F5D23" w:rsidP="0067697B">
      <w:pPr>
        <w:pStyle w:val="af"/>
        <w:ind w:left="0" w:firstLine="709"/>
      </w:pPr>
      <w:r w:rsidRPr="007671C6">
        <w:t>ценовая (стоимостная) предпочтительность предложения</w:t>
      </w:r>
      <w:r>
        <w:t>;</w:t>
      </w:r>
    </w:p>
    <w:p w14:paraId="40EA3474" w14:textId="77777777" w:rsidR="003F5D23" w:rsidRPr="007671C6" w:rsidRDefault="003F5D23" w:rsidP="0067697B">
      <w:pPr>
        <w:pStyle w:val="af"/>
        <w:ind w:left="0" w:firstLine="709"/>
      </w:pPr>
      <w:r w:rsidRPr="007671C6">
        <w:t>предпочтительность предлагаемой продукции</w:t>
      </w:r>
      <w:r>
        <w:t>;</w:t>
      </w:r>
    </w:p>
    <w:p w14:paraId="73EB1FD4" w14:textId="77777777" w:rsidR="003F5D23" w:rsidRPr="007671C6" w:rsidRDefault="003F5D23" w:rsidP="0067697B">
      <w:pPr>
        <w:pStyle w:val="af"/>
        <w:ind w:left="0" w:firstLine="709"/>
      </w:pPr>
      <w:r w:rsidRPr="007671C6">
        <w:t>предпочтительность предлагаемых условий договора</w:t>
      </w:r>
      <w:r>
        <w:t>;</w:t>
      </w:r>
    </w:p>
    <w:p w14:paraId="1E30F21E" w14:textId="77777777" w:rsidR="003F5D23" w:rsidRPr="007671C6" w:rsidRDefault="003F5D23" w:rsidP="0067697B">
      <w:pPr>
        <w:pStyle w:val="af"/>
        <w:ind w:left="0" w:firstLine="709"/>
      </w:pPr>
      <w:r w:rsidRPr="007671C6">
        <w:t xml:space="preserve">предпочтительность </w:t>
      </w:r>
      <w:r w:rsidR="00E5243D">
        <w:t>у</w:t>
      </w:r>
      <w:r w:rsidRPr="007671C6">
        <w:t>частника.</w:t>
      </w:r>
    </w:p>
    <w:p w14:paraId="56C5242A" w14:textId="77777777" w:rsidR="003F5D23" w:rsidRDefault="003F5D23" w:rsidP="0067697B">
      <w:pPr>
        <w:pStyle w:val="ae"/>
        <w:ind w:left="0" w:firstLine="709"/>
      </w:pPr>
      <w:bookmarkStart w:id="124" w:name="_Ref35886946"/>
      <w:r w:rsidRPr="00BF2CBB">
        <w:t>Каждому направлению соответствуют определенные возможные варианты критериев оценки:</w:t>
      </w:r>
      <w:bookmarkEnd w:id="124"/>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410"/>
        <w:gridCol w:w="4395"/>
      </w:tblGrid>
      <w:tr w:rsidR="003F5D23" w:rsidRPr="00CB330A" w14:paraId="0578E827" w14:textId="77777777" w:rsidTr="00FC2C02">
        <w:trPr>
          <w:cantSplit/>
        </w:trPr>
        <w:tc>
          <w:tcPr>
            <w:tcW w:w="1701" w:type="dxa"/>
            <w:shd w:val="clear" w:color="auto" w:fill="FFFFFF" w:themeFill="background1"/>
          </w:tcPr>
          <w:p w14:paraId="64095318" w14:textId="77777777" w:rsidR="003F5D23" w:rsidRPr="005932BE" w:rsidRDefault="003F5D23" w:rsidP="00FC2C02">
            <w:pPr>
              <w:keepNext/>
              <w:numPr>
                <w:ilvl w:val="5"/>
                <w:numId w:val="0"/>
              </w:numPr>
              <w:spacing w:before="40" w:after="40"/>
              <w:jc w:val="center"/>
              <w:rPr>
                <w:rFonts w:cs="Times New Roman"/>
                <w:b/>
                <w:sz w:val="22"/>
                <w:szCs w:val="22"/>
              </w:rPr>
            </w:pPr>
            <w:r w:rsidRPr="005932BE">
              <w:rPr>
                <w:rFonts w:cs="Times New Roman"/>
                <w:b/>
                <w:sz w:val="22"/>
                <w:szCs w:val="22"/>
              </w:rPr>
              <w:t>Направление оценки и сопоставление заявок</w:t>
            </w:r>
          </w:p>
        </w:tc>
        <w:tc>
          <w:tcPr>
            <w:tcW w:w="1701" w:type="dxa"/>
            <w:shd w:val="clear" w:color="auto" w:fill="FFFFFF" w:themeFill="background1"/>
          </w:tcPr>
          <w:p w14:paraId="54C5B8E0" w14:textId="77777777" w:rsidR="003F5D23" w:rsidRPr="005932BE" w:rsidRDefault="003F5D23" w:rsidP="00FC2C02">
            <w:pPr>
              <w:keepNext/>
              <w:numPr>
                <w:ilvl w:val="5"/>
                <w:numId w:val="0"/>
              </w:numPr>
              <w:spacing w:before="40" w:after="40"/>
              <w:jc w:val="center"/>
              <w:rPr>
                <w:rFonts w:cs="Times New Roman"/>
                <w:b/>
                <w:sz w:val="22"/>
                <w:szCs w:val="22"/>
              </w:rPr>
            </w:pPr>
            <w:r w:rsidRPr="005932BE">
              <w:rPr>
                <w:rFonts w:cs="Times New Roman"/>
                <w:b/>
                <w:sz w:val="22"/>
                <w:szCs w:val="22"/>
              </w:rPr>
              <w:t>Вид критерия оценки</w:t>
            </w:r>
          </w:p>
        </w:tc>
        <w:tc>
          <w:tcPr>
            <w:tcW w:w="2410" w:type="dxa"/>
            <w:shd w:val="clear" w:color="auto" w:fill="FFFFFF" w:themeFill="background1"/>
          </w:tcPr>
          <w:p w14:paraId="40525E90" w14:textId="77777777" w:rsidR="003F5D23" w:rsidRPr="005932BE" w:rsidRDefault="003F5D23" w:rsidP="00FC2C02">
            <w:pPr>
              <w:keepNext/>
              <w:numPr>
                <w:ilvl w:val="5"/>
                <w:numId w:val="0"/>
              </w:numPr>
              <w:spacing w:before="40" w:after="40"/>
              <w:jc w:val="center"/>
              <w:rPr>
                <w:rFonts w:cs="Times New Roman"/>
                <w:b/>
                <w:sz w:val="22"/>
                <w:szCs w:val="22"/>
              </w:rPr>
            </w:pPr>
            <w:r w:rsidRPr="005932BE">
              <w:rPr>
                <w:rFonts w:cs="Times New Roman"/>
                <w:b/>
                <w:sz w:val="22"/>
                <w:szCs w:val="22"/>
              </w:rPr>
              <w:t>Критерий оценки</w:t>
            </w:r>
          </w:p>
        </w:tc>
        <w:tc>
          <w:tcPr>
            <w:tcW w:w="4395" w:type="dxa"/>
            <w:shd w:val="clear" w:color="auto" w:fill="FFFFFF" w:themeFill="background1"/>
          </w:tcPr>
          <w:p w14:paraId="33029773" w14:textId="77777777" w:rsidR="003F5D23" w:rsidRPr="005932BE" w:rsidRDefault="003F5D23" w:rsidP="00FC2C02">
            <w:pPr>
              <w:keepNext/>
              <w:numPr>
                <w:ilvl w:val="5"/>
                <w:numId w:val="0"/>
              </w:numPr>
              <w:spacing w:before="40" w:after="40"/>
              <w:jc w:val="center"/>
              <w:rPr>
                <w:rFonts w:cs="Times New Roman"/>
                <w:b/>
                <w:sz w:val="22"/>
                <w:szCs w:val="22"/>
              </w:rPr>
            </w:pPr>
            <w:r w:rsidRPr="005932BE">
              <w:rPr>
                <w:rFonts w:cs="Times New Roman"/>
                <w:b/>
                <w:sz w:val="22"/>
                <w:szCs w:val="22"/>
              </w:rPr>
              <w:t>Применимость</w:t>
            </w:r>
            <w:r w:rsidRPr="005932BE">
              <w:rPr>
                <w:rFonts w:cs="Times New Roman"/>
                <w:b/>
                <w:sz w:val="22"/>
                <w:szCs w:val="22"/>
              </w:rPr>
              <w:br/>
              <w:t>критерия оценки</w:t>
            </w:r>
          </w:p>
        </w:tc>
      </w:tr>
      <w:tr w:rsidR="003F5D23" w:rsidRPr="00CB330A" w14:paraId="504E601A" w14:textId="77777777" w:rsidTr="00FC2C02">
        <w:trPr>
          <w:cantSplit/>
        </w:trPr>
        <w:tc>
          <w:tcPr>
            <w:tcW w:w="1701" w:type="dxa"/>
            <w:vMerge w:val="restart"/>
          </w:tcPr>
          <w:p w14:paraId="0A6EDDB0" w14:textId="77777777" w:rsidR="003F5D23" w:rsidRPr="005932BE" w:rsidRDefault="003F5D23" w:rsidP="00FC2C02">
            <w:pPr>
              <w:numPr>
                <w:ilvl w:val="5"/>
                <w:numId w:val="0"/>
              </w:numPr>
              <w:spacing w:before="40" w:after="40"/>
              <w:rPr>
                <w:rFonts w:cs="Times New Roman"/>
                <w:sz w:val="22"/>
                <w:szCs w:val="22"/>
              </w:rPr>
            </w:pPr>
            <w:r w:rsidRPr="005932BE">
              <w:rPr>
                <w:rFonts w:cs="Times New Roman"/>
                <w:b/>
                <w:sz w:val="22"/>
                <w:szCs w:val="22"/>
              </w:rPr>
              <w:t>1.</w:t>
            </w:r>
            <w:r w:rsidRPr="005932BE">
              <w:rPr>
                <w:rFonts w:cs="Times New Roman"/>
                <w:sz w:val="22"/>
                <w:szCs w:val="22"/>
              </w:rPr>
              <w:br/>
              <w:t>Ценовая (стоимостная) предпочтительность предложений:</w:t>
            </w:r>
          </w:p>
        </w:tc>
        <w:tc>
          <w:tcPr>
            <w:tcW w:w="1701" w:type="dxa"/>
            <w:vMerge w:val="restart"/>
          </w:tcPr>
          <w:p w14:paraId="5A3B6148"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Ценовой (стоимостной) критерий оценки</w:t>
            </w:r>
          </w:p>
        </w:tc>
        <w:tc>
          <w:tcPr>
            <w:tcW w:w="2410" w:type="dxa"/>
          </w:tcPr>
          <w:p w14:paraId="330FF7C6"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1.1:</w:t>
            </w:r>
          </w:p>
          <w:p w14:paraId="06A140FF"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Цена договора</w:t>
            </w:r>
            <w:r w:rsidR="001F533C">
              <w:rPr>
                <w:rFonts w:cs="Times New Roman"/>
                <w:sz w:val="22"/>
                <w:szCs w:val="22"/>
              </w:rPr>
              <w:t xml:space="preserve"> (заявки)</w:t>
            </w:r>
            <w:r w:rsidR="00D6682B">
              <w:rPr>
                <w:rFonts w:cs="Times New Roman"/>
                <w:sz w:val="22"/>
                <w:szCs w:val="22"/>
              </w:rPr>
              <w:t xml:space="preserve"> </w:t>
            </w:r>
          </w:p>
        </w:tc>
        <w:tc>
          <w:tcPr>
            <w:tcW w:w="4395" w:type="dxa"/>
            <w:vMerge w:val="restart"/>
          </w:tcPr>
          <w:p w14:paraId="734736D9" w14:textId="7CDBE7E2" w:rsidR="003F5D23" w:rsidRPr="005932BE" w:rsidRDefault="003F5D23" w:rsidP="00FC2C02">
            <w:pPr>
              <w:numPr>
                <w:ilvl w:val="5"/>
                <w:numId w:val="0"/>
              </w:numPr>
              <w:spacing w:before="40" w:after="40"/>
              <w:rPr>
                <w:rFonts w:cs="Times New Roman"/>
                <w:sz w:val="22"/>
                <w:szCs w:val="22"/>
              </w:rPr>
            </w:pPr>
            <w:r w:rsidRPr="005932BE">
              <w:rPr>
                <w:rFonts w:cs="Times New Roman"/>
                <w:sz w:val="22"/>
                <w:szCs w:val="22"/>
              </w:rPr>
              <w:t>Должен быть установлен как минимум один из критериев оценки, указанных в вариантах 1.1-1.</w:t>
            </w:r>
            <w:r w:rsidR="0089041F">
              <w:rPr>
                <w:rFonts w:cs="Times New Roman"/>
                <w:sz w:val="22"/>
                <w:szCs w:val="22"/>
              </w:rPr>
              <w:t>5</w:t>
            </w:r>
            <w:r w:rsidRPr="005932BE">
              <w:rPr>
                <w:rFonts w:cs="Times New Roman"/>
                <w:sz w:val="22"/>
                <w:szCs w:val="22"/>
              </w:rPr>
              <w:t>.</w:t>
            </w:r>
          </w:p>
          <w:p w14:paraId="0E10163A" w14:textId="77777777" w:rsidR="003F5D23" w:rsidRPr="005932BE" w:rsidRDefault="003F5D23" w:rsidP="00FC2C02">
            <w:pPr>
              <w:numPr>
                <w:ilvl w:val="5"/>
                <w:numId w:val="0"/>
              </w:numPr>
              <w:spacing w:before="40" w:after="40"/>
              <w:rPr>
                <w:rFonts w:cs="Times New Roman"/>
                <w:sz w:val="22"/>
                <w:szCs w:val="22"/>
              </w:rPr>
            </w:pPr>
            <w:r w:rsidRPr="005932BE">
              <w:rPr>
                <w:rFonts w:cs="Times New Roman"/>
                <w:sz w:val="22"/>
                <w:szCs w:val="22"/>
              </w:rPr>
              <w:t>Критерии оценки, указанные в вариантах 1.1, 1.2,</w:t>
            </w:r>
            <w:r w:rsidR="004A19BF">
              <w:rPr>
                <w:rFonts w:cs="Times New Roman"/>
                <w:sz w:val="22"/>
                <w:szCs w:val="22"/>
              </w:rPr>
              <w:t xml:space="preserve"> 1.3</w:t>
            </w:r>
            <w:r w:rsidRPr="005932BE">
              <w:rPr>
                <w:rFonts w:cs="Times New Roman"/>
                <w:sz w:val="22"/>
                <w:szCs w:val="22"/>
              </w:rPr>
              <w:t xml:space="preserve"> являются в большинстве случаев альтернативными по отношению друг к другу и совместно, как правило, не устанавливаются.</w:t>
            </w:r>
          </w:p>
          <w:p w14:paraId="1A31580F" w14:textId="77777777" w:rsidR="003F5D23" w:rsidRDefault="003F5D23" w:rsidP="00FC2C02">
            <w:pPr>
              <w:numPr>
                <w:ilvl w:val="5"/>
                <w:numId w:val="0"/>
              </w:numPr>
              <w:spacing w:before="40" w:after="40"/>
              <w:rPr>
                <w:rFonts w:cs="Times New Roman"/>
                <w:sz w:val="22"/>
                <w:szCs w:val="22"/>
              </w:rPr>
            </w:pPr>
            <w:r w:rsidRPr="005932BE">
              <w:rPr>
                <w:rFonts w:cs="Times New Roman"/>
                <w:sz w:val="22"/>
                <w:szCs w:val="22"/>
              </w:rPr>
              <w:t>При проведении закупки на право заключения договора жизненного цикла (</w:t>
            </w:r>
            <w:r w:rsidRPr="005932BE">
              <w:rPr>
                <w:rFonts w:cs="Times New Roman"/>
                <w:i/>
                <w:sz w:val="22"/>
                <w:szCs w:val="22"/>
              </w:rPr>
              <w:t>закупка, по результатам которой заключается договор поставки продукции, предусматривающий техническое обслуживание и ремонт в течение всего срока службы поставленного товара или созданного в результате оказания услуг / выполнения работы объекта, а также расходы на их утилизацию силами и/или за счет контрагента, с которым заключен договор по результатам закупки</w:t>
            </w:r>
            <w:r w:rsidRPr="005932BE">
              <w:rPr>
                <w:rFonts w:cs="Times New Roman"/>
                <w:sz w:val="22"/>
                <w:szCs w:val="22"/>
              </w:rPr>
              <w:t>) критерий оценки, указанный в варианте 1.</w:t>
            </w:r>
            <w:r w:rsidR="004A19BF">
              <w:rPr>
                <w:rFonts w:cs="Times New Roman"/>
                <w:sz w:val="22"/>
                <w:szCs w:val="22"/>
              </w:rPr>
              <w:t>5</w:t>
            </w:r>
            <w:r w:rsidRPr="005932BE">
              <w:rPr>
                <w:rFonts w:cs="Times New Roman"/>
                <w:sz w:val="22"/>
                <w:szCs w:val="22"/>
              </w:rPr>
              <w:t>, должен быть установлен в обязательном порядке в качестве единственного ценового (стоимостного) критерия оценки.</w:t>
            </w:r>
          </w:p>
          <w:p w14:paraId="720BF8A2" w14:textId="77777777" w:rsidR="008536EF" w:rsidRPr="005932BE" w:rsidRDefault="008536EF" w:rsidP="00FC2C02">
            <w:pPr>
              <w:numPr>
                <w:ilvl w:val="5"/>
                <w:numId w:val="0"/>
              </w:numPr>
              <w:spacing w:before="40" w:after="40"/>
              <w:rPr>
                <w:rFonts w:cs="Times New Roman"/>
                <w:sz w:val="22"/>
                <w:szCs w:val="22"/>
              </w:rPr>
            </w:pPr>
            <w:r>
              <w:rPr>
                <w:rFonts w:cs="Times New Roman"/>
                <w:sz w:val="22"/>
                <w:szCs w:val="22"/>
              </w:rPr>
              <w:t>Если документация о закупке предусматривает применение антидемпинговых мер (при наличии соответствующих обоснований), затрагивающих систему критериев, критерии должны быть сформулированы с учетом таких мер.</w:t>
            </w:r>
          </w:p>
        </w:tc>
      </w:tr>
      <w:tr w:rsidR="003F5D23" w:rsidRPr="00CB330A" w14:paraId="2CCADF93" w14:textId="77777777" w:rsidTr="00FC2C02">
        <w:trPr>
          <w:cantSplit/>
          <w:trHeight w:val="1050"/>
        </w:trPr>
        <w:tc>
          <w:tcPr>
            <w:tcW w:w="1701" w:type="dxa"/>
            <w:vMerge/>
          </w:tcPr>
          <w:p w14:paraId="69C9AC05"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78D92F34"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3EF4D39A"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1.2:</w:t>
            </w:r>
          </w:p>
          <w:p w14:paraId="5166A292" w14:textId="6B2EFABC"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Цена за единицу продукции</w:t>
            </w:r>
            <w:r w:rsidRPr="005932BE">
              <w:rPr>
                <w:rFonts w:cs="Times New Roman"/>
                <w:sz w:val="22"/>
                <w:szCs w:val="22"/>
              </w:rPr>
              <w:br/>
              <w:t>(особенности применения критерия оценки в п. </w:t>
            </w:r>
            <w:r w:rsidRPr="005932BE">
              <w:rPr>
                <w:rFonts w:cs="Times New Roman"/>
                <w:sz w:val="22"/>
                <w:szCs w:val="22"/>
              </w:rPr>
              <w:fldChar w:fldCharType="begin"/>
            </w:r>
            <w:r w:rsidRPr="005932BE">
              <w:rPr>
                <w:rFonts w:cs="Times New Roman"/>
                <w:sz w:val="22"/>
                <w:szCs w:val="22"/>
              </w:rPr>
              <w:instrText xml:space="preserve"> REF _Ref462671612 \r \h  \* MERGEFORMAT </w:instrText>
            </w:r>
            <w:r w:rsidRPr="005932BE">
              <w:rPr>
                <w:rFonts w:cs="Times New Roman"/>
                <w:sz w:val="22"/>
                <w:szCs w:val="22"/>
              </w:rPr>
            </w:r>
            <w:r w:rsidRPr="005932BE">
              <w:rPr>
                <w:rFonts w:cs="Times New Roman"/>
                <w:sz w:val="22"/>
                <w:szCs w:val="22"/>
              </w:rPr>
              <w:fldChar w:fldCharType="separate"/>
            </w:r>
            <w:r w:rsidR="002B5990">
              <w:rPr>
                <w:rFonts w:cs="Times New Roman"/>
                <w:sz w:val="22"/>
                <w:szCs w:val="22"/>
              </w:rPr>
              <w:t>8.5.4</w:t>
            </w:r>
            <w:r w:rsidRPr="005932BE">
              <w:rPr>
                <w:rFonts w:cs="Times New Roman"/>
                <w:sz w:val="22"/>
                <w:szCs w:val="22"/>
              </w:rPr>
              <w:fldChar w:fldCharType="end"/>
            </w:r>
            <w:r w:rsidRPr="005932BE">
              <w:rPr>
                <w:rFonts w:cs="Times New Roman"/>
                <w:sz w:val="22"/>
                <w:szCs w:val="22"/>
              </w:rPr>
              <w:t>)</w:t>
            </w:r>
          </w:p>
        </w:tc>
        <w:tc>
          <w:tcPr>
            <w:tcW w:w="4395" w:type="dxa"/>
            <w:vMerge/>
          </w:tcPr>
          <w:p w14:paraId="69779CE5" w14:textId="77777777" w:rsidR="003F5D23" w:rsidRPr="005932BE" w:rsidRDefault="003F5D23" w:rsidP="00FC2C02">
            <w:pPr>
              <w:numPr>
                <w:ilvl w:val="5"/>
                <w:numId w:val="0"/>
              </w:numPr>
              <w:spacing w:before="40" w:after="40"/>
              <w:rPr>
                <w:rFonts w:cs="Times New Roman"/>
                <w:sz w:val="22"/>
                <w:szCs w:val="22"/>
              </w:rPr>
            </w:pPr>
          </w:p>
        </w:tc>
      </w:tr>
      <w:tr w:rsidR="00801CA4" w:rsidRPr="00CB330A" w14:paraId="61D771DE" w14:textId="77777777" w:rsidTr="00EB3251">
        <w:trPr>
          <w:cantSplit/>
          <w:trHeight w:val="990"/>
        </w:trPr>
        <w:tc>
          <w:tcPr>
            <w:tcW w:w="1701" w:type="dxa"/>
            <w:vMerge/>
          </w:tcPr>
          <w:p w14:paraId="7DEFD0D5" w14:textId="77777777" w:rsidR="00801CA4" w:rsidRPr="005932BE" w:rsidRDefault="00801CA4" w:rsidP="00FC2C02">
            <w:pPr>
              <w:numPr>
                <w:ilvl w:val="5"/>
                <w:numId w:val="0"/>
              </w:numPr>
              <w:spacing w:before="40" w:after="40"/>
              <w:rPr>
                <w:rFonts w:cs="Times New Roman"/>
                <w:sz w:val="22"/>
                <w:szCs w:val="22"/>
              </w:rPr>
            </w:pPr>
          </w:p>
        </w:tc>
        <w:tc>
          <w:tcPr>
            <w:tcW w:w="1701" w:type="dxa"/>
            <w:vMerge/>
          </w:tcPr>
          <w:p w14:paraId="742B71B0" w14:textId="77777777" w:rsidR="00801CA4" w:rsidRPr="005932BE" w:rsidRDefault="00801CA4" w:rsidP="00FC2C02">
            <w:pPr>
              <w:numPr>
                <w:ilvl w:val="5"/>
                <w:numId w:val="0"/>
              </w:numPr>
              <w:spacing w:before="40" w:after="40"/>
              <w:jc w:val="center"/>
              <w:rPr>
                <w:rFonts w:cs="Times New Roman"/>
                <w:sz w:val="22"/>
                <w:szCs w:val="22"/>
              </w:rPr>
            </w:pPr>
          </w:p>
        </w:tc>
        <w:tc>
          <w:tcPr>
            <w:tcW w:w="2410" w:type="dxa"/>
          </w:tcPr>
          <w:p w14:paraId="41B565F2" w14:textId="77777777" w:rsidR="00801CA4" w:rsidRPr="005932BE" w:rsidRDefault="00801CA4" w:rsidP="00801CA4">
            <w:pPr>
              <w:numPr>
                <w:ilvl w:val="5"/>
                <w:numId w:val="0"/>
              </w:numPr>
              <w:spacing w:before="40" w:after="40"/>
              <w:rPr>
                <w:rFonts w:cs="Times New Roman"/>
                <w:b/>
                <w:smallCaps/>
                <w:sz w:val="22"/>
                <w:szCs w:val="22"/>
              </w:rPr>
            </w:pPr>
            <w:r w:rsidRPr="005932BE">
              <w:rPr>
                <w:rFonts w:cs="Times New Roman"/>
                <w:b/>
                <w:smallCaps/>
                <w:sz w:val="22"/>
                <w:szCs w:val="22"/>
              </w:rPr>
              <w:t>Вариант 1.</w:t>
            </w:r>
            <w:r>
              <w:rPr>
                <w:rFonts w:cs="Times New Roman"/>
                <w:b/>
                <w:smallCaps/>
                <w:sz w:val="22"/>
                <w:szCs w:val="22"/>
              </w:rPr>
              <w:t>3</w:t>
            </w:r>
            <w:r w:rsidRPr="005932BE">
              <w:rPr>
                <w:rFonts w:cs="Times New Roman"/>
                <w:b/>
                <w:smallCaps/>
                <w:sz w:val="22"/>
                <w:szCs w:val="22"/>
              </w:rPr>
              <w:t>:</w:t>
            </w:r>
          </w:p>
          <w:p w14:paraId="6714DC3D" w14:textId="77777777" w:rsidR="00801CA4" w:rsidRDefault="00801CA4" w:rsidP="00801CA4">
            <w:pPr>
              <w:numPr>
                <w:ilvl w:val="5"/>
                <w:numId w:val="0"/>
              </w:numPr>
              <w:spacing w:before="40" w:after="40"/>
              <w:jc w:val="center"/>
              <w:rPr>
                <w:rFonts w:cs="Times New Roman"/>
                <w:sz w:val="22"/>
                <w:szCs w:val="22"/>
              </w:rPr>
            </w:pPr>
            <w:r>
              <w:rPr>
                <w:rFonts w:cs="Times New Roman"/>
                <w:sz w:val="22"/>
                <w:szCs w:val="22"/>
              </w:rPr>
              <w:t xml:space="preserve">Коэффициент снижения </w:t>
            </w:r>
            <w:r w:rsidR="00122A56">
              <w:rPr>
                <w:rFonts w:cs="Times New Roman"/>
                <w:sz w:val="22"/>
                <w:szCs w:val="22"/>
              </w:rPr>
              <w:t>цены</w:t>
            </w:r>
            <w:r w:rsidR="006300BD">
              <w:rPr>
                <w:rFonts w:cs="Times New Roman"/>
                <w:sz w:val="22"/>
                <w:szCs w:val="22"/>
              </w:rPr>
              <w:t xml:space="preserve"> за единицу продукции (с</w:t>
            </w:r>
            <w:r w:rsidR="00F51604">
              <w:rPr>
                <w:rFonts w:cs="Times New Roman"/>
                <w:sz w:val="22"/>
                <w:szCs w:val="22"/>
              </w:rPr>
              <w:t>к</w:t>
            </w:r>
            <w:r w:rsidR="006300BD">
              <w:rPr>
                <w:rFonts w:cs="Times New Roman"/>
                <w:sz w:val="22"/>
                <w:szCs w:val="22"/>
              </w:rPr>
              <w:t>идка)</w:t>
            </w:r>
            <w:r>
              <w:rPr>
                <w:rFonts w:cs="Times New Roman"/>
                <w:sz w:val="22"/>
                <w:szCs w:val="22"/>
              </w:rPr>
              <w:t xml:space="preserve"> </w:t>
            </w:r>
          </w:p>
          <w:p w14:paraId="2651FC82" w14:textId="3766E264" w:rsidR="00801CA4" w:rsidRPr="005932BE" w:rsidRDefault="00801CA4" w:rsidP="00801CA4">
            <w:pPr>
              <w:numPr>
                <w:ilvl w:val="5"/>
                <w:numId w:val="0"/>
              </w:numPr>
              <w:spacing w:before="40" w:after="40"/>
              <w:jc w:val="center"/>
              <w:rPr>
                <w:rFonts w:cs="Times New Roman"/>
                <w:b/>
                <w:smallCaps/>
                <w:sz w:val="22"/>
                <w:szCs w:val="22"/>
              </w:rPr>
            </w:pPr>
            <w:r w:rsidRPr="005932BE">
              <w:rPr>
                <w:rFonts w:cs="Times New Roman"/>
                <w:sz w:val="22"/>
                <w:szCs w:val="22"/>
              </w:rPr>
              <w:t>(особенности применения критерия оценки в п. </w:t>
            </w:r>
            <w:r w:rsidR="004A19BF">
              <w:rPr>
                <w:rFonts w:cs="Times New Roman"/>
                <w:sz w:val="22"/>
                <w:szCs w:val="22"/>
              </w:rPr>
              <w:fldChar w:fldCharType="begin"/>
            </w:r>
            <w:r w:rsidR="004A19BF">
              <w:rPr>
                <w:rFonts w:cs="Times New Roman"/>
                <w:sz w:val="22"/>
                <w:szCs w:val="22"/>
              </w:rPr>
              <w:instrText xml:space="preserve"> REF _Ref66986950 \r \h </w:instrText>
            </w:r>
            <w:r w:rsidR="004A19BF">
              <w:rPr>
                <w:rFonts w:cs="Times New Roman"/>
                <w:sz w:val="22"/>
                <w:szCs w:val="22"/>
              </w:rPr>
            </w:r>
            <w:r w:rsidR="004A19BF">
              <w:rPr>
                <w:rFonts w:cs="Times New Roman"/>
                <w:sz w:val="22"/>
                <w:szCs w:val="22"/>
              </w:rPr>
              <w:fldChar w:fldCharType="separate"/>
            </w:r>
            <w:r w:rsidR="002B5990">
              <w:rPr>
                <w:rFonts w:cs="Times New Roman"/>
                <w:sz w:val="22"/>
                <w:szCs w:val="22"/>
              </w:rPr>
              <w:t>8.5.5</w:t>
            </w:r>
            <w:r w:rsidR="004A19BF">
              <w:rPr>
                <w:rFonts w:cs="Times New Roman"/>
                <w:sz w:val="22"/>
                <w:szCs w:val="22"/>
              </w:rPr>
              <w:fldChar w:fldCharType="end"/>
            </w:r>
            <w:r w:rsidRPr="005932BE">
              <w:rPr>
                <w:rFonts w:cs="Times New Roman"/>
                <w:sz w:val="22"/>
                <w:szCs w:val="22"/>
              </w:rPr>
              <w:t>)</w:t>
            </w:r>
          </w:p>
        </w:tc>
        <w:tc>
          <w:tcPr>
            <w:tcW w:w="4395" w:type="dxa"/>
            <w:vMerge/>
          </w:tcPr>
          <w:p w14:paraId="3250D3BB" w14:textId="77777777" w:rsidR="00801CA4" w:rsidRPr="005932BE" w:rsidRDefault="00801CA4" w:rsidP="00FC2C02">
            <w:pPr>
              <w:numPr>
                <w:ilvl w:val="5"/>
                <w:numId w:val="0"/>
              </w:numPr>
              <w:spacing w:before="40" w:after="40"/>
              <w:rPr>
                <w:rFonts w:cs="Times New Roman"/>
                <w:sz w:val="22"/>
                <w:szCs w:val="22"/>
              </w:rPr>
            </w:pPr>
          </w:p>
        </w:tc>
      </w:tr>
      <w:tr w:rsidR="003F5D23" w:rsidRPr="00CB330A" w14:paraId="00A0A67E" w14:textId="77777777" w:rsidTr="00FC2C02">
        <w:trPr>
          <w:cantSplit/>
        </w:trPr>
        <w:tc>
          <w:tcPr>
            <w:tcW w:w="1701" w:type="dxa"/>
            <w:vMerge/>
          </w:tcPr>
          <w:p w14:paraId="21382FB0"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038A24D8"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65B424E5"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1.</w:t>
            </w:r>
            <w:r w:rsidR="00801CA4">
              <w:rPr>
                <w:rFonts w:cs="Times New Roman"/>
                <w:b/>
                <w:smallCaps/>
                <w:sz w:val="22"/>
                <w:szCs w:val="22"/>
              </w:rPr>
              <w:t>4</w:t>
            </w:r>
            <w:r w:rsidRPr="005932BE">
              <w:rPr>
                <w:rFonts w:cs="Times New Roman"/>
                <w:b/>
                <w:smallCaps/>
                <w:sz w:val="22"/>
                <w:szCs w:val="22"/>
              </w:rPr>
              <w:t>:</w:t>
            </w:r>
          </w:p>
          <w:p w14:paraId="4AF84865" w14:textId="50DD7B94"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Расходы на эксплуатацию и техническое обслуживание приобретаемой продукции в установленный срок эксплуатации</w:t>
            </w:r>
            <w:r w:rsidRPr="005932BE">
              <w:rPr>
                <w:rFonts w:cs="Times New Roman"/>
                <w:sz w:val="22"/>
                <w:szCs w:val="22"/>
              </w:rPr>
              <w:br/>
              <w:t>(особенности применения критерия оценки в п. </w:t>
            </w:r>
            <w:r w:rsidRPr="005932BE">
              <w:rPr>
                <w:rFonts w:cs="Times New Roman"/>
                <w:sz w:val="22"/>
                <w:szCs w:val="22"/>
              </w:rPr>
              <w:fldChar w:fldCharType="begin"/>
            </w:r>
            <w:r w:rsidRPr="005932BE">
              <w:rPr>
                <w:rFonts w:cs="Times New Roman"/>
                <w:sz w:val="22"/>
                <w:szCs w:val="22"/>
              </w:rPr>
              <w:instrText xml:space="preserve"> REF _Ref462673712 \r \h  \* MERGEFORMAT </w:instrText>
            </w:r>
            <w:r w:rsidRPr="005932BE">
              <w:rPr>
                <w:rFonts w:cs="Times New Roman"/>
                <w:sz w:val="22"/>
                <w:szCs w:val="22"/>
              </w:rPr>
            </w:r>
            <w:r w:rsidRPr="005932BE">
              <w:rPr>
                <w:rFonts w:cs="Times New Roman"/>
                <w:sz w:val="22"/>
                <w:szCs w:val="22"/>
              </w:rPr>
              <w:fldChar w:fldCharType="separate"/>
            </w:r>
            <w:r w:rsidR="002B5990">
              <w:rPr>
                <w:rFonts w:cs="Times New Roman"/>
                <w:sz w:val="22"/>
                <w:szCs w:val="22"/>
              </w:rPr>
              <w:t>8.5.5</w:t>
            </w:r>
            <w:r w:rsidRPr="005932BE">
              <w:rPr>
                <w:rFonts w:cs="Times New Roman"/>
                <w:sz w:val="22"/>
                <w:szCs w:val="22"/>
              </w:rPr>
              <w:fldChar w:fldCharType="end"/>
            </w:r>
            <w:r w:rsidRPr="005932BE">
              <w:rPr>
                <w:rFonts w:cs="Times New Roman"/>
                <w:sz w:val="22"/>
                <w:szCs w:val="22"/>
              </w:rPr>
              <w:t>)</w:t>
            </w:r>
          </w:p>
        </w:tc>
        <w:tc>
          <w:tcPr>
            <w:tcW w:w="4395" w:type="dxa"/>
            <w:vMerge/>
          </w:tcPr>
          <w:p w14:paraId="31FE376A" w14:textId="77777777" w:rsidR="003F5D23" w:rsidRPr="005932BE" w:rsidRDefault="003F5D23" w:rsidP="00FC2C02">
            <w:pPr>
              <w:numPr>
                <w:ilvl w:val="5"/>
                <w:numId w:val="0"/>
              </w:numPr>
              <w:spacing w:before="40" w:after="40"/>
              <w:rPr>
                <w:rFonts w:cs="Times New Roman"/>
                <w:sz w:val="22"/>
                <w:szCs w:val="22"/>
              </w:rPr>
            </w:pPr>
          </w:p>
        </w:tc>
      </w:tr>
      <w:tr w:rsidR="003F5D23" w:rsidRPr="00CB330A" w14:paraId="0ABE0487" w14:textId="77777777" w:rsidTr="00FC2C02">
        <w:tc>
          <w:tcPr>
            <w:tcW w:w="1701" w:type="dxa"/>
            <w:vMerge/>
          </w:tcPr>
          <w:p w14:paraId="2E1FE01B"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17E5255C"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4CD6E638"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1.</w:t>
            </w:r>
            <w:r w:rsidR="00801CA4">
              <w:rPr>
                <w:rFonts w:cs="Times New Roman"/>
                <w:b/>
                <w:smallCaps/>
                <w:sz w:val="22"/>
                <w:szCs w:val="22"/>
              </w:rPr>
              <w:t>5</w:t>
            </w:r>
            <w:r w:rsidRPr="005932BE">
              <w:rPr>
                <w:rFonts w:cs="Times New Roman"/>
                <w:b/>
                <w:smallCaps/>
                <w:sz w:val="22"/>
                <w:szCs w:val="22"/>
              </w:rPr>
              <w:t>:</w:t>
            </w:r>
          </w:p>
          <w:p w14:paraId="6B4ABF7B" w14:textId="7DD58B86"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Стоимость жизненного цикла продукции</w:t>
            </w:r>
            <w:r w:rsidRPr="005932BE">
              <w:rPr>
                <w:rFonts w:cs="Times New Roman"/>
                <w:sz w:val="22"/>
                <w:szCs w:val="22"/>
              </w:rPr>
              <w:br/>
              <w:t>(особенности применения критерия оценки в п. </w:t>
            </w:r>
            <w:r w:rsidRPr="005932BE">
              <w:rPr>
                <w:rFonts w:cs="Times New Roman"/>
                <w:sz w:val="22"/>
                <w:szCs w:val="22"/>
              </w:rPr>
              <w:fldChar w:fldCharType="begin"/>
            </w:r>
            <w:r w:rsidRPr="005932BE">
              <w:rPr>
                <w:rFonts w:cs="Times New Roman"/>
                <w:sz w:val="22"/>
                <w:szCs w:val="22"/>
              </w:rPr>
              <w:instrText xml:space="preserve"> REF _Ref462673718 \r \h  \* MERGEFORMAT </w:instrText>
            </w:r>
            <w:r w:rsidRPr="005932BE">
              <w:rPr>
                <w:rFonts w:cs="Times New Roman"/>
                <w:sz w:val="22"/>
                <w:szCs w:val="22"/>
              </w:rPr>
            </w:r>
            <w:r w:rsidRPr="005932BE">
              <w:rPr>
                <w:rFonts w:cs="Times New Roman"/>
                <w:sz w:val="22"/>
                <w:szCs w:val="22"/>
              </w:rPr>
              <w:fldChar w:fldCharType="separate"/>
            </w:r>
            <w:r w:rsidR="002B5990">
              <w:rPr>
                <w:rFonts w:cs="Times New Roman"/>
                <w:sz w:val="22"/>
                <w:szCs w:val="22"/>
              </w:rPr>
              <w:t>8.5.7</w:t>
            </w:r>
            <w:r w:rsidRPr="005932BE">
              <w:rPr>
                <w:rFonts w:cs="Times New Roman"/>
                <w:sz w:val="22"/>
                <w:szCs w:val="22"/>
              </w:rPr>
              <w:fldChar w:fldCharType="end"/>
            </w:r>
            <w:r w:rsidRPr="005932BE">
              <w:rPr>
                <w:rFonts w:cs="Times New Roman"/>
                <w:sz w:val="22"/>
                <w:szCs w:val="22"/>
              </w:rPr>
              <w:t>)</w:t>
            </w:r>
          </w:p>
        </w:tc>
        <w:tc>
          <w:tcPr>
            <w:tcW w:w="4395" w:type="dxa"/>
            <w:vMerge/>
          </w:tcPr>
          <w:p w14:paraId="2DA0BEA1" w14:textId="77777777" w:rsidR="003F5D23" w:rsidRPr="005932BE" w:rsidRDefault="003F5D23" w:rsidP="00FC2C02">
            <w:pPr>
              <w:numPr>
                <w:ilvl w:val="5"/>
                <w:numId w:val="0"/>
              </w:numPr>
              <w:spacing w:before="40" w:after="40"/>
              <w:rPr>
                <w:rFonts w:cs="Times New Roman"/>
                <w:sz w:val="22"/>
                <w:szCs w:val="22"/>
              </w:rPr>
            </w:pPr>
          </w:p>
        </w:tc>
      </w:tr>
      <w:tr w:rsidR="003F5D23" w:rsidRPr="00CB330A" w14:paraId="6FFCA1A2" w14:textId="77777777" w:rsidTr="00FC2C02">
        <w:trPr>
          <w:cantSplit/>
        </w:trPr>
        <w:tc>
          <w:tcPr>
            <w:tcW w:w="1701" w:type="dxa"/>
            <w:vMerge w:val="restart"/>
          </w:tcPr>
          <w:p w14:paraId="36C060F2" w14:textId="77777777" w:rsidR="003F5D23" w:rsidRPr="005932BE" w:rsidRDefault="003F5D23" w:rsidP="00FC2C02">
            <w:pPr>
              <w:numPr>
                <w:ilvl w:val="5"/>
                <w:numId w:val="0"/>
              </w:numPr>
              <w:spacing w:before="40" w:after="40"/>
              <w:rPr>
                <w:rFonts w:cs="Times New Roman"/>
                <w:sz w:val="22"/>
                <w:szCs w:val="22"/>
              </w:rPr>
            </w:pPr>
            <w:r w:rsidRPr="005932BE">
              <w:rPr>
                <w:rFonts w:cs="Times New Roman"/>
                <w:b/>
                <w:sz w:val="22"/>
                <w:szCs w:val="22"/>
              </w:rPr>
              <w:t>2.</w:t>
            </w:r>
            <w:r w:rsidRPr="005932BE">
              <w:rPr>
                <w:rFonts w:cs="Times New Roman"/>
                <w:sz w:val="22"/>
                <w:szCs w:val="22"/>
              </w:rPr>
              <w:br/>
              <w:t>Предпочтительность предлагаемой продукции</w:t>
            </w:r>
          </w:p>
        </w:tc>
        <w:tc>
          <w:tcPr>
            <w:tcW w:w="1701" w:type="dxa"/>
            <w:vMerge w:val="restart"/>
          </w:tcPr>
          <w:p w14:paraId="0D53FCB5"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Неценовой</w:t>
            </w:r>
            <w:r w:rsidRPr="005932BE">
              <w:rPr>
                <w:rFonts w:cs="Times New Roman"/>
                <w:sz w:val="22"/>
                <w:szCs w:val="22"/>
              </w:rPr>
              <w:br/>
              <w:t>критерий оценки</w:t>
            </w:r>
          </w:p>
        </w:tc>
        <w:tc>
          <w:tcPr>
            <w:tcW w:w="2410" w:type="dxa"/>
          </w:tcPr>
          <w:p w14:paraId="6A126898"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2.1:</w:t>
            </w:r>
          </w:p>
          <w:p w14:paraId="5F437BF0"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Функциональные характеристики (потребительские свойства) или качественные характеристики товара</w:t>
            </w:r>
          </w:p>
        </w:tc>
        <w:tc>
          <w:tcPr>
            <w:tcW w:w="4395" w:type="dxa"/>
            <w:vMerge w:val="restart"/>
          </w:tcPr>
          <w:p w14:paraId="3AF69588" w14:textId="77777777" w:rsidR="003F5D23" w:rsidRDefault="003F5D23" w:rsidP="00FC2C02">
            <w:pPr>
              <w:numPr>
                <w:ilvl w:val="5"/>
                <w:numId w:val="0"/>
              </w:numPr>
              <w:spacing w:before="40" w:after="40"/>
              <w:rPr>
                <w:rFonts w:cs="Times New Roman"/>
                <w:sz w:val="22"/>
                <w:szCs w:val="22"/>
              </w:rPr>
            </w:pPr>
            <w:r w:rsidRPr="005932BE">
              <w:rPr>
                <w:rFonts w:cs="Times New Roman"/>
                <w:sz w:val="22"/>
                <w:szCs w:val="22"/>
              </w:rPr>
              <w:t>При проведении закупки на право заключения договора:</w:t>
            </w:r>
          </w:p>
          <w:p w14:paraId="20D3591A" w14:textId="77777777" w:rsidR="00563E42" w:rsidRDefault="003F5D23" w:rsidP="00400571">
            <w:pPr>
              <w:pStyle w:val="af4"/>
              <w:numPr>
                <w:ilvl w:val="0"/>
                <w:numId w:val="24"/>
              </w:numPr>
              <w:spacing w:before="40" w:after="40"/>
              <w:ind w:left="318" w:hanging="318"/>
              <w:contextualSpacing w:val="0"/>
              <w:rPr>
                <w:rFonts w:cs="Times New Roman"/>
                <w:sz w:val="22"/>
                <w:szCs w:val="22"/>
              </w:rPr>
            </w:pPr>
            <w:r w:rsidRPr="005932BE">
              <w:rPr>
                <w:rFonts w:cs="Times New Roman"/>
                <w:sz w:val="22"/>
                <w:szCs w:val="22"/>
              </w:rPr>
              <w:t>на поставку товара может быть установлен критерий оценки, указанный в варианте 2.1;</w:t>
            </w:r>
          </w:p>
          <w:p w14:paraId="670DF3FD" w14:textId="0E5845FD" w:rsidR="00563E42" w:rsidRPr="001E61A0" w:rsidRDefault="00563E42" w:rsidP="00400571">
            <w:pPr>
              <w:pStyle w:val="af4"/>
              <w:numPr>
                <w:ilvl w:val="0"/>
                <w:numId w:val="24"/>
              </w:numPr>
              <w:spacing w:before="40" w:after="40"/>
              <w:ind w:left="318" w:hanging="318"/>
              <w:contextualSpacing w:val="0"/>
              <w:rPr>
                <w:rFonts w:cs="Times New Roman"/>
                <w:sz w:val="22"/>
                <w:szCs w:val="22"/>
              </w:rPr>
            </w:pPr>
            <w:r w:rsidRPr="001E61A0">
              <w:rPr>
                <w:rFonts w:cs="Times New Roman"/>
                <w:sz w:val="22"/>
                <w:szCs w:val="22"/>
              </w:rPr>
              <w:t>на поставку товара, произведенного с использованием российского алюминия и (или) алюминиевых полуфабрикатов (в случае, предусмотренном п</w:t>
            </w:r>
            <w:r w:rsidR="00AB70B2">
              <w:rPr>
                <w:rFonts w:cs="Times New Roman"/>
                <w:sz w:val="22"/>
                <w:szCs w:val="22"/>
              </w:rPr>
              <w:t>одразделом</w:t>
            </w:r>
            <w:r w:rsidRPr="001E61A0">
              <w:rPr>
                <w:rFonts w:cs="Times New Roman"/>
                <w:sz w:val="22"/>
                <w:szCs w:val="22"/>
              </w:rPr>
              <w:t xml:space="preserve"> </w:t>
            </w:r>
            <w:r w:rsidR="00054590" w:rsidRPr="001E61A0">
              <w:rPr>
                <w:rFonts w:cs="Times New Roman"/>
                <w:sz w:val="22"/>
                <w:szCs w:val="22"/>
              </w:rPr>
              <w:fldChar w:fldCharType="begin"/>
            </w:r>
            <w:r w:rsidR="00054590" w:rsidRPr="001E61A0">
              <w:rPr>
                <w:rFonts w:cs="Times New Roman"/>
                <w:sz w:val="22"/>
                <w:szCs w:val="22"/>
              </w:rPr>
              <w:instrText xml:space="preserve"> REF _Ref64622576 \r \h  \* MERGEFORMAT </w:instrText>
            </w:r>
            <w:r w:rsidR="00054590" w:rsidRPr="001E61A0">
              <w:rPr>
                <w:rFonts w:cs="Times New Roman"/>
                <w:sz w:val="22"/>
                <w:szCs w:val="22"/>
              </w:rPr>
            </w:r>
            <w:r w:rsidR="00054590" w:rsidRPr="001E61A0">
              <w:rPr>
                <w:rFonts w:cs="Times New Roman"/>
                <w:sz w:val="22"/>
                <w:szCs w:val="22"/>
              </w:rPr>
              <w:fldChar w:fldCharType="separate"/>
            </w:r>
            <w:r w:rsidR="002B5990">
              <w:rPr>
                <w:rFonts w:cs="Times New Roman"/>
                <w:sz w:val="22"/>
                <w:szCs w:val="22"/>
              </w:rPr>
              <w:t>8.5.11</w:t>
            </w:r>
            <w:r w:rsidR="00054590" w:rsidRPr="001E61A0">
              <w:rPr>
                <w:rFonts w:cs="Times New Roman"/>
                <w:sz w:val="22"/>
                <w:szCs w:val="22"/>
              </w:rPr>
              <w:fldChar w:fldCharType="end"/>
            </w:r>
            <w:r w:rsidRPr="001E61A0">
              <w:rPr>
                <w:rFonts w:cs="Times New Roman"/>
                <w:sz w:val="22"/>
                <w:szCs w:val="22"/>
              </w:rPr>
              <w:t xml:space="preserve"> настоящей методики) должен быть установлен критерий оценки, указанный в варианте 2.2;</w:t>
            </w:r>
          </w:p>
          <w:p w14:paraId="1D561DEF" w14:textId="77777777" w:rsidR="003F5D23" w:rsidRDefault="003F5D23" w:rsidP="00400571">
            <w:pPr>
              <w:pStyle w:val="af4"/>
              <w:numPr>
                <w:ilvl w:val="0"/>
                <w:numId w:val="24"/>
              </w:numPr>
              <w:spacing w:before="40" w:after="40"/>
              <w:ind w:left="318" w:hanging="318"/>
              <w:contextualSpacing w:val="0"/>
              <w:rPr>
                <w:rFonts w:cs="Times New Roman"/>
                <w:sz w:val="22"/>
                <w:szCs w:val="22"/>
              </w:rPr>
            </w:pPr>
            <w:r w:rsidRPr="005932BE">
              <w:rPr>
                <w:rFonts w:cs="Times New Roman"/>
                <w:sz w:val="22"/>
                <w:szCs w:val="22"/>
              </w:rPr>
              <w:t>на выполнение работ или на оказание услуг может быть установлен критерий оценки, указанный в варианте 2.</w:t>
            </w:r>
            <w:r w:rsidR="00563E42">
              <w:rPr>
                <w:rFonts w:cs="Times New Roman"/>
                <w:sz w:val="22"/>
                <w:szCs w:val="22"/>
              </w:rPr>
              <w:t>3</w:t>
            </w:r>
            <w:r w:rsidRPr="005932BE">
              <w:rPr>
                <w:rFonts w:cs="Times New Roman"/>
                <w:sz w:val="22"/>
                <w:szCs w:val="22"/>
              </w:rPr>
              <w:t>;</w:t>
            </w:r>
          </w:p>
          <w:p w14:paraId="0BC71851" w14:textId="77777777" w:rsidR="003F5D23" w:rsidRPr="005932BE" w:rsidRDefault="003F5D23" w:rsidP="00400571">
            <w:pPr>
              <w:pStyle w:val="af4"/>
              <w:numPr>
                <w:ilvl w:val="0"/>
                <w:numId w:val="24"/>
              </w:numPr>
              <w:spacing w:before="40" w:after="40"/>
              <w:ind w:left="318" w:hanging="318"/>
              <w:contextualSpacing w:val="0"/>
              <w:rPr>
                <w:rFonts w:cs="Times New Roman"/>
                <w:sz w:val="22"/>
                <w:szCs w:val="22"/>
              </w:rPr>
            </w:pPr>
            <w:r w:rsidRPr="005932BE">
              <w:rPr>
                <w:rFonts w:cs="Times New Roman"/>
                <w:sz w:val="22"/>
                <w:szCs w:val="22"/>
              </w:rPr>
              <w:t>на поставку товара и выполнение работ или оказание услуг (смешанный договор) могут быть установлены критерии оценки, указанные в вариантах 2.1 и 2.</w:t>
            </w:r>
            <w:r w:rsidR="00563E42">
              <w:rPr>
                <w:rFonts w:cs="Times New Roman"/>
                <w:sz w:val="22"/>
                <w:szCs w:val="22"/>
              </w:rPr>
              <w:t>3</w:t>
            </w:r>
            <w:r w:rsidRPr="005932BE">
              <w:rPr>
                <w:rFonts w:cs="Times New Roman"/>
                <w:sz w:val="22"/>
                <w:szCs w:val="22"/>
              </w:rPr>
              <w:t>.</w:t>
            </w:r>
          </w:p>
        </w:tc>
      </w:tr>
      <w:tr w:rsidR="00563E42" w:rsidRPr="00CB330A" w14:paraId="53DF536B" w14:textId="77777777" w:rsidTr="00FC2C02">
        <w:trPr>
          <w:cantSplit/>
        </w:trPr>
        <w:tc>
          <w:tcPr>
            <w:tcW w:w="1701" w:type="dxa"/>
            <w:vMerge/>
          </w:tcPr>
          <w:p w14:paraId="49D1A542" w14:textId="77777777" w:rsidR="00563E42" w:rsidRPr="005932BE" w:rsidRDefault="00563E42" w:rsidP="00FC2C02">
            <w:pPr>
              <w:numPr>
                <w:ilvl w:val="5"/>
                <w:numId w:val="0"/>
              </w:numPr>
              <w:spacing w:before="40" w:after="40"/>
              <w:rPr>
                <w:rFonts w:cs="Times New Roman"/>
                <w:sz w:val="22"/>
                <w:szCs w:val="22"/>
              </w:rPr>
            </w:pPr>
          </w:p>
        </w:tc>
        <w:tc>
          <w:tcPr>
            <w:tcW w:w="1701" w:type="dxa"/>
            <w:vMerge/>
          </w:tcPr>
          <w:p w14:paraId="0ABDB3EA" w14:textId="77777777" w:rsidR="00563E42" w:rsidRPr="005932BE" w:rsidRDefault="00563E42" w:rsidP="00FC2C02">
            <w:pPr>
              <w:numPr>
                <w:ilvl w:val="5"/>
                <w:numId w:val="0"/>
              </w:numPr>
              <w:spacing w:before="40" w:after="40"/>
              <w:jc w:val="center"/>
              <w:rPr>
                <w:rFonts w:cs="Times New Roman"/>
                <w:sz w:val="22"/>
                <w:szCs w:val="22"/>
              </w:rPr>
            </w:pPr>
          </w:p>
        </w:tc>
        <w:tc>
          <w:tcPr>
            <w:tcW w:w="2410" w:type="dxa"/>
          </w:tcPr>
          <w:p w14:paraId="2AABD0CE" w14:textId="77777777" w:rsidR="00563E42" w:rsidRPr="005932BE" w:rsidRDefault="00563E42" w:rsidP="00563E42">
            <w:pPr>
              <w:numPr>
                <w:ilvl w:val="5"/>
                <w:numId w:val="0"/>
              </w:numPr>
              <w:spacing w:before="40" w:after="40"/>
              <w:rPr>
                <w:rFonts w:cs="Times New Roman"/>
                <w:b/>
                <w:smallCaps/>
                <w:sz w:val="22"/>
                <w:szCs w:val="22"/>
              </w:rPr>
            </w:pPr>
            <w:r w:rsidRPr="005932BE">
              <w:rPr>
                <w:rFonts w:cs="Times New Roman"/>
                <w:b/>
                <w:smallCaps/>
                <w:sz w:val="22"/>
                <w:szCs w:val="22"/>
              </w:rPr>
              <w:t>Вариант 2.</w:t>
            </w:r>
            <w:r>
              <w:rPr>
                <w:rFonts w:cs="Times New Roman"/>
                <w:b/>
                <w:smallCaps/>
                <w:sz w:val="22"/>
                <w:szCs w:val="22"/>
              </w:rPr>
              <w:t>2</w:t>
            </w:r>
            <w:r w:rsidRPr="005932BE">
              <w:rPr>
                <w:rFonts w:cs="Times New Roman"/>
                <w:b/>
                <w:smallCaps/>
                <w:sz w:val="22"/>
                <w:szCs w:val="22"/>
              </w:rPr>
              <w:t>:</w:t>
            </w:r>
          </w:p>
          <w:p w14:paraId="1C763C8A" w14:textId="77777777" w:rsidR="00563E42" w:rsidRPr="005932BE" w:rsidRDefault="00563E42" w:rsidP="001E61A0">
            <w:pPr>
              <w:numPr>
                <w:ilvl w:val="5"/>
                <w:numId w:val="0"/>
              </w:numPr>
              <w:spacing w:before="40" w:after="40"/>
              <w:jc w:val="center"/>
              <w:rPr>
                <w:rFonts w:cs="Times New Roman"/>
                <w:b/>
                <w:smallCaps/>
                <w:sz w:val="22"/>
                <w:szCs w:val="22"/>
              </w:rPr>
            </w:pPr>
            <w:r w:rsidRPr="00AB787A">
              <w:rPr>
                <w:sz w:val="22"/>
                <w:szCs w:val="22"/>
                <w:lang w:eastAsia="ru-RU"/>
              </w:rPr>
              <w:t>Предпочтительность доли российского алюминия и (или) алюминиевых полуфабрикатов, применяемых при изготовлении продукции</w:t>
            </w:r>
          </w:p>
        </w:tc>
        <w:tc>
          <w:tcPr>
            <w:tcW w:w="4395" w:type="dxa"/>
            <w:vMerge/>
          </w:tcPr>
          <w:p w14:paraId="7EFD3B77" w14:textId="77777777" w:rsidR="00563E42" w:rsidRPr="005932BE" w:rsidRDefault="00563E42" w:rsidP="00FC2C02">
            <w:pPr>
              <w:numPr>
                <w:ilvl w:val="5"/>
                <w:numId w:val="0"/>
              </w:numPr>
              <w:spacing w:before="40" w:after="40"/>
              <w:rPr>
                <w:rFonts w:cs="Times New Roman"/>
                <w:sz w:val="22"/>
                <w:szCs w:val="22"/>
              </w:rPr>
            </w:pPr>
          </w:p>
        </w:tc>
      </w:tr>
      <w:tr w:rsidR="003F5D23" w:rsidRPr="00CB330A" w14:paraId="368248E2" w14:textId="77777777" w:rsidTr="00FC2C02">
        <w:trPr>
          <w:cantSplit/>
        </w:trPr>
        <w:tc>
          <w:tcPr>
            <w:tcW w:w="1701" w:type="dxa"/>
            <w:vMerge/>
          </w:tcPr>
          <w:p w14:paraId="39900E35"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667DD507"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04625C37"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2.</w:t>
            </w:r>
            <w:r w:rsidR="00563E42">
              <w:rPr>
                <w:rFonts w:cs="Times New Roman"/>
                <w:b/>
                <w:smallCaps/>
                <w:sz w:val="22"/>
                <w:szCs w:val="22"/>
              </w:rPr>
              <w:t>3</w:t>
            </w:r>
            <w:r w:rsidRPr="005932BE">
              <w:rPr>
                <w:rFonts w:cs="Times New Roman"/>
                <w:b/>
                <w:smallCaps/>
                <w:sz w:val="22"/>
                <w:szCs w:val="22"/>
              </w:rPr>
              <w:t>:</w:t>
            </w:r>
          </w:p>
          <w:p w14:paraId="4C786852"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Привлекательность условий технического предложения на выполнение работ, оказание услуг</w:t>
            </w:r>
          </w:p>
        </w:tc>
        <w:tc>
          <w:tcPr>
            <w:tcW w:w="4395" w:type="dxa"/>
            <w:vMerge/>
          </w:tcPr>
          <w:p w14:paraId="4246F06C" w14:textId="77777777" w:rsidR="003F5D23" w:rsidRPr="005932BE" w:rsidRDefault="003F5D23" w:rsidP="00FC2C02">
            <w:pPr>
              <w:numPr>
                <w:ilvl w:val="5"/>
                <w:numId w:val="0"/>
              </w:numPr>
              <w:spacing w:before="40" w:after="40"/>
              <w:rPr>
                <w:rFonts w:cs="Times New Roman"/>
                <w:sz w:val="22"/>
                <w:szCs w:val="22"/>
              </w:rPr>
            </w:pPr>
          </w:p>
        </w:tc>
      </w:tr>
      <w:tr w:rsidR="003F5D23" w:rsidRPr="00CB330A" w14:paraId="09E36BC5" w14:textId="77777777" w:rsidTr="00FC2C02">
        <w:trPr>
          <w:cantSplit/>
        </w:trPr>
        <w:tc>
          <w:tcPr>
            <w:tcW w:w="1701" w:type="dxa"/>
            <w:vMerge w:val="restart"/>
          </w:tcPr>
          <w:p w14:paraId="3F32E449" w14:textId="77777777" w:rsidR="003F5D23" w:rsidRPr="005932BE" w:rsidRDefault="003F5D23" w:rsidP="00FC2C02">
            <w:pPr>
              <w:numPr>
                <w:ilvl w:val="5"/>
                <w:numId w:val="0"/>
              </w:numPr>
              <w:spacing w:before="40" w:after="40"/>
              <w:rPr>
                <w:rFonts w:cs="Times New Roman"/>
                <w:sz w:val="22"/>
                <w:szCs w:val="22"/>
              </w:rPr>
            </w:pPr>
            <w:r w:rsidRPr="005932BE">
              <w:rPr>
                <w:rFonts w:cs="Times New Roman"/>
                <w:b/>
                <w:sz w:val="22"/>
                <w:szCs w:val="22"/>
              </w:rPr>
              <w:t>3.</w:t>
            </w:r>
            <w:r w:rsidRPr="005932BE">
              <w:rPr>
                <w:rFonts w:cs="Times New Roman"/>
                <w:sz w:val="22"/>
                <w:szCs w:val="22"/>
              </w:rPr>
              <w:br/>
              <w:t>Предпочтительность предлагаемых условий договора</w:t>
            </w:r>
          </w:p>
        </w:tc>
        <w:tc>
          <w:tcPr>
            <w:tcW w:w="1701" w:type="dxa"/>
            <w:vMerge w:val="restart"/>
          </w:tcPr>
          <w:p w14:paraId="1E6CAAB9"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Неценовой</w:t>
            </w:r>
            <w:r w:rsidRPr="005932BE">
              <w:rPr>
                <w:rFonts w:cs="Times New Roman"/>
                <w:sz w:val="22"/>
                <w:szCs w:val="22"/>
              </w:rPr>
              <w:br/>
              <w:t>критерий оценки</w:t>
            </w:r>
          </w:p>
        </w:tc>
        <w:tc>
          <w:tcPr>
            <w:tcW w:w="2410" w:type="dxa"/>
          </w:tcPr>
          <w:p w14:paraId="49DE4BC1"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3.1:</w:t>
            </w:r>
          </w:p>
          <w:p w14:paraId="700D0F11"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Срок исполнения обязательств по договору (этапу договора)</w:t>
            </w:r>
          </w:p>
        </w:tc>
        <w:tc>
          <w:tcPr>
            <w:tcW w:w="4395" w:type="dxa"/>
            <w:vMerge w:val="restart"/>
          </w:tcPr>
          <w:p w14:paraId="4007E4DB" w14:textId="77777777" w:rsidR="003F5D23" w:rsidRPr="005932BE" w:rsidRDefault="003F5D23" w:rsidP="00FC2C02">
            <w:pPr>
              <w:numPr>
                <w:ilvl w:val="5"/>
                <w:numId w:val="0"/>
              </w:numPr>
              <w:spacing w:before="40" w:after="40"/>
              <w:rPr>
                <w:rFonts w:cs="Times New Roman"/>
                <w:sz w:val="22"/>
                <w:szCs w:val="22"/>
              </w:rPr>
            </w:pPr>
            <w:r w:rsidRPr="005932BE">
              <w:rPr>
                <w:rFonts w:cs="Times New Roman"/>
                <w:sz w:val="22"/>
                <w:szCs w:val="22"/>
              </w:rPr>
              <w:t>Может быть установлен один критерий или более из критериев оценки, указанных в вариантах 3.1-3.3.</w:t>
            </w:r>
          </w:p>
        </w:tc>
      </w:tr>
      <w:tr w:rsidR="003F5D23" w:rsidRPr="00CB330A" w14:paraId="7E9B00F0" w14:textId="77777777" w:rsidTr="00FC2C02">
        <w:trPr>
          <w:cantSplit/>
        </w:trPr>
        <w:tc>
          <w:tcPr>
            <w:tcW w:w="1701" w:type="dxa"/>
            <w:vMerge/>
          </w:tcPr>
          <w:p w14:paraId="74AA1F9B"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3D8B829B"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2C1E538B"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3.2:</w:t>
            </w:r>
          </w:p>
          <w:p w14:paraId="2277D02B"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Условия предоставления гарантий качества</w:t>
            </w:r>
          </w:p>
        </w:tc>
        <w:tc>
          <w:tcPr>
            <w:tcW w:w="4395" w:type="dxa"/>
            <w:vMerge/>
          </w:tcPr>
          <w:p w14:paraId="6979BED6" w14:textId="77777777" w:rsidR="003F5D23" w:rsidRPr="005932BE" w:rsidRDefault="003F5D23" w:rsidP="00FC2C02">
            <w:pPr>
              <w:numPr>
                <w:ilvl w:val="5"/>
                <w:numId w:val="0"/>
              </w:numPr>
              <w:spacing w:before="40" w:after="40"/>
              <w:rPr>
                <w:rFonts w:cs="Times New Roman"/>
                <w:sz w:val="22"/>
                <w:szCs w:val="22"/>
              </w:rPr>
            </w:pPr>
          </w:p>
        </w:tc>
      </w:tr>
      <w:tr w:rsidR="003F5D23" w:rsidRPr="00CB330A" w14:paraId="41E566D4" w14:textId="77777777" w:rsidTr="00FC2C02">
        <w:trPr>
          <w:cantSplit/>
        </w:trPr>
        <w:tc>
          <w:tcPr>
            <w:tcW w:w="1701" w:type="dxa"/>
            <w:vMerge/>
          </w:tcPr>
          <w:p w14:paraId="1B7FF84B" w14:textId="77777777" w:rsidR="003F5D23" w:rsidRPr="005932BE" w:rsidRDefault="003F5D23" w:rsidP="00FC2C02">
            <w:pPr>
              <w:numPr>
                <w:ilvl w:val="5"/>
                <w:numId w:val="0"/>
              </w:numPr>
              <w:spacing w:before="40" w:after="40"/>
              <w:rPr>
                <w:rFonts w:cs="Times New Roman"/>
                <w:sz w:val="22"/>
                <w:szCs w:val="22"/>
              </w:rPr>
            </w:pPr>
          </w:p>
        </w:tc>
        <w:tc>
          <w:tcPr>
            <w:tcW w:w="1701" w:type="dxa"/>
            <w:vMerge/>
          </w:tcPr>
          <w:p w14:paraId="17650787" w14:textId="77777777" w:rsidR="003F5D23" w:rsidRPr="005932BE" w:rsidRDefault="003F5D23" w:rsidP="00FC2C02">
            <w:pPr>
              <w:numPr>
                <w:ilvl w:val="5"/>
                <w:numId w:val="0"/>
              </w:numPr>
              <w:spacing w:before="40" w:after="40"/>
              <w:jc w:val="center"/>
              <w:rPr>
                <w:rFonts w:cs="Times New Roman"/>
                <w:sz w:val="22"/>
                <w:szCs w:val="22"/>
              </w:rPr>
            </w:pPr>
          </w:p>
        </w:tc>
        <w:tc>
          <w:tcPr>
            <w:tcW w:w="2410" w:type="dxa"/>
          </w:tcPr>
          <w:p w14:paraId="19DE74F3" w14:textId="77777777" w:rsidR="003F5D23" w:rsidRPr="005932BE" w:rsidRDefault="003F5D23"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3.3:</w:t>
            </w:r>
          </w:p>
          <w:p w14:paraId="06395CE2" w14:textId="77777777" w:rsidR="003F5D23" w:rsidRPr="005932BE" w:rsidRDefault="003F5D23" w:rsidP="00FC2C02">
            <w:pPr>
              <w:numPr>
                <w:ilvl w:val="5"/>
                <w:numId w:val="0"/>
              </w:numPr>
              <w:spacing w:before="40" w:after="40"/>
              <w:jc w:val="center"/>
              <w:rPr>
                <w:rFonts w:cs="Times New Roman"/>
                <w:sz w:val="22"/>
                <w:szCs w:val="22"/>
              </w:rPr>
            </w:pPr>
            <w:r w:rsidRPr="005932BE">
              <w:rPr>
                <w:rFonts w:cs="Times New Roman"/>
                <w:sz w:val="22"/>
                <w:szCs w:val="22"/>
              </w:rPr>
              <w:t>Условия и порядок расчетов по договору (этапу договора)</w:t>
            </w:r>
          </w:p>
        </w:tc>
        <w:tc>
          <w:tcPr>
            <w:tcW w:w="4395" w:type="dxa"/>
            <w:vMerge/>
          </w:tcPr>
          <w:p w14:paraId="61ACEBF8" w14:textId="77777777" w:rsidR="003F5D23" w:rsidRPr="005932BE" w:rsidRDefault="003F5D23" w:rsidP="00FC2C02">
            <w:pPr>
              <w:numPr>
                <w:ilvl w:val="5"/>
                <w:numId w:val="0"/>
              </w:numPr>
              <w:spacing w:before="40" w:after="40"/>
              <w:rPr>
                <w:rFonts w:cs="Times New Roman"/>
                <w:sz w:val="22"/>
                <w:szCs w:val="22"/>
              </w:rPr>
            </w:pPr>
          </w:p>
        </w:tc>
      </w:tr>
      <w:tr w:rsidR="00D27BC7" w:rsidRPr="00CB330A" w14:paraId="55FDE99E" w14:textId="77777777" w:rsidTr="00FC2C02">
        <w:trPr>
          <w:cantSplit/>
        </w:trPr>
        <w:tc>
          <w:tcPr>
            <w:tcW w:w="1701" w:type="dxa"/>
            <w:vMerge w:val="restart"/>
          </w:tcPr>
          <w:p w14:paraId="18A6B5C6" w14:textId="77777777" w:rsidR="00D27BC7" w:rsidRPr="005932BE" w:rsidRDefault="00D27BC7" w:rsidP="00FC2C02">
            <w:pPr>
              <w:numPr>
                <w:ilvl w:val="5"/>
                <w:numId w:val="0"/>
              </w:numPr>
              <w:spacing w:before="40" w:after="40"/>
              <w:rPr>
                <w:rFonts w:cs="Times New Roman"/>
                <w:sz w:val="22"/>
                <w:szCs w:val="22"/>
              </w:rPr>
            </w:pPr>
            <w:r w:rsidRPr="005932BE">
              <w:rPr>
                <w:rFonts w:cs="Times New Roman"/>
                <w:b/>
                <w:sz w:val="22"/>
                <w:szCs w:val="22"/>
              </w:rPr>
              <w:t>4.</w:t>
            </w:r>
            <w:r>
              <w:rPr>
                <w:rFonts w:cs="Times New Roman"/>
                <w:sz w:val="22"/>
                <w:szCs w:val="22"/>
              </w:rPr>
              <w:br/>
              <w:t>Предпочтительность у</w:t>
            </w:r>
            <w:r w:rsidRPr="005932BE">
              <w:rPr>
                <w:rFonts w:cs="Times New Roman"/>
                <w:sz w:val="22"/>
                <w:szCs w:val="22"/>
              </w:rPr>
              <w:t>частника</w:t>
            </w:r>
          </w:p>
        </w:tc>
        <w:tc>
          <w:tcPr>
            <w:tcW w:w="1701" w:type="dxa"/>
            <w:vMerge w:val="restart"/>
          </w:tcPr>
          <w:p w14:paraId="4E982FD7" w14:textId="77777777" w:rsidR="00D27BC7" w:rsidRPr="005932BE" w:rsidRDefault="00D27BC7" w:rsidP="00FC2C02">
            <w:pPr>
              <w:numPr>
                <w:ilvl w:val="5"/>
                <w:numId w:val="0"/>
              </w:numPr>
              <w:spacing w:before="40" w:after="40"/>
              <w:jc w:val="center"/>
              <w:rPr>
                <w:rFonts w:cs="Times New Roman"/>
                <w:sz w:val="22"/>
                <w:szCs w:val="22"/>
              </w:rPr>
            </w:pPr>
            <w:r w:rsidRPr="005932BE">
              <w:rPr>
                <w:rFonts w:cs="Times New Roman"/>
                <w:sz w:val="22"/>
                <w:szCs w:val="22"/>
              </w:rPr>
              <w:t>Неценовой</w:t>
            </w:r>
            <w:r w:rsidRPr="005932BE">
              <w:rPr>
                <w:rFonts w:cs="Times New Roman"/>
                <w:sz w:val="22"/>
                <w:szCs w:val="22"/>
              </w:rPr>
              <w:br/>
              <w:t>критерий оценки</w:t>
            </w:r>
          </w:p>
        </w:tc>
        <w:tc>
          <w:tcPr>
            <w:tcW w:w="2410" w:type="dxa"/>
          </w:tcPr>
          <w:p w14:paraId="3F702CD0" w14:textId="77777777" w:rsidR="00D27BC7" w:rsidRPr="005932BE" w:rsidRDefault="00D27BC7" w:rsidP="00FC2C02">
            <w:pPr>
              <w:numPr>
                <w:ilvl w:val="5"/>
                <w:numId w:val="0"/>
              </w:numPr>
              <w:spacing w:before="40" w:after="40"/>
              <w:rPr>
                <w:rFonts w:cs="Times New Roman"/>
                <w:b/>
                <w:smallCaps/>
                <w:sz w:val="22"/>
                <w:szCs w:val="22"/>
              </w:rPr>
            </w:pPr>
            <w:r w:rsidRPr="005932BE">
              <w:rPr>
                <w:rFonts w:cs="Times New Roman"/>
                <w:b/>
                <w:smallCaps/>
                <w:sz w:val="22"/>
                <w:szCs w:val="22"/>
              </w:rPr>
              <w:t>Вариант 4.1:</w:t>
            </w:r>
          </w:p>
          <w:p w14:paraId="4D73FC02" w14:textId="77777777" w:rsidR="00D27BC7" w:rsidRPr="005932BE" w:rsidRDefault="00D27BC7" w:rsidP="00FC2C02">
            <w:pPr>
              <w:numPr>
                <w:ilvl w:val="5"/>
                <w:numId w:val="0"/>
              </w:numPr>
              <w:spacing w:before="40" w:after="40"/>
              <w:jc w:val="center"/>
              <w:rPr>
                <w:rFonts w:cs="Times New Roman"/>
                <w:sz w:val="22"/>
                <w:szCs w:val="22"/>
              </w:rPr>
            </w:pPr>
            <w:r w:rsidRPr="005932BE">
              <w:rPr>
                <w:rFonts w:cs="Times New Roman"/>
                <w:sz w:val="22"/>
                <w:szCs w:val="22"/>
              </w:rPr>
              <w:t>Ква</w:t>
            </w:r>
            <w:r>
              <w:rPr>
                <w:rFonts w:cs="Times New Roman"/>
                <w:sz w:val="22"/>
                <w:szCs w:val="22"/>
              </w:rPr>
              <w:t>лификация (предпочтительность) у</w:t>
            </w:r>
            <w:r w:rsidRPr="005932BE">
              <w:rPr>
                <w:rFonts w:cs="Times New Roman"/>
                <w:sz w:val="22"/>
                <w:szCs w:val="22"/>
              </w:rPr>
              <w:t>частника</w:t>
            </w:r>
          </w:p>
        </w:tc>
        <w:tc>
          <w:tcPr>
            <w:tcW w:w="4395" w:type="dxa"/>
          </w:tcPr>
          <w:p w14:paraId="7597A766" w14:textId="77777777" w:rsidR="00D27BC7" w:rsidRPr="005932BE" w:rsidRDefault="00D27BC7" w:rsidP="00E159CD">
            <w:pPr>
              <w:numPr>
                <w:ilvl w:val="5"/>
                <w:numId w:val="0"/>
              </w:numPr>
              <w:spacing w:before="40" w:after="40"/>
              <w:rPr>
                <w:rFonts w:cs="Times New Roman"/>
                <w:sz w:val="22"/>
                <w:szCs w:val="22"/>
              </w:rPr>
            </w:pPr>
            <w:r w:rsidRPr="005932BE">
              <w:rPr>
                <w:rFonts w:cs="Times New Roman"/>
                <w:sz w:val="22"/>
                <w:szCs w:val="22"/>
              </w:rPr>
              <w:t>Может быть установлен при необходимости (и вклю</w:t>
            </w:r>
            <w:r>
              <w:rPr>
                <w:rFonts w:cs="Times New Roman"/>
                <w:sz w:val="22"/>
                <w:szCs w:val="22"/>
              </w:rPr>
              <w:t>чать оценку предпочтительности у</w:t>
            </w:r>
            <w:r w:rsidRPr="005932BE">
              <w:rPr>
                <w:rFonts w:cs="Times New Roman"/>
                <w:sz w:val="22"/>
                <w:szCs w:val="22"/>
              </w:rPr>
              <w:t xml:space="preserve">частника по таким параметрам, как: опыт </w:t>
            </w:r>
            <w:r>
              <w:rPr>
                <w:rFonts w:cs="Times New Roman"/>
                <w:sz w:val="22"/>
                <w:szCs w:val="22"/>
              </w:rPr>
              <w:t>у</w:t>
            </w:r>
            <w:r w:rsidRPr="005932BE">
              <w:rPr>
                <w:rFonts w:cs="Times New Roman"/>
                <w:sz w:val="22"/>
                <w:szCs w:val="22"/>
              </w:rPr>
              <w:t xml:space="preserve">частника, кадровые ресурсы </w:t>
            </w:r>
            <w:r>
              <w:rPr>
                <w:rFonts w:cs="Times New Roman"/>
                <w:sz w:val="22"/>
                <w:szCs w:val="22"/>
              </w:rPr>
              <w:t>у</w:t>
            </w:r>
            <w:r w:rsidRPr="005932BE">
              <w:rPr>
                <w:rFonts w:cs="Times New Roman"/>
                <w:sz w:val="22"/>
                <w:szCs w:val="22"/>
              </w:rPr>
              <w:t>частника, объем привлечения к исполнению договора субъектов малого и среднего предпринимательства и т.п.).</w:t>
            </w:r>
          </w:p>
        </w:tc>
      </w:tr>
      <w:tr w:rsidR="00D27BC7" w:rsidRPr="00CB330A" w14:paraId="6948EF67" w14:textId="77777777" w:rsidTr="00FC2C02">
        <w:trPr>
          <w:cantSplit/>
        </w:trPr>
        <w:tc>
          <w:tcPr>
            <w:tcW w:w="1701" w:type="dxa"/>
            <w:vMerge/>
          </w:tcPr>
          <w:p w14:paraId="08F82C17" w14:textId="77777777" w:rsidR="00D27BC7" w:rsidRPr="005932BE" w:rsidRDefault="00D27BC7" w:rsidP="00D27BC7">
            <w:pPr>
              <w:numPr>
                <w:ilvl w:val="5"/>
                <w:numId w:val="0"/>
              </w:numPr>
              <w:spacing w:before="40" w:after="40"/>
              <w:rPr>
                <w:rFonts w:cs="Times New Roman"/>
                <w:b/>
                <w:sz w:val="22"/>
                <w:szCs w:val="22"/>
              </w:rPr>
            </w:pPr>
          </w:p>
        </w:tc>
        <w:tc>
          <w:tcPr>
            <w:tcW w:w="1701" w:type="dxa"/>
            <w:vMerge/>
          </w:tcPr>
          <w:p w14:paraId="33C03217" w14:textId="77777777" w:rsidR="00D27BC7" w:rsidRPr="005932BE" w:rsidRDefault="00D27BC7" w:rsidP="00D27BC7">
            <w:pPr>
              <w:numPr>
                <w:ilvl w:val="5"/>
                <w:numId w:val="0"/>
              </w:numPr>
              <w:spacing w:before="40" w:after="40"/>
              <w:jc w:val="center"/>
              <w:rPr>
                <w:rFonts w:cs="Times New Roman"/>
                <w:sz w:val="22"/>
                <w:szCs w:val="22"/>
              </w:rPr>
            </w:pPr>
          </w:p>
        </w:tc>
        <w:tc>
          <w:tcPr>
            <w:tcW w:w="2410" w:type="dxa"/>
          </w:tcPr>
          <w:p w14:paraId="6F4E7DFC" w14:textId="77777777" w:rsidR="00D27BC7" w:rsidRPr="00B453F3" w:rsidRDefault="00D27BC7" w:rsidP="00400571">
            <w:pPr>
              <w:pStyle w:val="19"/>
              <w:numPr>
                <w:ilvl w:val="5"/>
                <w:numId w:val="49"/>
              </w:numPr>
              <w:spacing w:beforeLines="40" w:before="96" w:afterLines="40" w:after="96" w:line="240" w:lineRule="auto"/>
              <w:ind w:left="0"/>
              <w:jc w:val="left"/>
              <w:rPr>
                <w:b/>
                <w:smallCaps/>
                <w:sz w:val="20"/>
                <w:szCs w:val="20"/>
                <w:lang w:eastAsia="ru-RU"/>
              </w:rPr>
            </w:pPr>
            <w:r w:rsidRPr="00B453F3">
              <w:rPr>
                <w:b/>
                <w:smallCaps/>
                <w:sz w:val="20"/>
                <w:szCs w:val="20"/>
                <w:lang w:eastAsia="ru-RU"/>
              </w:rPr>
              <w:t>Вариант 4.</w:t>
            </w:r>
            <w:r>
              <w:rPr>
                <w:b/>
                <w:smallCaps/>
                <w:sz w:val="20"/>
                <w:szCs w:val="20"/>
                <w:lang w:eastAsia="ru-RU"/>
              </w:rPr>
              <w:t>2</w:t>
            </w:r>
            <w:r w:rsidRPr="00B453F3">
              <w:rPr>
                <w:b/>
                <w:smallCaps/>
                <w:sz w:val="20"/>
                <w:szCs w:val="20"/>
                <w:lang w:eastAsia="ru-RU"/>
              </w:rPr>
              <w:t>:</w:t>
            </w:r>
          </w:p>
          <w:p w14:paraId="31442063" w14:textId="77777777" w:rsidR="00D27BC7" w:rsidRPr="005932BE" w:rsidRDefault="00D27BC7" w:rsidP="001E61A0">
            <w:pPr>
              <w:numPr>
                <w:ilvl w:val="5"/>
                <w:numId w:val="0"/>
              </w:numPr>
              <w:spacing w:before="40" w:after="40"/>
              <w:jc w:val="center"/>
              <w:rPr>
                <w:rFonts w:cs="Times New Roman"/>
                <w:b/>
                <w:smallCaps/>
                <w:sz w:val="22"/>
                <w:szCs w:val="22"/>
              </w:rPr>
            </w:pPr>
            <w:r w:rsidRPr="00B453F3">
              <w:rPr>
                <w:sz w:val="22"/>
                <w:szCs w:val="22"/>
                <w:lang w:eastAsia="ru-RU"/>
              </w:rPr>
              <w:t>Квалификация</w:t>
            </w:r>
            <w:r>
              <w:rPr>
                <w:sz w:val="22"/>
                <w:szCs w:val="22"/>
                <w:lang w:eastAsia="ru-RU"/>
              </w:rPr>
              <w:t xml:space="preserve"> (предпочтительность) участника: отношение участника закупки к изготовителю предлагаемой продукции</w:t>
            </w:r>
          </w:p>
        </w:tc>
        <w:tc>
          <w:tcPr>
            <w:tcW w:w="4395" w:type="dxa"/>
          </w:tcPr>
          <w:p w14:paraId="1D9B48EA" w14:textId="77777777" w:rsidR="00D27BC7" w:rsidRPr="005932BE" w:rsidRDefault="00D27BC7" w:rsidP="00D27BC7">
            <w:pPr>
              <w:numPr>
                <w:ilvl w:val="5"/>
                <w:numId w:val="0"/>
              </w:numPr>
              <w:spacing w:before="40" w:after="40"/>
              <w:rPr>
                <w:rFonts w:cs="Times New Roman"/>
                <w:sz w:val="22"/>
                <w:szCs w:val="22"/>
              </w:rPr>
            </w:pPr>
            <w:r w:rsidRPr="00850FD0">
              <w:rPr>
                <w:sz w:val="22"/>
                <w:szCs w:val="22"/>
                <w:u w:val="single"/>
                <w:lang w:eastAsia="ru-RU"/>
              </w:rPr>
              <w:t>Должен быть установлен</w:t>
            </w:r>
            <w:r>
              <w:rPr>
                <w:sz w:val="22"/>
                <w:szCs w:val="22"/>
                <w:lang w:eastAsia="ru-RU"/>
              </w:rPr>
              <w:t xml:space="preserve"> при закупке оборудования и материалов, и включать оценку предпочтительности участника по параметру: отношение участника закупки к изготовителю предлагаемой продукции (при необходимости совместно с критерием оценки, указанным в варианте 4.1)</w:t>
            </w:r>
          </w:p>
        </w:tc>
      </w:tr>
    </w:tbl>
    <w:p w14:paraId="2E153DAD" w14:textId="3951251F" w:rsidR="00D27BC7" w:rsidRPr="001E61A0" w:rsidRDefault="00D27BC7" w:rsidP="001E61A0">
      <w:pPr>
        <w:pStyle w:val="110"/>
        <w:shd w:val="clear" w:color="auto" w:fill="FFFFEC"/>
        <w:spacing w:after="240"/>
        <w:ind w:left="992"/>
        <w:rPr>
          <w:b w:val="0"/>
          <w:bCs/>
          <w:i/>
          <w:iCs/>
          <w:color w:val="595959" w:themeColor="text1" w:themeTint="A6"/>
          <w:lang w:eastAsia="ru-RU"/>
        </w:rPr>
      </w:pPr>
      <w:r w:rsidRPr="001E61A0">
        <w:rPr>
          <w:noProof/>
          <w:color w:val="595959" w:themeColor="text1" w:themeTint="A6"/>
          <w:lang w:eastAsia="ru-RU"/>
        </w:rPr>
        <w:drawing>
          <wp:anchor distT="0" distB="0" distL="114300" distR="114300" simplePos="0" relativeHeight="251662336" behindDoc="0" locked="0" layoutInCell="1" allowOverlap="1" wp14:anchorId="72AE5D3C" wp14:editId="263BB41F">
            <wp:simplePos x="0" y="0"/>
            <wp:positionH relativeFrom="column">
              <wp:posOffset>252730</wp:posOffset>
            </wp:positionH>
            <wp:positionV relativeFrom="paragraph">
              <wp:posOffset>193675</wp:posOffset>
            </wp:positionV>
            <wp:extent cx="276225" cy="273827"/>
            <wp:effectExtent l="0" t="0" r="0" b="0"/>
            <wp:wrapNone/>
            <wp:docPr id="310" name="Рисунок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73827"/>
                    </a:xfrm>
                    <a:prstGeom prst="rect">
                      <a:avLst/>
                    </a:prstGeom>
                    <a:noFill/>
                  </pic:spPr>
                </pic:pic>
              </a:graphicData>
            </a:graphic>
            <wp14:sizeRelH relativeFrom="margin">
              <wp14:pctWidth>0</wp14:pctWidth>
            </wp14:sizeRelH>
            <wp14:sizeRelV relativeFrom="margin">
              <wp14:pctHeight>0</wp14:pctHeight>
            </wp14:sizeRelV>
          </wp:anchor>
        </w:drawing>
      </w:r>
      <w:r w:rsidRPr="001E61A0">
        <w:rPr>
          <w:b w:val="0"/>
          <w:bCs/>
          <w:i/>
          <w:iCs/>
          <w:color w:val="595959" w:themeColor="text1" w:themeTint="A6"/>
          <w:lang w:eastAsia="ru-RU"/>
        </w:rPr>
        <w:t>Возможность совместного использования различных вариантов критериев оценки первого уровня определена подразделом</w:t>
      </w:r>
      <w:r w:rsidR="00054590">
        <w:rPr>
          <w:b w:val="0"/>
          <w:bCs/>
          <w:i/>
          <w:iCs/>
          <w:color w:val="595959" w:themeColor="text1" w:themeTint="A6"/>
          <w:lang w:eastAsia="ru-RU"/>
        </w:rPr>
        <w:t xml:space="preserve"> </w:t>
      </w:r>
      <w:r w:rsidR="00054590">
        <w:rPr>
          <w:b w:val="0"/>
          <w:bCs/>
          <w:i/>
          <w:iCs/>
          <w:color w:val="595959" w:themeColor="text1" w:themeTint="A6"/>
          <w:lang w:eastAsia="ru-RU"/>
        </w:rPr>
        <w:fldChar w:fldCharType="begin"/>
      </w:r>
      <w:r w:rsidR="00054590">
        <w:rPr>
          <w:b w:val="0"/>
          <w:bCs/>
          <w:i/>
          <w:iCs/>
          <w:color w:val="595959" w:themeColor="text1" w:themeTint="A6"/>
          <w:lang w:eastAsia="ru-RU"/>
        </w:rPr>
        <w:instrText xml:space="preserve"> REF _Ref64622761 \r \h </w:instrText>
      </w:r>
      <w:r w:rsidR="00054590">
        <w:rPr>
          <w:b w:val="0"/>
          <w:bCs/>
          <w:i/>
          <w:iCs/>
          <w:color w:val="595959" w:themeColor="text1" w:themeTint="A6"/>
          <w:lang w:eastAsia="ru-RU"/>
        </w:rPr>
      </w:r>
      <w:r w:rsidR="00054590">
        <w:rPr>
          <w:b w:val="0"/>
          <w:bCs/>
          <w:i/>
          <w:iCs/>
          <w:color w:val="595959" w:themeColor="text1" w:themeTint="A6"/>
          <w:lang w:eastAsia="ru-RU"/>
        </w:rPr>
        <w:fldChar w:fldCharType="separate"/>
      </w:r>
      <w:r w:rsidR="002B5990">
        <w:rPr>
          <w:b w:val="0"/>
          <w:bCs/>
          <w:i/>
          <w:iCs/>
          <w:color w:val="595959" w:themeColor="text1" w:themeTint="A6"/>
          <w:lang w:eastAsia="ru-RU"/>
        </w:rPr>
        <w:t>8.11</w:t>
      </w:r>
      <w:r w:rsidR="00054590">
        <w:rPr>
          <w:b w:val="0"/>
          <w:bCs/>
          <w:i/>
          <w:iCs/>
          <w:color w:val="595959" w:themeColor="text1" w:themeTint="A6"/>
          <w:lang w:eastAsia="ru-RU"/>
        </w:rPr>
        <w:fldChar w:fldCharType="end"/>
      </w:r>
      <w:r w:rsidR="00054590">
        <w:rPr>
          <w:b w:val="0"/>
          <w:bCs/>
          <w:i/>
          <w:iCs/>
          <w:color w:val="595959" w:themeColor="text1" w:themeTint="A6"/>
          <w:lang w:eastAsia="ru-RU"/>
        </w:rPr>
        <w:t xml:space="preserve"> </w:t>
      </w:r>
      <w:r w:rsidRPr="001E61A0">
        <w:rPr>
          <w:b w:val="0"/>
          <w:bCs/>
          <w:i/>
          <w:iCs/>
          <w:color w:val="595959" w:themeColor="text1" w:themeTint="A6"/>
          <w:lang w:eastAsia="ru-RU"/>
        </w:rPr>
        <w:t xml:space="preserve">и </w:t>
      </w:r>
      <w:r w:rsidR="00AB70B2" w:rsidRPr="001E61A0">
        <w:rPr>
          <w:b w:val="0"/>
          <w:bCs/>
          <w:i/>
          <w:iCs/>
          <w:color w:val="595959" w:themeColor="text1" w:themeTint="A6"/>
          <w:lang w:eastAsia="ru-RU"/>
        </w:rPr>
        <w:t>П</w:t>
      </w:r>
      <w:r w:rsidRPr="001E61A0">
        <w:rPr>
          <w:b w:val="0"/>
          <w:bCs/>
          <w:i/>
          <w:iCs/>
          <w:color w:val="595959" w:themeColor="text1" w:themeTint="A6"/>
          <w:lang w:eastAsia="ru-RU"/>
        </w:rPr>
        <w:t>риложением</w:t>
      </w:r>
      <w:r w:rsidR="00054590">
        <w:rPr>
          <w:b w:val="0"/>
          <w:bCs/>
          <w:i/>
          <w:iCs/>
          <w:color w:val="595959" w:themeColor="text1" w:themeTint="A6"/>
          <w:lang w:eastAsia="ru-RU"/>
        </w:rPr>
        <w:t xml:space="preserve"> 2</w:t>
      </w:r>
      <w:r w:rsidR="00AB70B2">
        <w:rPr>
          <w:b w:val="0"/>
          <w:bCs/>
          <w:i/>
          <w:iCs/>
          <w:color w:val="595959" w:themeColor="text1" w:themeTint="A6"/>
          <w:lang w:eastAsia="ru-RU"/>
        </w:rPr>
        <w:t xml:space="preserve"> к</w:t>
      </w:r>
      <w:r w:rsidRPr="001E61A0">
        <w:rPr>
          <w:b w:val="0"/>
          <w:bCs/>
          <w:i/>
          <w:iCs/>
          <w:color w:val="595959" w:themeColor="text1" w:themeTint="A6"/>
          <w:lang w:eastAsia="ru-RU"/>
        </w:rPr>
        <w:t xml:space="preserve"> настоящей методик</w:t>
      </w:r>
      <w:r w:rsidR="00AB70B2">
        <w:rPr>
          <w:b w:val="0"/>
          <w:bCs/>
          <w:i/>
          <w:iCs/>
          <w:color w:val="595959" w:themeColor="text1" w:themeTint="A6"/>
          <w:lang w:eastAsia="ru-RU"/>
        </w:rPr>
        <w:t>е (</w:t>
      </w:r>
      <w:r w:rsidR="00AB70B2">
        <w:rPr>
          <w:b w:val="0"/>
          <w:bCs/>
          <w:i/>
          <w:iCs/>
          <w:color w:val="595959" w:themeColor="text1" w:themeTint="A6"/>
          <w:lang w:eastAsia="ru-RU"/>
        </w:rPr>
        <w:fldChar w:fldCharType="begin"/>
      </w:r>
      <w:r w:rsidR="00AB70B2">
        <w:rPr>
          <w:b w:val="0"/>
          <w:bCs/>
          <w:i/>
          <w:iCs/>
          <w:color w:val="595959" w:themeColor="text1" w:themeTint="A6"/>
          <w:lang w:eastAsia="ru-RU"/>
        </w:rPr>
        <w:instrText xml:space="preserve"> REF _Ref59650693 \r \h </w:instrText>
      </w:r>
      <w:r w:rsidR="00AB70B2">
        <w:rPr>
          <w:b w:val="0"/>
          <w:bCs/>
          <w:i/>
          <w:iCs/>
          <w:color w:val="595959" w:themeColor="text1" w:themeTint="A6"/>
          <w:lang w:eastAsia="ru-RU"/>
        </w:rPr>
      </w:r>
      <w:r w:rsidR="00AB70B2">
        <w:rPr>
          <w:b w:val="0"/>
          <w:bCs/>
          <w:i/>
          <w:iCs/>
          <w:color w:val="595959" w:themeColor="text1" w:themeTint="A6"/>
          <w:lang w:eastAsia="ru-RU"/>
        </w:rPr>
        <w:fldChar w:fldCharType="separate"/>
      </w:r>
      <w:r w:rsidR="002B5990">
        <w:rPr>
          <w:b w:val="0"/>
          <w:bCs/>
          <w:i/>
          <w:iCs/>
          <w:color w:val="595959" w:themeColor="text1" w:themeTint="A6"/>
          <w:lang w:eastAsia="ru-RU"/>
        </w:rPr>
        <w:t>Глава 10</w:t>
      </w:r>
      <w:r w:rsidR="00AB70B2">
        <w:rPr>
          <w:b w:val="0"/>
          <w:bCs/>
          <w:i/>
          <w:iCs/>
          <w:color w:val="595959" w:themeColor="text1" w:themeTint="A6"/>
          <w:lang w:eastAsia="ru-RU"/>
        </w:rPr>
        <w:fldChar w:fldCharType="end"/>
      </w:r>
      <w:r w:rsidR="00AB70B2">
        <w:rPr>
          <w:b w:val="0"/>
          <w:bCs/>
          <w:i/>
          <w:iCs/>
          <w:color w:val="595959" w:themeColor="text1" w:themeTint="A6"/>
          <w:lang w:eastAsia="ru-RU"/>
        </w:rPr>
        <w:t>)</w:t>
      </w:r>
      <w:r w:rsidRPr="001E61A0">
        <w:rPr>
          <w:b w:val="0"/>
          <w:bCs/>
          <w:i/>
          <w:iCs/>
          <w:color w:val="595959" w:themeColor="text1" w:themeTint="A6"/>
          <w:lang w:eastAsia="ru-RU"/>
        </w:rPr>
        <w:t xml:space="preserve">. </w:t>
      </w:r>
    </w:p>
    <w:p w14:paraId="7FEBE7F7" w14:textId="77777777" w:rsidR="009C288B" w:rsidRPr="00BF2CBB" w:rsidRDefault="009C288B" w:rsidP="00981170">
      <w:pPr>
        <w:pStyle w:val="ae"/>
        <w:ind w:left="0" w:firstLine="709"/>
      </w:pPr>
      <w:r w:rsidRPr="006D5C72">
        <w:t>Применяется двухуровневая</w:t>
      </w:r>
      <w:r w:rsidR="00C61AAF">
        <w:rPr>
          <w:rStyle w:val="afd"/>
        </w:rPr>
        <w:footnoteReference w:id="32"/>
      </w:r>
      <w:r w:rsidRPr="006D5C72">
        <w:t xml:space="preserve"> структура критериев оценки, состоящая</w:t>
      </w:r>
      <w:r w:rsidRPr="00BF2CBB">
        <w:t>:</w:t>
      </w:r>
    </w:p>
    <w:p w14:paraId="182EF1EF" w14:textId="77777777" w:rsidR="003F5D23" w:rsidRPr="003F5D35" w:rsidRDefault="003F5D23" w:rsidP="00981170">
      <w:pPr>
        <w:pStyle w:val="af"/>
        <w:ind w:left="0" w:firstLine="709"/>
      </w:pPr>
      <w:r w:rsidRPr="00A945B0">
        <w:t>из критериев оценки первого уровня;</w:t>
      </w:r>
    </w:p>
    <w:p w14:paraId="5C041366" w14:textId="77777777" w:rsidR="003F5D23" w:rsidRPr="003F5D35" w:rsidRDefault="003F5D23" w:rsidP="00981170">
      <w:pPr>
        <w:pStyle w:val="af"/>
        <w:ind w:left="0" w:firstLine="709"/>
      </w:pPr>
      <w:r w:rsidRPr="00A945B0">
        <w:t>из критериев оценки второго уровня – подкритериев оценки (при необходимости).</w:t>
      </w:r>
    </w:p>
    <w:p w14:paraId="23690507" w14:textId="09AF50C4" w:rsidR="003F5D23" w:rsidRPr="004913BC" w:rsidRDefault="003F5D23" w:rsidP="00981170">
      <w:pPr>
        <w:pStyle w:val="ae"/>
        <w:ind w:left="0" w:firstLine="709"/>
      </w:pPr>
      <w:bookmarkStart w:id="125" w:name="_Ref453249129"/>
      <w:r w:rsidRPr="00CB330A">
        <w:t>Критериями</w:t>
      </w:r>
      <w:r w:rsidRPr="004913BC">
        <w:t xml:space="preserve"> </w:t>
      </w:r>
      <w:r w:rsidRPr="00CB330A">
        <w:t>оценки</w:t>
      </w:r>
      <w:r w:rsidRPr="004913BC">
        <w:t xml:space="preserve"> первого уровня являются только критерии оценки из определенных</w:t>
      </w:r>
      <w:r>
        <w:t xml:space="preserve"> в</w:t>
      </w:r>
      <w:r w:rsidRPr="004913BC">
        <w:t xml:space="preserve"> п.</w:t>
      </w:r>
      <w:r>
        <w:rPr>
          <w:cs/>
        </w:rPr>
        <w:t xml:space="preserve"> </w:t>
      </w:r>
      <w:r>
        <w:fldChar w:fldCharType="begin"/>
      </w:r>
      <w:r>
        <w:instrText xml:space="preserve"> </w:instrText>
      </w:r>
      <w:r>
        <w:rPr>
          <w:cs/>
        </w:rPr>
        <w:instrText>REF _Ref35886946 \r \h</w:instrText>
      </w:r>
      <w:r>
        <w:instrText xml:space="preserve"> </w:instrText>
      </w:r>
      <w:r>
        <w:fldChar w:fldCharType="separate"/>
      </w:r>
      <w:r w:rsidR="002B5990">
        <w:t>8.1.2</w:t>
      </w:r>
      <w:r>
        <w:fldChar w:fldCharType="end"/>
      </w:r>
      <w:r>
        <w:rPr>
          <w:cs/>
        </w:rPr>
        <w:t xml:space="preserve"> </w:t>
      </w:r>
      <w:r w:rsidRPr="00AB70B2">
        <w:rPr>
          <w:rFonts w:cstheme="majorHAnsi"/>
          <w:cs/>
        </w:rPr>
        <w:t>(таблица)</w:t>
      </w:r>
      <w:r w:rsidRPr="00AB70B2">
        <w:rPr>
          <w:rFonts w:cstheme="majorHAnsi"/>
        </w:rPr>
        <w:t>;</w:t>
      </w:r>
      <w:r w:rsidRPr="004913BC">
        <w:t xml:space="preserve"> установление иных критериев оценки первого уровня не допускается</w:t>
      </w:r>
      <w:bookmarkEnd w:id="125"/>
      <w:r>
        <w:t>.</w:t>
      </w:r>
    </w:p>
    <w:p w14:paraId="0EF29046" w14:textId="6E645AD1" w:rsidR="003F5D23" w:rsidRPr="00C83F85" w:rsidRDefault="003F5D23" w:rsidP="00981170">
      <w:pPr>
        <w:pStyle w:val="ae"/>
        <w:ind w:left="0" w:firstLine="709"/>
      </w:pPr>
      <w:r w:rsidRPr="004913BC">
        <w:t xml:space="preserve">Каждый </w:t>
      </w:r>
      <w:r w:rsidRPr="00C83F85">
        <w:t xml:space="preserve">критерий оценки первого уровня может содержать один или несколько </w:t>
      </w:r>
      <w:r w:rsidR="00A139A1" w:rsidRPr="00C83F85">
        <w:t xml:space="preserve">критериев </w:t>
      </w:r>
      <w:r w:rsidR="00892790" w:rsidRPr="00C83F85">
        <w:t>оценки второго уровня</w:t>
      </w:r>
      <w:r w:rsidR="00A139A1" w:rsidRPr="00C83F85">
        <w:t xml:space="preserve"> (подкритериев)</w:t>
      </w:r>
      <w:r w:rsidRPr="00C83F85">
        <w:t>, за исключением указанных в вариантах 1.1, 1.2</w:t>
      </w:r>
      <w:r w:rsidR="00AB70B2">
        <w:t xml:space="preserve">, 2.2, 4.2 </w:t>
      </w:r>
      <w:r w:rsidR="001073F2">
        <w:t>(</w:t>
      </w:r>
      <w:r w:rsidR="001073F2" w:rsidRPr="00C83F85">
        <w:t>п.</w:t>
      </w:r>
      <w:r w:rsidRPr="00C83F85">
        <w:fldChar w:fldCharType="begin"/>
      </w:r>
      <w:r w:rsidRPr="00C83F85">
        <w:instrText xml:space="preserve"> REF _Ref35886946 \r \h </w:instrText>
      </w:r>
      <w:r w:rsidR="00C83F85">
        <w:instrText xml:space="preserve"> \* MERGEFORMAT </w:instrText>
      </w:r>
      <w:r w:rsidRPr="00C83F85">
        <w:fldChar w:fldCharType="separate"/>
      </w:r>
      <w:r w:rsidR="002B5990">
        <w:t>8.1.2</w:t>
      </w:r>
      <w:r w:rsidRPr="00C83F85">
        <w:fldChar w:fldCharType="end"/>
      </w:r>
      <w:r w:rsidR="00AB70B2">
        <w:t>,</w:t>
      </w:r>
      <w:r w:rsidRPr="00C83F85">
        <w:rPr>
          <w:cs/>
        </w:rPr>
        <w:t xml:space="preserve"> </w:t>
      </w:r>
      <w:r w:rsidR="001073F2">
        <w:rPr>
          <w:rFonts w:cstheme="majorHAnsi" w:hint="cs"/>
          <w:cs/>
        </w:rPr>
        <w:t>Т</w:t>
      </w:r>
      <w:r w:rsidRPr="00AB70B2">
        <w:rPr>
          <w:rFonts w:cstheme="majorHAnsi"/>
          <w:cs/>
        </w:rPr>
        <w:t>аблица)</w:t>
      </w:r>
      <w:r w:rsidRPr="00AB70B2">
        <w:rPr>
          <w:rFonts w:cstheme="majorHAnsi"/>
        </w:rPr>
        <w:t>.</w:t>
      </w:r>
    </w:p>
    <w:p w14:paraId="0A957FC9" w14:textId="77777777" w:rsidR="003F5D23" w:rsidRPr="00C83F85" w:rsidRDefault="003F5D23" w:rsidP="00981170">
      <w:pPr>
        <w:pStyle w:val="ae"/>
        <w:ind w:left="0" w:firstLine="709"/>
      </w:pPr>
      <w:r w:rsidRPr="00C83F85">
        <w:t>Критерии оценки могут быть обобщенными или частными:</w:t>
      </w:r>
    </w:p>
    <w:p w14:paraId="2453F7E5" w14:textId="77777777" w:rsidR="003F5D23" w:rsidRPr="00C83F85" w:rsidRDefault="00F5780C" w:rsidP="00981170">
      <w:pPr>
        <w:pStyle w:val="af"/>
        <w:ind w:left="0" w:firstLine="709"/>
      </w:pPr>
      <w:r w:rsidRPr="00C83F85">
        <w:t>о</w:t>
      </w:r>
      <w:r w:rsidR="003F5D23" w:rsidRPr="00C83F85">
        <w:t>бобщенный</w:t>
      </w:r>
      <w:r w:rsidRPr="00C83F85">
        <w:t xml:space="preserve"> критерий оценки</w:t>
      </w:r>
      <w:r w:rsidR="003F5D23" w:rsidRPr="00C83F85">
        <w:t xml:space="preserve"> – это критерий оценки, содержащий несколько подкритериев;</w:t>
      </w:r>
    </w:p>
    <w:p w14:paraId="4459D6AC" w14:textId="77777777" w:rsidR="003F5D23" w:rsidRPr="00C83F85" w:rsidRDefault="003F5D23" w:rsidP="00981170">
      <w:pPr>
        <w:pStyle w:val="af"/>
        <w:ind w:left="0" w:firstLine="709"/>
      </w:pPr>
      <w:r w:rsidRPr="00C83F85">
        <w:t xml:space="preserve">частный </w:t>
      </w:r>
      <w:r w:rsidR="00F5780C" w:rsidRPr="00C83F85">
        <w:t xml:space="preserve">критерий оценки </w:t>
      </w:r>
      <w:r w:rsidR="00D561D7" w:rsidRPr="00C83F85">
        <w:t>– это критерий оценки второго уровня или</w:t>
      </w:r>
      <w:r w:rsidR="00D561D7" w:rsidRPr="00C83F85">
        <w:rPr>
          <w:lang w:val="en-US"/>
        </w:rPr>
        <w:t> </w:t>
      </w:r>
      <w:r w:rsidR="00D561D7" w:rsidRPr="00C83F85">
        <w:rPr>
          <w:lang w:eastAsia="ru-RU"/>
        </w:rPr>
        <w:t>или не содержащий подкритериев оценки критерий оценки первого уровня</w:t>
      </w:r>
      <w:r w:rsidRPr="00C83F85">
        <w:t>.</w:t>
      </w:r>
    </w:p>
    <w:p w14:paraId="458D4D17" w14:textId="77777777" w:rsidR="003F5D23" w:rsidRDefault="00DE0064" w:rsidP="00981170">
      <w:pPr>
        <w:pStyle w:val="ae"/>
        <w:ind w:left="0" w:firstLine="709"/>
      </w:pPr>
      <w:r>
        <w:rPr>
          <w:noProof/>
          <w:lang w:eastAsia="ru-RU"/>
        </w:rPr>
        <w:drawing>
          <wp:anchor distT="0" distB="0" distL="114300" distR="114300" simplePos="0" relativeHeight="251663360" behindDoc="0" locked="0" layoutInCell="1" allowOverlap="1" wp14:anchorId="5B79BD56" wp14:editId="68616F4C">
            <wp:simplePos x="0" y="0"/>
            <wp:positionH relativeFrom="column">
              <wp:posOffset>1035316</wp:posOffset>
            </wp:positionH>
            <wp:positionV relativeFrom="paragraph">
              <wp:posOffset>332105</wp:posOffset>
            </wp:positionV>
            <wp:extent cx="4712970" cy="5858510"/>
            <wp:effectExtent l="0" t="0" r="0" b="8890"/>
            <wp:wrapTopAndBottom/>
            <wp:docPr id="339" name="Рисунок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2970" cy="5858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D23" w:rsidRPr="00B453F3">
        <w:t>Структура критериев оценки:</w:t>
      </w:r>
    </w:p>
    <w:p w14:paraId="58D34591" w14:textId="72EE2D46" w:rsidR="009C288B" w:rsidRPr="00B453F3" w:rsidRDefault="009C288B" w:rsidP="00981170">
      <w:pPr>
        <w:pStyle w:val="ae"/>
        <w:ind w:left="0" w:firstLine="709"/>
      </w:pPr>
      <w:bookmarkStart w:id="126" w:name="_Toc469670854"/>
      <w:r w:rsidRPr="00B453F3">
        <w:t xml:space="preserve">Содержание </w:t>
      </w:r>
      <w:bookmarkEnd w:id="126"/>
      <w:r w:rsidRPr="00B453F3">
        <w:t>каждого частного критерия оценки должно быть конкретизированным</w:t>
      </w:r>
      <w:r>
        <w:t>: должно быть определено, какой параметр заявки будет оцениваться – что определяет предпочтительность, также должен быть указан метод оценки предпочтительности (подраздел </w:t>
      </w:r>
      <w:r>
        <w:fldChar w:fldCharType="begin"/>
      </w:r>
      <w:r>
        <w:instrText xml:space="preserve"> REF _Ref462087925 \r \h </w:instrText>
      </w:r>
      <w:r>
        <w:fldChar w:fldCharType="separate"/>
      </w:r>
      <w:r w:rsidR="002B5990">
        <w:t>8.3.2</w:t>
      </w:r>
      <w:r>
        <w:fldChar w:fldCharType="end"/>
      </w:r>
      <w:r>
        <w:t>)</w:t>
      </w:r>
      <w:r w:rsidRPr="00B453F3">
        <w:t>.</w:t>
      </w:r>
    </w:p>
    <w:p w14:paraId="3C20C031" w14:textId="1467CE31" w:rsidR="003F5D23" w:rsidRPr="00B453F3" w:rsidRDefault="003F5D23" w:rsidP="00981170">
      <w:pPr>
        <w:pStyle w:val="ae"/>
        <w:ind w:left="0" w:firstLine="709"/>
      </w:pPr>
      <w:r w:rsidRPr="00B453F3">
        <w:t xml:space="preserve">Содержанием каждого обобщенного критерия оценки является математическая формула, в соответствии с которой осуществляется расчет </w:t>
      </w:r>
      <w:r>
        <w:t xml:space="preserve">оценки по </w:t>
      </w:r>
      <w:r w:rsidRPr="00B453F3">
        <w:t>обобщенно</w:t>
      </w:r>
      <w:r>
        <w:t>му</w:t>
      </w:r>
      <w:r w:rsidRPr="00B453F3">
        <w:t xml:space="preserve"> критери</w:t>
      </w:r>
      <w:r>
        <w:t>ю</w:t>
      </w:r>
      <w:r w:rsidRPr="00B453F3">
        <w:t xml:space="preserve"> оценки </w:t>
      </w:r>
      <w:r>
        <w:t xml:space="preserve">на основании оценок по частным критериям </w:t>
      </w:r>
      <w:r w:rsidRPr="00B453F3">
        <w:t>(</w:t>
      </w:r>
      <w:r w:rsidR="00517233">
        <w:t>под</w:t>
      </w:r>
      <w:r w:rsidRPr="00B453F3">
        <w:t>раздел </w:t>
      </w:r>
      <w:r>
        <w:fldChar w:fldCharType="begin"/>
      </w:r>
      <w:r>
        <w:instrText xml:space="preserve"> REF _Ref37158014 \r \h  \* MERGEFORMAT </w:instrText>
      </w:r>
      <w:r>
        <w:fldChar w:fldCharType="separate"/>
      </w:r>
      <w:r w:rsidR="002B5990">
        <w:t>8.9</w:t>
      </w:r>
      <w:r>
        <w:fldChar w:fldCharType="end"/>
      </w:r>
      <w:r w:rsidRPr="00B453F3">
        <w:t>).</w:t>
      </w:r>
    </w:p>
    <w:p w14:paraId="4F79DC96" w14:textId="77777777" w:rsidR="003F5D23" w:rsidRPr="00B453F3" w:rsidRDefault="003F5D23" w:rsidP="00981170">
      <w:pPr>
        <w:pStyle w:val="ae"/>
        <w:ind w:left="0" w:firstLine="709"/>
      </w:pPr>
      <w:bookmarkStart w:id="127" w:name="_Toc469670857"/>
      <w:bookmarkStart w:id="128" w:name="_Ref64631008"/>
      <w:r w:rsidRPr="00B453F3">
        <w:t>Требования к значимости критериев оценки</w:t>
      </w:r>
      <w:bookmarkEnd w:id="127"/>
      <w:r>
        <w:t>:</w:t>
      </w:r>
      <w:bookmarkEnd w:id="128"/>
    </w:p>
    <w:p w14:paraId="11103698" w14:textId="77777777" w:rsidR="003F5D23" w:rsidRPr="003F5D35" w:rsidRDefault="003F5D23" w:rsidP="00981170">
      <w:pPr>
        <w:pStyle w:val="af"/>
        <w:ind w:left="0" w:firstLine="709"/>
      </w:pPr>
      <w:r>
        <w:t>п</w:t>
      </w:r>
      <w:r w:rsidRPr="007671C6">
        <w:t>о каждому критерию оценки должна быть установлена его значимость (вес)</w:t>
      </w:r>
      <w:r>
        <w:t>;</w:t>
      </w:r>
    </w:p>
    <w:p w14:paraId="360B1F5D" w14:textId="77777777" w:rsidR="003F5D23" w:rsidRPr="003F5D35" w:rsidRDefault="003F5D23" w:rsidP="00981170">
      <w:pPr>
        <w:pStyle w:val="af"/>
        <w:ind w:left="0" w:firstLine="709"/>
      </w:pPr>
      <w:r>
        <w:t>з</w:t>
      </w:r>
      <w:r w:rsidRPr="007671C6">
        <w:t>начимость каждого критерия оценки выражается его весом в диапазоне от 1% до 100% (или от 0,01 до 1,00)</w:t>
      </w:r>
      <w:r>
        <w:t>;</w:t>
      </w:r>
    </w:p>
    <w:p w14:paraId="63BF0AD3" w14:textId="77777777" w:rsidR="003F5D23" w:rsidRPr="003F5D35" w:rsidRDefault="003F5D23" w:rsidP="00981170">
      <w:pPr>
        <w:pStyle w:val="af"/>
        <w:ind w:left="0" w:firstLine="709"/>
      </w:pPr>
      <w:r>
        <w:t>с</w:t>
      </w:r>
      <w:r w:rsidRPr="007671C6">
        <w:t>умма весов всех частных критериев оценки второго уровня для одного обобщенного критерия оценки первого уровня должна равняться 100% (или 1,00)</w:t>
      </w:r>
      <w:r>
        <w:t>;</w:t>
      </w:r>
    </w:p>
    <w:p w14:paraId="330F2AE7" w14:textId="77777777" w:rsidR="003F5D23" w:rsidRPr="003F5D35" w:rsidRDefault="003F5D23" w:rsidP="00981170">
      <w:pPr>
        <w:pStyle w:val="af"/>
        <w:ind w:left="0" w:firstLine="709"/>
      </w:pPr>
      <w:r>
        <w:t>с</w:t>
      </w:r>
      <w:r w:rsidRPr="007671C6">
        <w:t>умма весов всех критериев оценки первого уровня должна равняться 100% (или 1,00).</w:t>
      </w:r>
    </w:p>
    <w:p w14:paraId="67EDA91F" w14:textId="77777777" w:rsidR="003F5D23" w:rsidRPr="00925803" w:rsidRDefault="003F5D23" w:rsidP="00981170">
      <w:pPr>
        <w:pStyle w:val="ad"/>
        <w:ind w:left="0" w:firstLine="709"/>
      </w:pPr>
      <w:bookmarkStart w:id="129" w:name="_Toc469670858"/>
      <w:bookmarkStart w:id="130" w:name="_Toc49778778"/>
      <w:r w:rsidRPr="00925803">
        <w:t>Шкала оценок</w:t>
      </w:r>
      <w:bookmarkEnd w:id="129"/>
      <w:bookmarkEnd w:id="130"/>
    </w:p>
    <w:p w14:paraId="237DF5DC" w14:textId="77777777" w:rsidR="003F5D23" w:rsidRPr="00B453F3" w:rsidRDefault="003F5D23" w:rsidP="00981170">
      <w:pPr>
        <w:pStyle w:val="ae"/>
        <w:ind w:left="0" w:firstLine="709"/>
      </w:pPr>
      <w:bookmarkStart w:id="131" w:name="_Toc469670859"/>
      <w:r w:rsidRPr="00B453F3">
        <w:t>Требования к шкале оценок</w:t>
      </w:r>
      <w:bookmarkEnd w:id="131"/>
    </w:p>
    <w:p w14:paraId="324DCC78" w14:textId="77777777" w:rsidR="003F5D23" w:rsidRPr="003F5D35" w:rsidRDefault="003F5D23" w:rsidP="00981170">
      <w:pPr>
        <w:pStyle w:val="af"/>
        <w:ind w:left="0" w:firstLine="709"/>
      </w:pPr>
      <w:r>
        <w:t>п</w:t>
      </w:r>
      <w:r w:rsidRPr="007671C6">
        <w:t>рименяется единая шкала оценок для любого критерия оценки</w:t>
      </w:r>
      <w:r>
        <w:t>;</w:t>
      </w:r>
    </w:p>
    <w:p w14:paraId="6DA9DF5F" w14:textId="77777777" w:rsidR="003F5D23" w:rsidRPr="003F5D35" w:rsidRDefault="003F5D23" w:rsidP="00981170">
      <w:pPr>
        <w:pStyle w:val="af"/>
        <w:ind w:left="0" w:firstLine="709"/>
      </w:pPr>
      <w:r>
        <w:t>е</w:t>
      </w:r>
      <w:r w:rsidRPr="007671C6">
        <w:t>диница измерения шкалы оценок – балл</w:t>
      </w:r>
      <w:r>
        <w:t>;</w:t>
      </w:r>
    </w:p>
    <w:p w14:paraId="28EB402A" w14:textId="494FA7A8" w:rsidR="003F5D23" w:rsidRDefault="003F5D23" w:rsidP="00981170">
      <w:pPr>
        <w:pStyle w:val="af"/>
        <w:ind w:left="0" w:firstLine="709"/>
      </w:pPr>
      <w:r>
        <w:t>и</w:t>
      </w:r>
      <w:r w:rsidRPr="007671C6">
        <w:t xml:space="preserve">спользуется шкала оценок от 0 баллов до 5 баллов (с возможной точностью при измерении по критериям оценки </w:t>
      </w:r>
      <w:r w:rsidR="00F51604" w:rsidRPr="007671C6">
        <w:t xml:space="preserve">до </w:t>
      </w:r>
      <w:r w:rsidR="00F51604">
        <w:t>десяти тысячных</w:t>
      </w:r>
      <w:r w:rsidR="00F51604" w:rsidRPr="007671C6">
        <w:t xml:space="preserve"> балла</w:t>
      </w:r>
      <w:r w:rsidR="00F51604">
        <w:t xml:space="preserve"> </w:t>
      </w:r>
      <w:r w:rsidR="00786EB9">
        <w:t>(п. 8.3.2)</w:t>
      </w:r>
      <w:r w:rsidRPr="007671C6">
        <w:t>, за исключением случаев осуществления оценки по частным критериям с использованием метода оценки предпочтительности посредством вербально-числовой шкалы измерений на основании экспертного мнения (</w:t>
      </w:r>
      <w:r w:rsidR="0008319E" w:rsidRPr="007671C6">
        <w:t>подраздел </w:t>
      </w:r>
      <w:r w:rsidR="0008319E" w:rsidRPr="007671C6">
        <w:fldChar w:fldCharType="begin"/>
      </w:r>
      <w:r w:rsidR="0008319E" w:rsidRPr="007671C6">
        <w:instrText xml:space="preserve"> REF _Ref453152674 \r \h  \* MERGEFORMAT </w:instrText>
      </w:r>
      <w:r w:rsidR="0008319E" w:rsidRPr="007671C6">
        <w:fldChar w:fldCharType="separate"/>
      </w:r>
      <w:r w:rsidR="002B5990">
        <w:t>8.7</w:t>
      </w:r>
      <w:r w:rsidR="0008319E" w:rsidRPr="007671C6">
        <w:fldChar w:fldCharType="end"/>
      </w:r>
      <w:r w:rsidRPr="007671C6">
        <w:t>) – когда применяется шкала с точностью до целых баллов), при этом 5 баллов соответствует наибольшей предпочтительности.</w:t>
      </w:r>
    </w:p>
    <w:p w14:paraId="64096073" w14:textId="77777777" w:rsidR="005373A5" w:rsidRPr="00925803" w:rsidRDefault="005373A5" w:rsidP="00981170">
      <w:pPr>
        <w:pStyle w:val="ad"/>
        <w:ind w:left="0" w:firstLine="709"/>
      </w:pPr>
      <w:r>
        <w:t>Расчеты и округления</w:t>
      </w:r>
    </w:p>
    <w:p w14:paraId="56C609C5" w14:textId="77777777" w:rsidR="00786EB9" w:rsidRDefault="00786EB9" w:rsidP="00981170">
      <w:pPr>
        <w:pStyle w:val="ae"/>
        <w:ind w:left="0" w:firstLine="709"/>
      </w:pPr>
      <w:r>
        <w:t xml:space="preserve">При проведении расчетов итоговая оценка предпочтительности (итоговый балл) округляется до </w:t>
      </w:r>
      <w:r w:rsidR="0002128A">
        <w:t xml:space="preserve">четвертого </w:t>
      </w:r>
      <w:r>
        <w:t xml:space="preserve">знака после запятой в соответствии с математическими правилами округления. </w:t>
      </w:r>
    </w:p>
    <w:p w14:paraId="0671BD49" w14:textId="77777777" w:rsidR="00F51604" w:rsidRPr="00B453F3" w:rsidRDefault="00F51604" w:rsidP="00981170">
      <w:pPr>
        <w:pStyle w:val="ae"/>
        <w:ind w:left="0" w:firstLine="709"/>
      </w:pPr>
      <w:bookmarkStart w:id="132" w:name="_Ref462087925"/>
      <w:bookmarkStart w:id="133" w:name="_Toc469670860"/>
      <w:bookmarkStart w:id="134" w:name="_Toc49778779"/>
      <w:r>
        <w:t>Следует избегать округления промежуточных расчетов; если работа с неокругленными цифрами представляет затруднение для работников, осуществляющих расчеты, допускается округлять результаты промежуточных расчетов, но не грубее, чем до четвертого знака после запятой.</w:t>
      </w:r>
    </w:p>
    <w:p w14:paraId="54775084" w14:textId="77777777" w:rsidR="003F5D23" w:rsidRPr="00925803" w:rsidRDefault="003F5D23" w:rsidP="00981170">
      <w:pPr>
        <w:pStyle w:val="ad"/>
        <w:ind w:left="0" w:firstLine="709"/>
      </w:pPr>
      <w:r w:rsidRPr="00925803">
        <w:t>Оценка предпочтительности</w:t>
      </w:r>
      <w:bookmarkEnd w:id="132"/>
      <w:bookmarkEnd w:id="133"/>
      <w:bookmarkEnd w:id="134"/>
      <w:r w:rsidR="00EB00D5">
        <w:t xml:space="preserve"> (</w:t>
      </w:r>
      <w:r w:rsidR="000958BF">
        <w:t xml:space="preserve">методы оценки </w:t>
      </w:r>
      <w:r w:rsidR="00EB00D5">
        <w:t>предпочтительности</w:t>
      </w:r>
      <w:r w:rsidR="000958BF">
        <w:t>)</w:t>
      </w:r>
    </w:p>
    <w:p w14:paraId="0058BE3C" w14:textId="77777777" w:rsidR="003F5D23" w:rsidRPr="00B453F3" w:rsidRDefault="003F5D23" w:rsidP="00981170">
      <w:pPr>
        <w:pStyle w:val="ae"/>
        <w:ind w:left="0" w:firstLine="709"/>
      </w:pPr>
      <w:bookmarkStart w:id="135" w:name="_Ref453151560"/>
      <w:bookmarkStart w:id="136" w:name="_Ref453851561"/>
      <w:r w:rsidRPr="00B453F3">
        <w:t>Каждому частному критерию оценки должен быть сопоставлен какой-то один из методов оценки предпочтительности</w:t>
      </w:r>
      <w:bookmarkStart w:id="137" w:name="_Ref453254229"/>
      <w:r w:rsidRPr="00B453F3">
        <w:t xml:space="preserve"> из числа следующих:</w:t>
      </w:r>
      <w:bookmarkEnd w:id="135"/>
      <w:bookmarkEnd w:id="136"/>
      <w:bookmarkEnd w:id="137"/>
    </w:p>
    <w:p w14:paraId="6786B4F3" w14:textId="1635ACFA" w:rsidR="003F5D23" w:rsidRPr="003F5D35" w:rsidRDefault="003F5D23" w:rsidP="00981170">
      <w:pPr>
        <w:pStyle w:val="af"/>
        <w:ind w:left="0" w:firstLine="709"/>
      </w:pPr>
      <w:r>
        <w:t>М</w:t>
      </w:r>
      <w:r w:rsidRPr="007671C6">
        <w:t>етод 1:</w:t>
      </w:r>
      <w:r w:rsidRPr="007671C6">
        <w:tab/>
        <w:t>посредством математической формулы, задающей «функцию ценности» (подраздел </w:t>
      </w:r>
      <w:r w:rsidRPr="007671C6">
        <w:fldChar w:fldCharType="begin"/>
      </w:r>
      <w:r w:rsidRPr="007671C6">
        <w:instrText xml:space="preserve"> REF _Ref453152651 \r \h </w:instrText>
      </w:r>
      <w:r>
        <w:instrText xml:space="preserve"> \* MERGEFORMAT </w:instrText>
      </w:r>
      <w:r w:rsidRPr="007671C6">
        <w:fldChar w:fldCharType="separate"/>
      </w:r>
      <w:r w:rsidR="002B5990">
        <w:t>8.5</w:t>
      </w:r>
      <w:r w:rsidRPr="007671C6">
        <w:fldChar w:fldCharType="end"/>
      </w:r>
      <w:r w:rsidRPr="007671C6">
        <w:t>);</w:t>
      </w:r>
    </w:p>
    <w:p w14:paraId="35D8AE1D" w14:textId="537C79F8" w:rsidR="003F5D23" w:rsidRPr="003F5D35" w:rsidRDefault="003F5D23" w:rsidP="00981170">
      <w:pPr>
        <w:pStyle w:val="af"/>
        <w:ind w:left="0" w:firstLine="709"/>
      </w:pPr>
      <w:r>
        <w:t>М</w:t>
      </w:r>
      <w:r w:rsidRPr="007671C6">
        <w:t>етод 2:</w:t>
      </w:r>
      <w:r w:rsidRPr="007671C6">
        <w:tab/>
        <w:t>посредством однозначной числовой шкалы измерений (подраздел </w:t>
      </w:r>
      <w:r w:rsidRPr="007671C6">
        <w:fldChar w:fldCharType="begin"/>
      </w:r>
      <w:r w:rsidRPr="007671C6">
        <w:instrText xml:space="preserve"> REF _Ref467574872 \r \h </w:instrText>
      </w:r>
      <w:r>
        <w:instrText xml:space="preserve"> \* MERGEFORMAT </w:instrText>
      </w:r>
      <w:r w:rsidRPr="007671C6">
        <w:fldChar w:fldCharType="separate"/>
      </w:r>
      <w:r w:rsidR="002B5990">
        <w:t>8.6</w:t>
      </w:r>
      <w:r w:rsidRPr="007671C6">
        <w:fldChar w:fldCharType="end"/>
      </w:r>
      <w:r w:rsidRPr="007671C6">
        <w:t>);</w:t>
      </w:r>
    </w:p>
    <w:p w14:paraId="549C5C9C" w14:textId="235369B0" w:rsidR="003F5D23" w:rsidRPr="003F5D35" w:rsidRDefault="003F5D23" w:rsidP="00981170">
      <w:pPr>
        <w:pStyle w:val="af"/>
        <w:ind w:left="0" w:firstLine="709"/>
      </w:pPr>
      <w:bookmarkStart w:id="138" w:name="_Ref453745812"/>
      <w:r>
        <w:t>М</w:t>
      </w:r>
      <w:r w:rsidRPr="007671C6">
        <w:t>етод 3:</w:t>
      </w:r>
      <w:r w:rsidRPr="007671C6">
        <w:tab/>
        <w:t>посредством вербально-числовой шкалы измерений на основании экспертного мнения (подраздел </w:t>
      </w:r>
      <w:r w:rsidRPr="007671C6">
        <w:fldChar w:fldCharType="begin"/>
      </w:r>
      <w:r w:rsidRPr="007671C6">
        <w:instrText xml:space="preserve"> REF _Ref453152674 \r \h  \* MERGEFORMAT </w:instrText>
      </w:r>
      <w:r w:rsidRPr="007671C6">
        <w:fldChar w:fldCharType="separate"/>
      </w:r>
      <w:r w:rsidR="002B5990">
        <w:t>8.7</w:t>
      </w:r>
      <w:r w:rsidRPr="007671C6">
        <w:fldChar w:fldCharType="end"/>
      </w:r>
      <w:r w:rsidRPr="007671C6">
        <w:t>).</w:t>
      </w:r>
      <w:bookmarkEnd w:id="138"/>
    </w:p>
    <w:p w14:paraId="0D99B0DB" w14:textId="0B64E82F" w:rsidR="003F5D23" w:rsidRPr="00B453F3" w:rsidRDefault="003F5D23" w:rsidP="00981170">
      <w:pPr>
        <w:pStyle w:val="ae"/>
        <w:ind w:left="0" w:firstLine="709"/>
      </w:pPr>
      <w:bookmarkStart w:id="139" w:name="_Ref453854718"/>
      <w:r>
        <w:t xml:space="preserve">В случаях, установленных </w:t>
      </w:r>
      <w:r w:rsidRPr="004913BC">
        <w:t>п. </w:t>
      </w:r>
      <w:r w:rsidR="000958BF">
        <w:fldChar w:fldCharType="begin"/>
      </w:r>
      <w:r w:rsidR="000958BF">
        <w:instrText xml:space="preserve"> REF _Ref64033804 \r \h </w:instrText>
      </w:r>
      <w:r w:rsidR="000958BF">
        <w:fldChar w:fldCharType="separate"/>
      </w:r>
      <w:r w:rsidR="002B5990">
        <w:t>1.1.5</w:t>
      </w:r>
      <w:r w:rsidR="000958BF">
        <w:fldChar w:fldCharType="end"/>
      </w:r>
      <w:r w:rsidR="000958BF" w:rsidDel="000958BF">
        <w:t xml:space="preserve"> </w:t>
      </w:r>
      <w:r>
        <w:t xml:space="preserve">настоящей Методики, </w:t>
      </w:r>
      <w:r w:rsidR="00C02D22">
        <w:t xml:space="preserve">при согласовании ПЗД </w:t>
      </w:r>
      <w:r w:rsidR="006B547D">
        <w:t xml:space="preserve">может быть принято решение об установлении </w:t>
      </w:r>
      <w:r w:rsidR="006B547D" w:rsidRPr="00B453F3">
        <w:t>ино</w:t>
      </w:r>
      <w:r w:rsidR="006B547D">
        <w:t>го</w:t>
      </w:r>
      <w:r w:rsidR="006B547D" w:rsidRPr="00B453F3">
        <w:t xml:space="preserve"> </w:t>
      </w:r>
      <w:r w:rsidRPr="00B453F3">
        <w:t>метод</w:t>
      </w:r>
      <w:r w:rsidR="006B547D">
        <w:t>а</w:t>
      </w:r>
      <w:r w:rsidRPr="00B453F3">
        <w:t xml:space="preserve"> оценки предпочтительности, не </w:t>
      </w:r>
      <w:r w:rsidR="006B547D" w:rsidRPr="00B453F3">
        <w:t>указанн</w:t>
      </w:r>
      <w:r w:rsidR="006B547D">
        <w:t>ого</w:t>
      </w:r>
      <w:r w:rsidR="006B547D" w:rsidRPr="00B453F3">
        <w:t xml:space="preserve"> </w:t>
      </w:r>
      <w:r w:rsidRPr="00B453F3">
        <w:t>в п. </w:t>
      </w:r>
      <w:r>
        <w:fldChar w:fldCharType="begin"/>
      </w:r>
      <w:r>
        <w:instrText xml:space="preserve"> REF _Ref453151560 \n \h </w:instrText>
      </w:r>
      <w:r>
        <w:fldChar w:fldCharType="separate"/>
      </w:r>
      <w:r w:rsidR="002B5990">
        <w:t>8.4.1</w:t>
      </w:r>
      <w:r>
        <w:fldChar w:fldCharType="end"/>
      </w:r>
      <w:r w:rsidRPr="00B453F3">
        <w:t>; в таком случае в документации о закупке в порядке оценки и сопоставления заявок должен быть описан такой метод оценки предпочтительности.</w:t>
      </w:r>
      <w:bookmarkEnd w:id="139"/>
    </w:p>
    <w:p w14:paraId="5C226F6A" w14:textId="77777777" w:rsidR="003F5D23" w:rsidRPr="002E3D9F" w:rsidRDefault="003F5D23" w:rsidP="00981170">
      <w:pPr>
        <w:pStyle w:val="ad"/>
        <w:ind w:left="0" w:firstLine="709"/>
      </w:pPr>
      <w:bookmarkStart w:id="140" w:name="_Ref453152651"/>
      <w:bookmarkStart w:id="141" w:name="_Toc469670862"/>
      <w:bookmarkStart w:id="142" w:name="_Toc49778780"/>
      <w:r w:rsidRPr="002E3D9F">
        <w:t>Метод оценки предпочтительности посредством математической формулы, задающей «функцию ценности» (Метод 1)</w:t>
      </w:r>
      <w:bookmarkEnd w:id="140"/>
      <w:bookmarkEnd w:id="141"/>
      <w:bookmarkEnd w:id="142"/>
    </w:p>
    <w:p w14:paraId="301915A4" w14:textId="77777777" w:rsidR="003F5D23" w:rsidRDefault="003F5D23" w:rsidP="00981170">
      <w:pPr>
        <w:pStyle w:val="ae"/>
        <w:ind w:left="0" w:firstLine="709"/>
      </w:pPr>
      <w:bookmarkStart w:id="143" w:name="_Ref453851093"/>
      <w:r w:rsidRPr="00B453F3">
        <w:t>«Функция ценности», по которой осуществляется оценка предпочтительности по частному критерию оценки, как правило, задается одной из следующих математических формул:</w:t>
      </w:r>
      <w:bookmarkEnd w:id="143"/>
    </w:p>
    <w:p w14:paraId="4D601024" w14:textId="77777777" w:rsidR="003F5D23" w:rsidRPr="005932BE" w:rsidRDefault="003F5D23" w:rsidP="00981170">
      <w:pPr>
        <w:pStyle w:val="af"/>
        <w:ind w:left="0" w:firstLine="709"/>
      </w:pPr>
      <w:r w:rsidRPr="005932BE">
        <w:t xml:space="preserve">если </w:t>
      </w:r>
      <w:r w:rsidRPr="005932BE">
        <w:rPr>
          <w:b/>
        </w:rPr>
        <w:t>возможно</w:t>
      </w:r>
      <w:r w:rsidRPr="005932BE">
        <w:t xml:space="preserve"> и целесообразно установить предельное значение оцениваемого параметра и при этом чем </w:t>
      </w:r>
      <w:r w:rsidRPr="005932BE">
        <w:rPr>
          <w:b/>
        </w:rPr>
        <w:t>больше</w:t>
      </w:r>
      <w:r w:rsidRPr="005932BE">
        <w:t xml:space="preserve"> указанная в заявке величина оцениваемого параметра, тем выше предпочтительность, то в отношении этого параметра применяется:</w:t>
      </w:r>
    </w:p>
    <w:p w14:paraId="79580D91" w14:textId="77777777" w:rsidR="003F5D23" w:rsidRPr="00FF3D13" w:rsidRDefault="003F5D23" w:rsidP="00400571">
      <w:pPr>
        <w:pStyle w:val="a0"/>
        <w:numPr>
          <w:ilvl w:val="0"/>
          <w:numId w:val="25"/>
        </w:numPr>
      </w:pPr>
      <w:bookmarkStart w:id="144" w:name="_Ref72434463"/>
    </w:p>
    <w:bookmarkEnd w:id="144"/>
    <w:p w14:paraId="420D615F" w14:textId="77777777" w:rsidR="00AB70B2" w:rsidRPr="001E61A0" w:rsidRDefault="00AB70B2" w:rsidP="00400571">
      <w:pPr>
        <w:pStyle w:val="21"/>
        <w:numPr>
          <w:ilvl w:val="6"/>
          <w:numId w:val="18"/>
        </w:numPr>
        <w:spacing w:before="240" w:after="240"/>
        <w:ind w:firstLine="0"/>
        <w:jc w:val="center"/>
        <w:rPr>
          <w:sz w:val="32"/>
          <w:szCs w:val="32"/>
          <w:lang w:eastAsia="ru-RU"/>
        </w:rPr>
      </w:pPr>
      <m:oMath>
        <m:r>
          <m:rPr>
            <m:sty m:val="p"/>
          </m:rPr>
          <w:rPr>
            <w:rFonts w:ascii="Cambria Math" w:hAnsi="Cambria Math"/>
            <w:sz w:val="32"/>
            <w:szCs w:val="32"/>
            <w:lang w:eastAsia="ru-RU"/>
          </w:rPr>
          <m:t>Б=</m:t>
        </m:r>
        <m:f>
          <m:fPr>
            <m:ctrlPr>
              <w:rPr>
                <w:rFonts w:ascii="Cambria Math" w:hAnsi="Cambria Math"/>
                <w:sz w:val="32"/>
                <w:szCs w:val="32"/>
                <w:lang w:eastAsia="ru-RU"/>
              </w:rPr>
            </m:ctrlPr>
          </m:fPr>
          <m:num>
            <m:r>
              <m:rPr>
                <m:sty m:val="p"/>
              </m:rPr>
              <w:rPr>
                <w:rFonts w:ascii="Cambria Math" w:hAnsi="Cambria Math"/>
                <w:sz w:val="32"/>
                <w:szCs w:val="32"/>
                <w:lang w:eastAsia="ru-RU"/>
              </w:rPr>
              <m:t>К-</m:t>
            </m:r>
            <m:sSub>
              <m:sSubPr>
                <m:ctrlPr>
                  <w:rPr>
                    <w:rFonts w:ascii="Cambria Math" w:hAnsi="Cambria Math"/>
                    <w:sz w:val="32"/>
                    <w:szCs w:val="32"/>
                    <w:lang w:eastAsia="ru-RU"/>
                  </w:rPr>
                </m:ctrlPr>
              </m:sSubPr>
              <m:e>
                <m:r>
                  <m:rPr>
                    <m:sty m:val="p"/>
                  </m:rPr>
                  <w:rPr>
                    <w:rFonts w:ascii="Cambria Math" w:hAnsi="Cambria Math"/>
                    <w:sz w:val="32"/>
                    <w:szCs w:val="32"/>
                    <w:lang w:eastAsia="ru-RU"/>
                  </w:rPr>
                  <m:t>К</m:t>
                </m:r>
              </m:e>
              <m:sub>
                <m:r>
                  <m:rPr>
                    <m:sty m:val="p"/>
                  </m:rPr>
                  <w:rPr>
                    <w:rFonts w:ascii="Cambria Math" w:hAnsi="Cambria Math"/>
                    <w:sz w:val="32"/>
                    <w:szCs w:val="32"/>
                    <w:lang w:eastAsia="ru-RU"/>
                  </w:rPr>
                  <m:t>ПРЕД.</m:t>
                </m:r>
              </m:sub>
            </m:sSub>
          </m:num>
          <m:den>
            <m:r>
              <m:rPr>
                <m:sty m:val="p"/>
              </m:rPr>
              <w:rPr>
                <w:rFonts w:ascii="Cambria Math" w:hAnsi="Cambria Math"/>
                <w:sz w:val="32"/>
                <w:szCs w:val="32"/>
                <w:lang w:eastAsia="ru-RU"/>
              </w:rPr>
              <m:t>К</m:t>
            </m:r>
          </m:den>
        </m:f>
        <m:r>
          <m:rPr>
            <m:sty m:val="p"/>
          </m:rPr>
          <w:rPr>
            <w:rFonts w:ascii="Cambria Math" w:hAnsi="Cambria Math"/>
            <w:sz w:val="32"/>
            <w:szCs w:val="32"/>
            <w:lang w:eastAsia="ru-RU"/>
          </w:rPr>
          <m:t>×Ш,</m:t>
        </m:r>
      </m:oMath>
    </w:p>
    <w:p w14:paraId="165D505B" w14:textId="05505395" w:rsidR="003F5D23" w:rsidRPr="00CA64EA" w:rsidRDefault="003F5D23" w:rsidP="001E61A0">
      <w:pPr>
        <w:pStyle w:val="a0"/>
        <w:numPr>
          <w:ilvl w:val="0"/>
          <w:numId w:val="0"/>
        </w:numPr>
        <w:ind w:left="8088" w:hanging="6528"/>
        <w:jc w:val="left"/>
        <w:rPr>
          <w:bCs/>
          <w:sz w:val="22"/>
          <w:szCs w:val="22"/>
        </w:rPr>
      </w:pPr>
      <w:r w:rsidRPr="001E61A0">
        <w:rPr>
          <w:b w:val="0"/>
          <w:bCs/>
          <w:sz w:val="22"/>
          <w:szCs w:val="22"/>
        </w:rPr>
        <w:fldChar w:fldCharType="begin"/>
      </w:r>
      <w:r w:rsidRPr="001E61A0">
        <w:rPr>
          <w:b w:val="0"/>
          <w:bCs/>
          <w:sz w:val="22"/>
          <w:szCs w:val="22"/>
        </w:rPr>
        <w:instrText xml:space="preserve"> QUOTE </w:instrText>
      </w:r>
      <w:r w:rsidR="00FF59BC" w:rsidRPr="001E61A0">
        <w:rPr>
          <w:b w:val="0"/>
          <w:bCs/>
          <w:noProof/>
          <w:position w:val="-14"/>
          <w:sz w:val="22"/>
          <w:szCs w:val="22"/>
        </w:rPr>
        <w:drawing>
          <wp:inline distT="0" distB="0" distL="0" distR="0" wp14:anchorId="7CF79564" wp14:editId="412B14EA">
            <wp:extent cx="1190625" cy="276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90625" cy="276225"/>
                    </a:xfrm>
                    <a:prstGeom prst="rect">
                      <a:avLst/>
                    </a:prstGeom>
                    <a:noFill/>
                    <a:ln>
                      <a:noFill/>
                    </a:ln>
                  </pic:spPr>
                </pic:pic>
              </a:graphicData>
            </a:graphic>
          </wp:inline>
        </w:drawing>
      </w:r>
      <w:r w:rsidRPr="001E61A0">
        <w:rPr>
          <w:b w:val="0"/>
          <w:bCs/>
          <w:sz w:val="22"/>
          <w:szCs w:val="22"/>
        </w:rPr>
        <w:instrText xml:space="preserve"> </w:instrText>
      </w:r>
      <w:r w:rsidRPr="001E61A0">
        <w:rPr>
          <w:b w:val="0"/>
          <w:bCs/>
          <w:sz w:val="22"/>
          <w:szCs w:val="22"/>
        </w:rPr>
        <w:fldChar w:fldCharType="end"/>
      </w:r>
      <w:r w:rsidRPr="001E61A0">
        <w:rPr>
          <w:b w:val="0"/>
          <w:bCs/>
          <w:sz w:val="22"/>
          <w:szCs w:val="22"/>
        </w:rPr>
        <w:t>где:</w:t>
      </w:r>
    </w:p>
    <w:p w14:paraId="14E07A8B" w14:textId="77777777" w:rsidR="003F5D23" w:rsidRPr="00280BB4" w:rsidRDefault="003F5D23" w:rsidP="00400571">
      <w:pPr>
        <w:pStyle w:val="21"/>
        <w:numPr>
          <w:ilvl w:val="6"/>
          <w:numId w:val="18"/>
        </w:numPr>
        <w:tabs>
          <w:tab w:val="left" w:pos="2410"/>
        </w:tabs>
        <w:spacing w:before="0" w:line="300" w:lineRule="exact"/>
        <w:ind w:left="2694" w:hanging="1134"/>
        <w:rPr>
          <w:sz w:val="22"/>
          <w:szCs w:val="22"/>
          <w:lang w:eastAsia="ru-RU"/>
        </w:rPr>
      </w:pPr>
      <w:r w:rsidRPr="00280BB4">
        <w:rPr>
          <w:sz w:val="22"/>
          <w:szCs w:val="22"/>
          <w:lang w:eastAsia="ru-RU"/>
        </w:rPr>
        <w:t>Б</w:t>
      </w:r>
      <w:r w:rsidRPr="00280BB4">
        <w:rPr>
          <w:sz w:val="22"/>
          <w:szCs w:val="22"/>
          <w:lang w:eastAsia="ru-RU"/>
        </w:rPr>
        <w:tab/>
        <w:t>–</w:t>
      </w:r>
      <w:r w:rsidRPr="00280BB4">
        <w:rPr>
          <w:sz w:val="22"/>
          <w:szCs w:val="22"/>
          <w:lang w:eastAsia="ru-RU"/>
        </w:rPr>
        <w:tab/>
        <w:t>рассчитанная оценка предпочтительности по частному критерию оценки в баллах;</w:t>
      </w:r>
    </w:p>
    <w:p w14:paraId="02C9E4EA" w14:textId="77777777" w:rsidR="003F5D23" w:rsidRPr="00280BB4" w:rsidRDefault="003F5D23" w:rsidP="00400571">
      <w:pPr>
        <w:pStyle w:val="21"/>
        <w:numPr>
          <w:ilvl w:val="6"/>
          <w:numId w:val="18"/>
        </w:numPr>
        <w:tabs>
          <w:tab w:val="left" w:pos="2410"/>
        </w:tabs>
        <w:spacing w:before="0" w:line="300" w:lineRule="exact"/>
        <w:ind w:left="2694" w:hanging="1134"/>
        <w:rPr>
          <w:sz w:val="22"/>
          <w:szCs w:val="22"/>
          <w:lang w:eastAsia="ru-RU"/>
        </w:rPr>
      </w:pPr>
      <w:r w:rsidRPr="00280BB4">
        <w:rPr>
          <w:sz w:val="22"/>
          <w:szCs w:val="22"/>
          <w:lang w:eastAsia="ru-RU"/>
        </w:rPr>
        <w:t>К</w:t>
      </w:r>
      <w:r w:rsidRPr="00280BB4">
        <w:rPr>
          <w:sz w:val="22"/>
          <w:szCs w:val="22"/>
          <w:lang w:eastAsia="ru-RU"/>
        </w:rPr>
        <w:tab/>
        <w:t>–</w:t>
      </w:r>
      <w:r w:rsidRPr="00280BB4">
        <w:rPr>
          <w:sz w:val="22"/>
          <w:szCs w:val="22"/>
          <w:lang w:eastAsia="ru-RU"/>
        </w:rPr>
        <w:tab/>
        <w:t>величина оцениваемого параметра, указанная в заявке;</w:t>
      </w:r>
    </w:p>
    <w:p w14:paraId="165FA440" w14:textId="77777777" w:rsidR="003F5D23" w:rsidRPr="00280BB4" w:rsidRDefault="003F5D23" w:rsidP="00400571">
      <w:pPr>
        <w:pStyle w:val="21"/>
        <w:numPr>
          <w:ilvl w:val="6"/>
          <w:numId w:val="18"/>
        </w:numPr>
        <w:tabs>
          <w:tab w:val="left" w:pos="2410"/>
        </w:tabs>
        <w:spacing w:before="0" w:line="300" w:lineRule="exact"/>
        <w:ind w:left="2694" w:hanging="1134"/>
        <w:rPr>
          <w:sz w:val="22"/>
          <w:szCs w:val="22"/>
          <w:lang w:eastAsia="ru-RU"/>
        </w:rPr>
      </w:pPr>
      <w:r w:rsidRPr="00280BB4">
        <w:rPr>
          <w:sz w:val="22"/>
          <w:szCs w:val="22"/>
          <w:lang w:eastAsia="ru-RU"/>
        </w:rPr>
        <w:t>К</w:t>
      </w:r>
      <w:r w:rsidRPr="00F34F01">
        <w:rPr>
          <w:sz w:val="22"/>
          <w:szCs w:val="22"/>
          <w:vertAlign w:val="subscript"/>
          <w:lang w:eastAsia="ru-RU"/>
        </w:rPr>
        <w:t>ПРЕД.</w:t>
      </w:r>
      <w:r w:rsidRPr="00280BB4">
        <w:rPr>
          <w:sz w:val="22"/>
          <w:szCs w:val="22"/>
          <w:lang w:eastAsia="ru-RU"/>
        </w:rPr>
        <w:tab/>
        <w:t>–</w:t>
      </w:r>
      <w:r w:rsidRPr="00280BB4">
        <w:rPr>
          <w:sz w:val="22"/>
          <w:szCs w:val="22"/>
          <w:lang w:eastAsia="ru-RU"/>
        </w:rPr>
        <w:tab/>
        <w:t>предельное значение оцениваемого параметра, установленное в документации о закупке;</w:t>
      </w:r>
    </w:p>
    <w:p w14:paraId="6E2CEA6A" w14:textId="77777777" w:rsidR="003F5D23" w:rsidRPr="002B60BC" w:rsidRDefault="003F5D23" w:rsidP="00400571">
      <w:pPr>
        <w:pStyle w:val="21"/>
        <w:numPr>
          <w:ilvl w:val="6"/>
          <w:numId w:val="18"/>
        </w:numPr>
        <w:tabs>
          <w:tab w:val="left" w:pos="2410"/>
        </w:tabs>
        <w:spacing w:before="0" w:line="300" w:lineRule="exact"/>
        <w:ind w:left="2694" w:hanging="1134"/>
        <w:rPr>
          <w:sz w:val="22"/>
          <w:szCs w:val="22"/>
          <w:lang w:eastAsia="ru-RU"/>
        </w:rPr>
      </w:pPr>
      <w:r w:rsidRPr="00280BB4">
        <w:rPr>
          <w:sz w:val="22"/>
          <w:szCs w:val="22"/>
          <w:lang w:eastAsia="ru-RU"/>
        </w:rPr>
        <w:t>Ш</w:t>
      </w:r>
      <w:r w:rsidRPr="00280BB4">
        <w:rPr>
          <w:sz w:val="22"/>
          <w:szCs w:val="22"/>
          <w:lang w:eastAsia="ru-RU"/>
        </w:rPr>
        <w:tab/>
        <w:t>–</w:t>
      </w:r>
      <w:r w:rsidRPr="00280BB4">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4C29DA12" w14:textId="77777777" w:rsidR="003F5D23" w:rsidRDefault="003F5D23" w:rsidP="001E61A0">
      <w:pPr>
        <w:pStyle w:val="af"/>
        <w:numPr>
          <w:ilvl w:val="0"/>
          <w:numId w:val="0"/>
        </w:numPr>
        <w:spacing w:after="120"/>
        <w:ind w:left="1474"/>
        <w:rPr>
          <w:lang w:eastAsia="ru-RU"/>
        </w:rPr>
      </w:pPr>
      <w:r w:rsidRPr="0042074E">
        <w:rPr>
          <w:lang w:eastAsia="ru-RU"/>
        </w:rPr>
        <w:t xml:space="preserve">Примеры </w:t>
      </w:r>
      <w:r w:rsidRPr="0042074E">
        <w:t>осуществления</w:t>
      </w:r>
      <w:r w:rsidRPr="0042074E">
        <w:rPr>
          <w:lang w:eastAsia="ru-RU"/>
        </w:rPr>
        <w:t xml:space="preserve"> оценки предпочтительности по Формуле 1:</w:t>
      </w:r>
    </w:p>
    <w:p w14:paraId="7C9FBE3A" w14:textId="77777777" w:rsidR="003F5D23" w:rsidRPr="001E61A0" w:rsidRDefault="00AB70B2" w:rsidP="001E61A0">
      <w:pPr>
        <w:pStyle w:val="afb"/>
        <w:spacing w:after="120"/>
        <w:ind w:firstLine="1514"/>
        <w:rPr>
          <w:b/>
          <w:bCs/>
          <w:lang w:eastAsia="ru-RU"/>
        </w:rPr>
      </w:pPr>
      <w:r w:rsidRPr="001E61A0">
        <w:rPr>
          <w:b/>
          <w:bCs/>
          <w:lang w:eastAsia="ru-RU"/>
        </w:rPr>
        <w:t>Пример 1:</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2404"/>
        <w:gridCol w:w="3521"/>
      </w:tblGrid>
      <w:tr w:rsidR="003F5D23" w:rsidRPr="00B453F3" w14:paraId="2BB61427" w14:textId="77777777" w:rsidTr="00FC2C02">
        <w:trPr>
          <w:cantSplit/>
        </w:trPr>
        <w:tc>
          <w:tcPr>
            <w:tcW w:w="2709" w:type="dxa"/>
            <w:shd w:val="clear" w:color="auto" w:fill="FFFFFF" w:themeFill="background1"/>
          </w:tcPr>
          <w:p w14:paraId="1751A12C" w14:textId="77777777" w:rsidR="003F5D23" w:rsidRPr="003212D5" w:rsidRDefault="003F5D23" w:rsidP="00FC2C02">
            <w:pPr>
              <w:pStyle w:val="19"/>
              <w:spacing w:before="40" w:after="40" w:line="240" w:lineRule="auto"/>
              <w:jc w:val="center"/>
              <w:rPr>
                <w:rFonts w:asciiTheme="majorHAnsi" w:hAnsiTheme="majorHAnsi" w:cs="Calibri Light"/>
                <w:b/>
                <w:sz w:val="22"/>
                <w:szCs w:val="22"/>
                <w:lang w:eastAsia="ru-RU"/>
              </w:rPr>
            </w:pPr>
            <w:r w:rsidRPr="003212D5">
              <w:rPr>
                <w:rFonts w:asciiTheme="majorHAnsi" w:hAnsiTheme="majorHAnsi" w:cs="Calibri Light"/>
                <w:b/>
                <w:sz w:val="22"/>
                <w:szCs w:val="22"/>
                <w:lang w:eastAsia="ru-RU"/>
              </w:rPr>
              <w:t>Содержание</w:t>
            </w:r>
            <w:r w:rsidRPr="003212D5">
              <w:rPr>
                <w:rFonts w:asciiTheme="majorHAnsi" w:hAnsiTheme="majorHAnsi" w:cs="Calibri Light"/>
                <w:b/>
                <w:sz w:val="22"/>
                <w:szCs w:val="22"/>
                <w:lang w:eastAsia="ru-RU"/>
              </w:rPr>
              <w:br/>
              <w:t>критерия оценки</w:t>
            </w:r>
          </w:p>
        </w:tc>
        <w:tc>
          <w:tcPr>
            <w:tcW w:w="2404" w:type="dxa"/>
            <w:shd w:val="clear" w:color="auto" w:fill="FFFFFF" w:themeFill="background1"/>
          </w:tcPr>
          <w:p w14:paraId="31A0D041" w14:textId="77777777" w:rsidR="003F5D23" w:rsidRPr="003212D5" w:rsidRDefault="00B17DBB" w:rsidP="00FC2C02">
            <w:pPr>
              <w:pStyle w:val="19"/>
              <w:spacing w:before="40" w:after="40" w:line="240" w:lineRule="auto"/>
              <w:jc w:val="center"/>
              <w:rPr>
                <w:rFonts w:asciiTheme="majorHAnsi" w:hAnsiTheme="majorHAnsi" w:cs="Calibri Light"/>
                <w:b/>
                <w:sz w:val="22"/>
                <w:szCs w:val="22"/>
                <w:lang w:eastAsia="ru-RU"/>
              </w:rPr>
            </w:pPr>
            <w:r>
              <w:rPr>
                <w:rFonts w:asciiTheme="majorHAnsi" w:hAnsiTheme="majorHAnsi" w:cs="Calibri Light"/>
                <w:b/>
                <w:sz w:val="22"/>
                <w:szCs w:val="22"/>
                <w:lang w:eastAsia="ru-RU"/>
              </w:rPr>
              <w:t>Предложения</w:t>
            </w:r>
            <w:r>
              <w:rPr>
                <w:rFonts w:asciiTheme="majorHAnsi" w:hAnsiTheme="majorHAnsi" w:cs="Calibri Light"/>
                <w:b/>
                <w:sz w:val="22"/>
                <w:szCs w:val="22"/>
                <w:lang w:eastAsia="ru-RU"/>
              </w:rPr>
              <w:br/>
              <w:t>у</w:t>
            </w:r>
            <w:r w:rsidR="003F5D23" w:rsidRPr="003212D5">
              <w:rPr>
                <w:rFonts w:asciiTheme="majorHAnsi" w:hAnsiTheme="majorHAnsi" w:cs="Calibri Light"/>
                <w:b/>
                <w:sz w:val="22"/>
                <w:szCs w:val="22"/>
                <w:lang w:eastAsia="ru-RU"/>
              </w:rPr>
              <w:t>частников</w:t>
            </w:r>
          </w:p>
        </w:tc>
        <w:tc>
          <w:tcPr>
            <w:tcW w:w="3521" w:type="dxa"/>
            <w:shd w:val="clear" w:color="auto" w:fill="FFFFFF" w:themeFill="background1"/>
          </w:tcPr>
          <w:p w14:paraId="01621B18" w14:textId="77777777" w:rsidR="003F5D23" w:rsidRPr="003212D5" w:rsidRDefault="003F5D23" w:rsidP="00FC2C02">
            <w:pPr>
              <w:pStyle w:val="19"/>
              <w:spacing w:before="40" w:after="40" w:line="240" w:lineRule="auto"/>
              <w:jc w:val="center"/>
              <w:rPr>
                <w:rFonts w:asciiTheme="majorHAnsi" w:hAnsiTheme="majorHAnsi" w:cs="Calibri Light"/>
                <w:b/>
                <w:sz w:val="22"/>
                <w:szCs w:val="22"/>
                <w:lang w:eastAsia="ru-RU"/>
              </w:rPr>
            </w:pPr>
            <w:r w:rsidRPr="003212D5">
              <w:rPr>
                <w:rFonts w:asciiTheme="majorHAnsi" w:hAnsiTheme="majorHAnsi" w:cs="Calibri Light"/>
                <w:b/>
                <w:sz w:val="22"/>
                <w:szCs w:val="22"/>
                <w:lang w:eastAsia="ru-RU"/>
              </w:rPr>
              <w:t>Порядок осуществления оценки</w:t>
            </w:r>
            <w:r w:rsidRPr="003212D5">
              <w:rPr>
                <w:rFonts w:asciiTheme="majorHAnsi" w:hAnsiTheme="majorHAnsi" w:cs="Calibri Light"/>
                <w:b/>
                <w:sz w:val="22"/>
                <w:szCs w:val="22"/>
                <w:lang w:eastAsia="ru-RU"/>
              </w:rPr>
              <w:br/>
              <w:t>(значение оцениваемого параметра)</w:t>
            </w:r>
          </w:p>
        </w:tc>
      </w:tr>
      <w:tr w:rsidR="003F5D23" w:rsidRPr="00B453F3" w14:paraId="1E7581ED" w14:textId="77777777" w:rsidTr="00FC2C02">
        <w:trPr>
          <w:cantSplit/>
        </w:trPr>
        <w:tc>
          <w:tcPr>
            <w:tcW w:w="2709" w:type="dxa"/>
            <w:vMerge w:val="restart"/>
          </w:tcPr>
          <w:p w14:paraId="032FEAFF"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Чем больше срок гарантии на результаты работ (в месяцах), тем выше предпочтительность, при этом срок гарантии на результаты работ должен быть не менее 24 месяцев с даты подписания акта выполненных работ</w:t>
            </w:r>
          </w:p>
        </w:tc>
        <w:tc>
          <w:tcPr>
            <w:tcW w:w="2404" w:type="dxa"/>
          </w:tcPr>
          <w:p w14:paraId="6056FAE9"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b/>
                <w:sz w:val="22"/>
                <w:szCs w:val="22"/>
                <w:lang w:eastAsia="ru-RU"/>
              </w:rPr>
              <w:t>Предложение Участника 1:</w:t>
            </w:r>
            <w:r w:rsidRPr="003212D5">
              <w:rPr>
                <w:rFonts w:asciiTheme="majorHAnsi" w:hAnsiTheme="majorHAnsi" w:cs="Calibri Light"/>
                <w:sz w:val="22"/>
                <w:szCs w:val="22"/>
                <w:lang w:eastAsia="ru-RU"/>
              </w:rPr>
              <w:t xml:space="preserve"> срок гарантии на результаты работ: 36 месяцев с даты подписания акта выполненных работ</w:t>
            </w:r>
          </w:p>
        </w:tc>
        <w:tc>
          <w:tcPr>
            <w:tcW w:w="3521" w:type="dxa"/>
          </w:tcPr>
          <w:p w14:paraId="03E49CAC"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К</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36 месяцев;</w:t>
            </w:r>
          </w:p>
          <w:p w14:paraId="745B2103"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К</w:t>
            </w:r>
            <w:r w:rsidRPr="003212D5">
              <w:rPr>
                <w:rFonts w:asciiTheme="majorHAnsi" w:hAnsiTheme="majorHAnsi" w:cs="Calibri Light"/>
                <w:sz w:val="22"/>
                <w:szCs w:val="22"/>
                <w:vertAlign w:val="subscript"/>
                <w:lang w:eastAsia="ru-RU"/>
              </w:rPr>
              <w:t>ПРЕД.</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24 месяца;</w:t>
            </w:r>
          </w:p>
          <w:p w14:paraId="670E6893"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Ш</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5 баллов;</w:t>
            </w:r>
          </w:p>
          <w:p w14:paraId="2ECEAC3D"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таким образом:</w:t>
            </w:r>
          </w:p>
          <w:p w14:paraId="49B27C06" w14:textId="75A334AC" w:rsidR="003F5D23" w:rsidRPr="003212D5" w:rsidRDefault="003F5D23" w:rsidP="00FC2C02">
            <w:pPr>
              <w:pStyle w:val="19"/>
              <w:spacing w:before="40" w:after="40" w:line="240" w:lineRule="auto"/>
              <w:rPr>
                <w:rFonts w:asciiTheme="majorHAnsi" w:hAnsiTheme="majorHAnsi" w:cs="Calibri Light"/>
                <w:sz w:val="22"/>
                <w:szCs w:val="22"/>
                <w:lang w:eastAsia="ru-RU"/>
              </w:rPr>
            </w:pPr>
            <m:oMath>
              <m:r>
                <m:rPr>
                  <m:sty m:val="p"/>
                </m:rPr>
                <w:rPr>
                  <w:rFonts w:ascii="Cambria Math" w:hAnsi="Cambria Math" w:cs="Calibri Light"/>
                  <w:sz w:val="22"/>
                  <w:szCs w:val="22"/>
                  <w:lang w:eastAsia="ru-RU"/>
                </w:rPr>
                <m:t>Б=</m:t>
              </m:r>
              <m:f>
                <m:fPr>
                  <m:ctrlPr>
                    <w:rPr>
                      <w:rFonts w:ascii="Cambria Math" w:hAnsi="Cambria Math"/>
                      <w:sz w:val="22"/>
                      <w:lang w:eastAsia="ru-RU"/>
                    </w:rPr>
                  </m:ctrlPr>
                </m:fPr>
                <m:num>
                  <m:r>
                    <m:rPr>
                      <m:sty m:val="p"/>
                    </m:rPr>
                    <w:rPr>
                      <w:rFonts w:ascii="Cambria Math" w:hAnsi="Cambria Math" w:cs="Calibri Light"/>
                      <w:sz w:val="22"/>
                      <w:szCs w:val="22"/>
                      <w:lang w:eastAsia="ru-RU"/>
                    </w:rPr>
                    <m:t>36-24</m:t>
                  </m:r>
                </m:num>
                <m:den>
                  <m:r>
                    <m:rPr>
                      <m:sty m:val="p"/>
                    </m:rPr>
                    <w:rPr>
                      <w:rFonts w:ascii="Cambria Math" w:hAnsi="Cambria Math" w:cs="Calibri Light"/>
                      <w:sz w:val="22"/>
                      <w:szCs w:val="22"/>
                      <w:lang w:eastAsia="ru-RU"/>
                    </w:rPr>
                    <m:t>36</m:t>
                  </m:r>
                </m:den>
              </m:f>
              <m:r>
                <m:rPr>
                  <m:sty m:val="p"/>
                </m:rPr>
                <w:rPr>
                  <w:rFonts w:ascii="Cambria Math" w:hAnsi="Cambria Math" w:cs="Calibri Light"/>
                  <w:sz w:val="22"/>
                  <w:szCs w:val="22"/>
                  <w:lang w:eastAsia="ru-RU"/>
                </w:rPr>
                <m:t>×5=1,6</m:t>
              </m:r>
            </m:oMath>
            <w:r w:rsidR="00BF192D">
              <w:rPr>
                <w:rFonts w:asciiTheme="majorHAnsi" w:hAnsiTheme="majorHAnsi" w:cs="Calibri Light"/>
                <w:sz w:val="22"/>
                <w:szCs w:val="22"/>
                <w:lang w:eastAsia="ru-RU"/>
              </w:rPr>
              <w:t>667</w:t>
            </w:r>
            <w:r w:rsidRPr="003212D5">
              <w:rPr>
                <w:rFonts w:asciiTheme="majorHAnsi" w:hAnsiTheme="majorHAnsi" w:cs="Calibri Light"/>
                <w:sz w:val="22"/>
                <w:szCs w:val="22"/>
                <w:lang w:eastAsia="ru-RU"/>
              </w:rPr>
              <w:fldChar w:fldCharType="begin"/>
            </w:r>
            <w:r w:rsidRPr="003212D5">
              <w:rPr>
                <w:rFonts w:asciiTheme="majorHAnsi" w:hAnsiTheme="majorHAnsi" w:cs="Calibri Light"/>
                <w:sz w:val="22"/>
                <w:szCs w:val="22"/>
                <w:lang w:eastAsia="ru-RU"/>
              </w:rPr>
              <w:instrText xml:space="preserve"> QUOTE </w:instrText>
            </w:r>
            <w:r w:rsidR="00FF59BC" w:rsidRPr="00FF59BC">
              <w:rPr>
                <w:rFonts w:asciiTheme="majorHAnsi" w:hAnsiTheme="majorHAnsi" w:cs="Calibri Light"/>
                <w:noProof/>
                <w:position w:val="-6"/>
                <w:lang w:eastAsia="ru-RU"/>
              </w:rPr>
              <w:drawing>
                <wp:inline distT="0" distB="0" distL="0" distR="0" wp14:anchorId="06E707F1" wp14:editId="6828635E">
                  <wp:extent cx="1266825" cy="276225"/>
                  <wp:effectExtent l="0" t="0" r="0" b="0"/>
                  <wp:docPr id="4"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6825" cy="276225"/>
                          </a:xfrm>
                          <a:prstGeom prst="rect">
                            <a:avLst/>
                          </a:prstGeom>
                          <a:noFill/>
                          <a:ln>
                            <a:noFill/>
                          </a:ln>
                        </pic:spPr>
                      </pic:pic>
                    </a:graphicData>
                  </a:graphic>
                </wp:inline>
              </w:drawing>
            </w:r>
            <w:r w:rsidRPr="003212D5">
              <w:rPr>
                <w:rFonts w:asciiTheme="majorHAnsi" w:hAnsiTheme="majorHAnsi" w:cs="Calibri Light"/>
                <w:sz w:val="22"/>
                <w:szCs w:val="22"/>
                <w:lang w:eastAsia="ru-RU"/>
              </w:rPr>
              <w:instrText xml:space="preserve"> </w:instrText>
            </w:r>
            <w:r w:rsidRPr="003212D5">
              <w:rPr>
                <w:rFonts w:asciiTheme="majorHAnsi" w:hAnsiTheme="majorHAnsi" w:cs="Calibri Light"/>
                <w:sz w:val="22"/>
                <w:szCs w:val="22"/>
                <w:lang w:eastAsia="ru-RU"/>
              </w:rPr>
              <w:fldChar w:fldCharType="end"/>
            </w:r>
          </w:p>
          <w:p w14:paraId="5F4CC02E"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Рассчитанная оценка предпочтительности по критерию оценки равна 1,</w:t>
            </w:r>
            <w:r w:rsidR="00BF192D" w:rsidRPr="003212D5">
              <w:rPr>
                <w:rFonts w:asciiTheme="majorHAnsi" w:hAnsiTheme="majorHAnsi" w:cs="Calibri Light"/>
                <w:sz w:val="22"/>
                <w:szCs w:val="22"/>
                <w:lang w:eastAsia="ru-RU"/>
              </w:rPr>
              <w:t>6</w:t>
            </w:r>
            <w:r w:rsidR="00BF192D">
              <w:rPr>
                <w:rFonts w:asciiTheme="majorHAnsi" w:hAnsiTheme="majorHAnsi" w:cs="Calibri Light"/>
                <w:sz w:val="22"/>
                <w:szCs w:val="22"/>
                <w:lang w:eastAsia="ru-RU"/>
              </w:rPr>
              <w:t>667</w:t>
            </w:r>
            <w:r w:rsidR="00BF192D" w:rsidRPr="003212D5">
              <w:rPr>
                <w:rFonts w:asciiTheme="majorHAnsi" w:hAnsiTheme="majorHAnsi" w:cs="Calibri Light"/>
                <w:sz w:val="22"/>
                <w:szCs w:val="22"/>
                <w:lang w:eastAsia="ru-RU"/>
              </w:rPr>
              <w:t> </w:t>
            </w:r>
            <w:r w:rsidRPr="003212D5">
              <w:rPr>
                <w:rFonts w:asciiTheme="majorHAnsi" w:hAnsiTheme="majorHAnsi" w:cs="Calibri Light"/>
                <w:sz w:val="22"/>
                <w:szCs w:val="22"/>
                <w:lang w:eastAsia="ru-RU"/>
              </w:rPr>
              <w:t>балла по шкале от</w:t>
            </w:r>
            <w:r w:rsidRPr="003212D5">
              <w:rPr>
                <w:rFonts w:asciiTheme="majorHAnsi" w:hAnsiTheme="majorHAnsi" w:cs="Calibri Light"/>
                <w:sz w:val="22"/>
                <w:szCs w:val="22"/>
                <w:lang w:val="en-US" w:eastAsia="ru-RU"/>
              </w:rPr>
              <w:t> </w:t>
            </w:r>
            <w:r w:rsidRPr="003212D5">
              <w:rPr>
                <w:rFonts w:asciiTheme="majorHAnsi" w:hAnsiTheme="majorHAnsi" w:cs="Calibri Light"/>
                <w:sz w:val="22"/>
                <w:szCs w:val="22"/>
                <w:lang w:eastAsia="ru-RU"/>
              </w:rPr>
              <w:t>0 до</w:t>
            </w:r>
            <w:r w:rsidRPr="003212D5">
              <w:rPr>
                <w:rFonts w:asciiTheme="majorHAnsi" w:hAnsiTheme="majorHAnsi" w:cs="Calibri Light"/>
                <w:sz w:val="22"/>
                <w:szCs w:val="22"/>
                <w:lang w:val="en-US" w:eastAsia="ru-RU"/>
              </w:rPr>
              <w:t> </w:t>
            </w:r>
            <w:r w:rsidRPr="003212D5">
              <w:rPr>
                <w:rFonts w:asciiTheme="majorHAnsi" w:hAnsiTheme="majorHAnsi" w:cs="Calibri Light"/>
                <w:sz w:val="22"/>
                <w:szCs w:val="22"/>
                <w:lang w:eastAsia="ru-RU"/>
              </w:rPr>
              <w:t>5 баллов</w:t>
            </w:r>
          </w:p>
        </w:tc>
      </w:tr>
      <w:tr w:rsidR="003F5D23" w:rsidRPr="00B453F3" w14:paraId="5D12C8EA" w14:textId="77777777" w:rsidTr="00FC2C02">
        <w:trPr>
          <w:cantSplit/>
        </w:trPr>
        <w:tc>
          <w:tcPr>
            <w:tcW w:w="2709" w:type="dxa"/>
            <w:vMerge/>
          </w:tcPr>
          <w:p w14:paraId="1D061314" w14:textId="77777777" w:rsidR="003F5D23" w:rsidRPr="003212D5" w:rsidRDefault="003F5D23" w:rsidP="00400571">
            <w:pPr>
              <w:pStyle w:val="19"/>
              <w:numPr>
                <w:ilvl w:val="5"/>
                <w:numId w:val="22"/>
              </w:numPr>
              <w:spacing w:before="40" w:after="40" w:line="240" w:lineRule="auto"/>
              <w:ind w:left="0" w:firstLine="0"/>
              <w:jc w:val="left"/>
              <w:rPr>
                <w:rFonts w:asciiTheme="majorHAnsi" w:hAnsiTheme="majorHAnsi" w:cs="Calibri Light"/>
                <w:sz w:val="22"/>
                <w:szCs w:val="22"/>
                <w:lang w:eastAsia="ru-RU"/>
              </w:rPr>
            </w:pPr>
          </w:p>
        </w:tc>
        <w:tc>
          <w:tcPr>
            <w:tcW w:w="2404" w:type="dxa"/>
          </w:tcPr>
          <w:p w14:paraId="0D169FAA"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b/>
                <w:sz w:val="22"/>
                <w:szCs w:val="22"/>
                <w:lang w:eastAsia="ru-RU"/>
              </w:rPr>
              <w:t>Предложение Участника 2:</w:t>
            </w:r>
            <w:r w:rsidRPr="003212D5">
              <w:rPr>
                <w:rFonts w:asciiTheme="majorHAnsi" w:hAnsiTheme="majorHAnsi" w:cs="Calibri Light"/>
                <w:sz w:val="22"/>
                <w:szCs w:val="22"/>
                <w:lang w:eastAsia="ru-RU"/>
              </w:rPr>
              <w:t xml:space="preserve"> срок гарантии на результаты работ: 24 </w:t>
            </w:r>
            <w:r w:rsidR="00C00A72" w:rsidRPr="003212D5">
              <w:rPr>
                <w:rFonts w:asciiTheme="majorHAnsi" w:hAnsiTheme="majorHAnsi" w:cs="Calibri Light"/>
                <w:sz w:val="22"/>
                <w:szCs w:val="22"/>
                <w:lang w:eastAsia="ru-RU"/>
              </w:rPr>
              <w:t>месяца</w:t>
            </w:r>
            <w:r w:rsidRPr="003212D5">
              <w:rPr>
                <w:rFonts w:asciiTheme="majorHAnsi" w:hAnsiTheme="majorHAnsi" w:cs="Calibri Light"/>
                <w:sz w:val="22"/>
                <w:szCs w:val="22"/>
                <w:lang w:eastAsia="ru-RU"/>
              </w:rPr>
              <w:t xml:space="preserve"> с даты подписания акта выполненных работ</w:t>
            </w:r>
          </w:p>
        </w:tc>
        <w:tc>
          <w:tcPr>
            <w:tcW w:w="3521" w:type="dxa"/>
          </w:tcPr>
          <w:p w14:paraId="37F7F57B"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К</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24 месяцев;</w:t>
            </w:r>
          </w:p>
          <w:p w14:paraId="3E91366B"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К</w:t>
            </w:r>
            <w:r w:rsidRPr="003212D5">
              <w:rPr>
                <w:rFonts w:asciiTheme="majorHAnsi" w:hAnsiTheme="majorHAnsi" w:cs="Calibri Light"/>
                <w:sz w:val="22"/>
                <w:szCs w:val="22"/>
                <w:vertAlign w:val="subscript"/>
                <w:lang w:eastAsia="ru-RU"/>
              </w:rPr>
              <w:t>ПРЕД.</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24 месяца;</w:t>
            </w:r>
          </w:p>
          <w:p w14:paraId="63E16C54" w14:textId="77777777" w:rsidR="003F5D23" w:rsidRPr="003212D5" w:rsidRDefault="003F5D23" w:rsidP="00FC2C02">
            <w:pPr>
              <w:pStyle w:val="19"/>
              <w:tabs>
                <w:tab w:val="left" w:pos="742"/>
                <w:tab w:val="left" w:pos="1026"/>
              </w:tabs>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Ш</w:t>
            </w:r>
            <w:r w:rsidRPr="003212D5">
              <w:rPr>
                <w:rFonts w:asciiTheme="majorHAnsi" w:hAnsiTheme="majorHAnsi" w:cs="Calibri Light"/>
                <w:sz w:val="22"/>
                <w:szCs w:val="22"/>
                <w:lang w:eastAsia="ru-RU"/>
              </w:rPr>
              <w:tab/>
              <w:t>=</w:t>
            </w:r>
            <w:r w:rsidRPr="003212D5">
              <w:rPr>
                <w:rFonts w:asciiTheme="majorHAnsi" w:hAnsiTheme="majorHAnsi" w:cs="Calibri Light"/>
                <w:sz w:val="22"/>
                <w:szCs w:val="22"/>
                <w:lang w:eastAsia="ru-RU"/>
              </w:rPr>
              <w:tab/>
              <w:t>5 баллов;</w:t>
            </w:r>
          </w:p>
          <w:p w14:paraId="5A05BAF7"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таким образом:</w:t>
            </w:r>
          </w:p>
          <w:p w14:paraId="28E27783" w14:textId="11289782" w:rsidR="003F5D23" w:rsidRPr="003212D5" w:rsidRDefault="003F5D23" w:rsidP="00FC2C02">
            <w:pPr>
              <w:pStyle w:val="19"/>
              <w:spacing w:before="40" w:after="40" w:line="240" w:lineRule="auto"/>
              <w:rPr>
                <w:rFonts w:asciiTheme="majorHAnsi" w:hAnsiTheme="majorHAnsi" w:cs="Calibri Light"/>
                <w:sz w:val="22"/>
                <w:szCs w:val="22"/>
                <w:lang w:eastAsia="ru-RU"/>
              </w:rPr>
            </w:pPr>
            <m:oMath>
              <m:r>
                <m:rPr>
                  <m:sty m:val="p"/>
                </m:rPr>
                <w:rPr>
                  <w:rFonts w:ascii="Cambria Math" w:hAnsi="Cambria Math" w:cs="Calibri Light"/>
                  <w:sz w:val="22"/>
                  <w:szCs w:val="22"/>
                  <w:lang w:eastAsia="ru-RU"/>
                </w:rPr>
                <m:t>Б=</m:t>
              </m:r>
              <m:f>
                <m:fPr>
                  <m:ctrlPr>
                    <w:rPr>
                      <w:rFonts w:ascii="Cambria Math" w:hAnsi="Cambria Math"/>
                      <w:sz w:val="22"/>
                      <w:lang w:eastAsia="ru-RU"/>
                    </w:rPr>
                  </m:ctrlPr>
                </m:fPr>
                <m:num>
                  <m:r>
                    <m:rPr>
                      <m:sty m:val="p"/>
                    </m:rPr>
                    <w:rPr>
                      <w:rFonts w:ascii="Cambria Math" w:hAnsi="Cambria Math" w:cs="Calibri Light"/>
                      <w:sz w:val="22"/>
                      <w:szCs w:val="22"/>
                      <w:lang w:eastAsia="ru-RU"/>
                    </w:rPr>
                    <m:t>24-24</m:t>
                  </m:r>
                </m:num>
                <m:den>
                  <m:r>
                    <m:rPr>
                      <m:sty m:val="p"/>
                    </m:rPr>
                    <w:rPr>
                      <w:rFonts w:ascii="Cambria Math" w:hAnsi="Cambria Math" w:cs="Calibri Light"/>
                      <w:sz w:val="22"/>
                      <w:szCs w:val="22"/>
                      <w:lang w:eastAsia="ru-RU"/>
                    </w:rPr>
                    <m:t>24</m:t>
                  </m:r>
                </m:den>
              </m:f>
              <m:r>
                <m:rPr>
                  <m:sty m:val="p"/>
                </m:rPr>
                <w:rPr>
                  <w:rFonts w:ascii="Cambria Math" w:hAnsi="Cambria Math" w:cs="Calibri Light"/>
                  <w:sz w:val="22"/>
                  <w:szCs w:val="22"/>
                  <w:lang w:eastAsia="ru-RU"/>
                </w:rPr>
                <m:t>×5=0</m:t>
              </m:r>
            </m:oMath>
            <w:r w:rsidR="002139A2">
              <w:rPr>
                <w:rFonts w:asciiTheme="majorHAnsi" w:hAnsiTheme="majorHAnsi" w:cs="Calibri Light"/>
                <w:sz w:val="22"/>
                <w:szCs w:val="22"/>
                <w:lang w:eastAsia="ru-RU"/>
              </w:rPr>
              <w:t>,0000</w:t>
            </w:r>
            <w:r w:rsidRPr="003212D5">
              <w:rPr>
                <w:rFonts w:asciiTheme="majorHAnsi" w:hAnsiTheme="majorHAnsi" w:cs="Calibri Light"/>
                <w:sz w:val="22"/>
                <w:szCs w:val="22"/>
                <w:lang w:eastAsia="ru-RU"/>
              </w:rPr>
              <w:fldChar w:fldCharType="begin"/>
            </w:r>
            <w:r w:rsidRPr="003212D5">
              <w:rPr>
                <w:rFonts w:asciiTheme="majorHAnsi" w:hAnsiTheme="majorHAnsi" w:cs="Calibri Light"/>
                <w:sz w:val="22"/>
                <w:szCs w:val="22"/>
                <w:lang w:eastAsia="ru-RU"/>
              </w:rPr>
              <w:instrText xml:space="preserve"> QUOTE </w:instrText>
            </w:r>
            <w:r w:rsidR="00FF59BC" w:rsidRPr="00FF59BC">
              <w:rPr>
                <w:rFonts w:asciiTheme="majorHAnsi" w:hAnsiTheme="majorHAnsi" w:cs="Calibri Light"/>
                <w:noProof/>
                <w:position w:val="-6"/>
                <w:lang w:eastAsia="ru-RU"/>
              </w:rPr>
              <w:drawing>
                <wp:inline distT="0" distB="0" distL="0" distR="0" wp14:anchorId="57D833AF" wp14:editId="1C439386">
                  <wp:extent cx="1085850" cy="276225"/>
                  <wp:effectExtent l="0" t="0" r="0" b="0"/>
                  <wp:docPr id="6"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Pr="003212D5">
              <w:rPr>
                <w:rFonts w:asciiTheme="majorHAnsi" w:hAnsiTheme="majorHAnsi" w:cs="Calibri Light"/>
                <w:sz w:val="22"/>
                <w:szCs w:val="22"/>
                <w:lang w:eastAsia="ru-RU"/>
              </w:rPr>
              <w:instrText xml:space="preserve"> </w:instrText>
            </w:r>
            <w:r w:rsidRPr="003212D5">
              <w:rPr>
                <w:rFonts w:asciiTheme="majorHAnsi" w:hAnsiTheme="majorHAnsi" w:cs="Calibri Light"/>
                <w:sz w:val="22"/>
                <w:szCs w:val="22"/>
                <w:lang w:eastAsia="ru-RU"/>
              </w:rPr>
              <w:fldChar w:fldCharType="end"/>
            </w:r>
          </w:p>
          <w:p w14:paraId="130FB801" w14:textId="77777777" w:rsidR="003F5D23" w:rsidRPr="003212D5" w:rsidRDefault="003F5D23" w:rsidP="00FC2C02">
            <w:pPr>
              <w:pStyle w:val="19"/>
              <w:spacing w:before="40" w:after="40" w:line="240" w:lineRule="auto"/>
              <w:jc w:val="left"/>
              <w:rPr>
                <w:rFonts w:asciiTheme="majorHAnsi" w:hAnsiTheme="majorHAnsi" w:cs="Calibri Light"/>
                <w:sz w:val="22"/>
                <w:szCs w:val="22"/>
                <w:lang w:eastAsia="ru-RU"/>
              </w:rPr>
            </w:pPr>
            <w:r w:rsidRPr="003212D5">
              <w:rPr>
                <w:rFonts w:asciiTheme="majorHAnsi" w:hAnsiTheme="majorHAnsi" w:cs="Calibri Light"/>
                <w:sz w:val="22"/>
                <w:szCs w:val="22"/>
                <w:lang w:eastAsia="ru-RU"/>
              </w:rPr>
              <w:t>Рассчитанная оценка предпочтительности по критерию оценки равна 0 баллов (по шкале от</w:t>
            </w:r>
            <w:r w:rsidRPr="003212D5">
              <w:rPr>
                <w:rFonts w:asciiTheme="majorHAnsi" w:hAnsiTheme="majorHAnsi" w:cs="Calibri Light"/>
                <w:sz w:val="22"/>
                <w:szCs w:val="22"/>
                <w:lang w:val="en-US" w:eastAsia="ru-RU"/>
              </w:rPr>
              <w:t> </w:t>
            </w:r>
            <w:r w:rsidRPr="003212D5">
              <w:rPr>
                <w:rFonts w:asciiTheme="majorHAnsi" w:hAnsiTheme="majorHAnsi" w:cs="Calibri Light"/>
                <w:sz w:val="22"/>
                <w:szCs w:val="22"/>
                <w:lang w:eastAsia="ru-RU"/>
              </w:rPr>
              <w:t>0 до</w:t>
            </w:r>
            <w:r w:rsidRPr="003212D5">
              <w:rPr>
                <w:rFonts w:asciiTheme="majorHAnsi" w:hAnsiTheme="majorHAnsi" w:cs="Calibri Light"/>
                <w:sz w:val="22"/>
                <w:szCs w:val="22"/>
                <w:lang w:val="en-US" w:eastAsia="ru-RU"/>
              </w:rPr>
              <w:t> </w:t>
            </w:r>
            <w:r w:rsidRPr="003212D5">
              <w:rPr>
                <w:rFonts w:asciiTheme="majorHAnsi" w:hAnsiTheme="majorHAnsi" w:cs="Calibri Light"/>
                <w:sz w:val="22"/>
                <w:szCs w:val="22"/>
                <w:lang w:eastAsia="ru-RU"/>
              </w:rPr>
              <w:t>5 баллов)</w:t>
            </w:r>
          </w:p>
        </w:tc>
      </w:tr>
    </w:tbl>
    <w:p w14:paraId="34B2AEF2" w14:textId="77777777" w:rsidR="003F5D23" w:rsidRPr="001E61A0" w:rsidRDefault="00C00A72" w:rsidP="001E61A0">
      <w:pPr>
        <w:pStyle w:val="afb"/>
        <w:keepNext/>
        <w:spacing w:before="240" w:after="120"/>
        <w:ind w:firstLine="1469"/>
        <w:rPr>
          <w:b/>
          <w:bCs/>
          <w:lang w:eastAsia="ru-RU"/>
        </w:rPr>
      </w:pPr>
      <w:r w:rsidRPr="001E61A0">
        <w:rPr>
          <w:b/>
          <w:bCs/>
          <w:lang w:eastAsia="ru-RU"/>
        </w:rPr>
        <w:t>Пример 2:</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2430"/>
        <w:gridCol w:w="3502"/>
      </w:tblGrid>
      <w:tr w:rsidR="003F5D23" w:rsidRPr="00B453F3" w14:paraId="546EFC3B" w14:textId="77777777" w:rsidTr="00FC2C02">
        <w:trPr>
          <w:cantSplit/>
        </w:trPr>
        <w:tc>
          <w:tcPr>
            <w:tcW w:w="2702" w:type="dxa"/>
            <w:shd w:val="clear" w:color="auto" w:fill="FFFFFF" w:themeFill="background1"/>
          </w:tcPr>
          <w:p w14:paraId="45EE5002"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30" w:type="dxa"/>
            <w:shd w:val="clear" w:color="auto" w:fill="FFFFFF" w:themeFill="background1"/>
          </w:tcPr>
          <w:p w14:paraId="62802B40"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 xml:space="preserve">Подтверждающая информация в заявках </w:t>
            </w:r>
            <w:r w:rsidR="00AE73C8">
              <w:rPr>
                <w:b/>
                <w:sz w:val="22"/>
                <w:szCs w:val="22"/>
                <w:lang w:eastAsia="ru-RU"/>
              </w:rPr>
              <w:t>у</w:t>
            </w:r>
            <w:r w:rsidRPr="00470950">
              <w:rPr>
                <w:b/>
                <w:sz w:val="22"/>
                <w:szCs w:val="22"/>
                <w:lang w:eastAsia="ru-RU"/>
              </w:rPr>
              <w:t>частников</w:t>
            </w:r>
          </w:p>
        </w:tc>
        <w:tc>
          <w:tcPr>
            <w:tcW w:w="3502" w:type="dxa"/>
            <w:shd w:val="clear" w:color="auto" w:fill="FFFFFF" w:themeFill="background1"/>
          </w:tcPr>
          <w:p w14:paraId="6A081DE0"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616682" w:rsidRPr="00B453F3" w14:paraId="0413DE0E" w14:textId="77777777" w:rsidTr="00FC2C02">
        <w:trPr>
          <w:cantSplit/>
        </w:trPr>
        <w:tc>
          <w:tcPr>
            <w:tcW w:w="2702" w:type="dxa"/>
            <w:vMerge w:val="restart"/>
          </w:tcPr>
          <w:p w14:paraId="40CF45D1" w14:textId="77777777" w:rsidR="00616682" w:rsidRPr="004C6520" w:rsidRDefault="00616682" w:rsidP="00616682">
            <w:pPr>
              <w:snapToGrid w:val="0"/>
              <w:rPr>
                <w:sz w:val="22"/>
                <w:szCs w:val="22"/>
                <w:lang w:eastAsia="ru-RU"/>
              </w:rPr>
            </w:pPr>
            <w:r w:rsidRPr="004C6520">
              <w:rPr>
                <w:sz w:val="22"/>
                <w:szCs w:val="22"/>
                <w:lang w:eastAsia="ru-RU"/>
              </w:rPr>
              <w:t>Чем больше срок гарантии на оборудование и комплектующие (в месяцах), тем выше предпочтительность</w:t>
            </w:r>
          </w:p>
          <w:p w14:paraId="6AB6295B" w14:textId="77777777" w:rsidR="00616682" w:rsidRPr="00470950" w:rsidRDefault="00616682" w:rsidP="00616682">
            <w:pPr>
              <w:pStyle w:val="19"/>
              <w:keepNext/>
              <w:spacing w:before="40" w:after="40" w:line="240" w:lineRule="auto"/>
              <w:jc w:val="left"/>
              <w:rPr>
                <w:sz w:val="22"/>
                <w:szCs w:val="22"/>
                <w:lang w:eastAsia="ru-RU"/>
              </w:rPr>
            </w:pPr>
            <w:r w:rsidRPr="004C6520">
              <w:rPr>
                <w:sz w:val="22"/>
                <w:szCs w:val="22"/>
                <w:lang w:eastAsia="ru-RU"/>
              </w:rPr>
              <w:t xml:space="preserve">При этом срок гарантии на оборудование и комплектующие должен быть не менее </w:t>
            </w:r>
            <w:r>
              <w:rPr>
                <w:sz w:val="22"/>
                <w:szCs w:val="22"/>
                <w:lang w:eastAsia="ru-RU"/>
              </w:rPr>
              <w:t>24 месяцев</w:t>
            </w:r>
            <w:r w:rsidRPr="004C6520">
              <w:rPr>
                <w:sz w:val="22"/>
                <w:szCs w:val="22"/>
                <w:lang w:eastAsia="ru-RU"/>
              </w:rPr>
              <w:t xml:space="preserve"> и начинает течь с даты подписания Стор</w:t>
            </w:r>
            <w:r>
              <w:rPr>
                <w:sz w:val="22"/>
                <w:szCs w:val="22"/>
                <w:lang w:eastAsia="ru-RU"/>
              </w:rPr>
              <w:t>онами Акта приемки Мероприятий</w:t>
            </w:r>
          </w:p>
        </w:tc>
        <w:tc>
          <w:tcPr>
            <w:tcW w:w="2430" w:type="dxa"/>
          </w:tcPr>
          <w:p w14:paraId="695D7E5E" w14:textId="77777777" w:rsidR="00616682" w:rsidRPr="00470950" w:rsidRDefault="00616682" w:rsidP="00616682">
            <w:pPr>
              <w:pStyle w:val="19"/>
              <w:keepNext/>
              <w:spacing w:before="40" w:after="40" w:line="240" w:lineRule="auto"/>
              <w:jc w:val="left"/>
              <w:rPr>
                <w:sz w:val="22"/>
                <w:szCs w:val="22"/>
                <w:lang w:eastAsia="ru-RU"/>
              </w:rPr>
            </w:pPr>
            <w:r>
              <w:rPr>
                <w:b/>
                <w:sz w:val="22"/>
                <w:szCs w:val="22"/>
                <w:lang w:eastAsia="ru-RU"/>
              </w:rPr>
              <w:t>У</w:t>
            </w:r>
            <w:r w:rsidRPr="00FD6CA7">
              <w:rPr>
                <w:b/>
                <w:sz w:val="22"/>
                <w:szCs w:val="22"/>
                <w:lang w:eastAsia="ru-RU"/>
              </w:rPr>
              <w:t>частник 1:</w:t>
            </w:r>
            <w:r>
              <w:rPr>
                <w:sz w:val="22"/>
                <w:szCs w:val="22"/>
                <w:lang w:eastAsia="ru-RU"/>
              </w:rPr>
              <w:t xml:space="preserve"> согласно представленной в заявке подтверждающей информации, срок гарантии комплектующих АГЭК (месяц): 36 месяцев</w:t>
            </w:r>
          </w:p>
        </w:tc>
        <w:tc>
          <w:tcPr>
            <w:tcW w:w="3502" w:type="dxa"/>
          </w:tcPr>
          <w:p w14:paraId="42C5D515"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sidRPr="00FD6CA7">
              <w:rPr>
                <w:sz w:val="22"/>
                <w:szCs w:val="22"/>
                <w:lang w:eastAsia="ru-RU"/>
              </w:rPr>
              <w:t>К</w:t>
            </w:r>
            <w:r w:rsidRPr="00FD6CA7">
              <w:rPr>
                <w:sz w:val="22"/>
                <w:szCs w:val="22"/>
                <w:lang w:eastAsia="ru-RU"/>
              </w:rPr>
              <w:tab/>
            </w:r>
            <w:r>
              <w:rPr>
                <w:sz w:val="22"/>
                <w:szCs w:val="22"/>
                <w:lang w:eastAsia="ru-RU"/>
              </w:rPr>
              <w:t>=</w:t>
            </w:r>
            <w:r w:rsidRPr="00FD6CA7">
              <w:rPr>
                <w:sz w:val="22"/>
                <w:szCs w:val="22"/>
                <w:lang w:eastAsia="ru-RU"/>
              </w:rPr>
              <w:tab/>
            </w:r>
            <w:r>
              <w:rPr>
                <w:sz w:val="22"/>
                <w:szCs w:val="22"/>
                <w:lang w:eastAsia="ru-RU"/>
              </w:rPr>
              <w:t>36;</w:t>
            </w:r>
          </w:p>
          <w:p w14:paraId="3A8C66EA" w14:textId="77777777" w:rsidR="00616682" w:rsidRPr="00FD6CA7" w:rsidRDefault="00616682" w:rsidP="00400571">
            <w:pPr>
              <w:pStyle w:val="19"/>
              <w:numPr>
                <w:ilvl w:val="5"/>
                <w:numId w:val="49"/>
              </w:numPr>
              <w:tabs>
                <w:tab w:val="left" w:pos="742"/>
                <w:tab w:val="left" w:pos="1026"/>
              </w:tabs>
              <w:spacing w:before="40" w:line="240" w:lineRule="auto"/>
              <w:ind w:left="0"/>
              <w:jc w:val="left"/>
              <w:rPr>
                <w:sz w:val="22"/>
                <w:szCs w:val="22"/>
                <w:lang w:eastAsia="ru-RU"/>
              </w:rPr>
            </w:pPr>
            <w:r w:rsidRPr="00FD6CA7">
              <w:rPr>
                <w:sz w:val="22"/>
                <w:szCs w:val="22"/>
                <w:lang w:eastAsia="ru-RU"/>
              </w:rPr>
              <w:t>К</w:t>
            </w:r>
            <w:r w:rsidRPr="00FD6CA7">
              <w:rPr>
                <w:sz w:val="22"/>
                <w:szCs w:val="22"/>
                <w:vertAlign w:val="subscript"/>
                <w:lang w:eastAsia="ru-RU"/>
              </w:rPr>
              <w:t>ПР</w:t>
            </w:r>
            <w:r>
              <w:rPr>
                <w:sz w:val="22"/>
                <w:szCs w:val="22"/>
                <w:vertAlign w:val="subscript"/>
                <w:lang w:eastAsia="ru-RU"/>
              </w:rPr>
              <w:t>ЕД</w:t>
            </w:r>
            <w:r w:rsidRPr="00FD6CA7">
              <w:rPr>
                <w:sz w:val="22"/>
                <w:szCs w:val="22"/>
                <w:vertAlign w:val="subscript"/>
                <w:lang w:eastAsia="ru-RU"/>
              </w:rPr>
              <w:t>.</w:t>
            </w:r>
            <w:r w:rsidRPr="00FD6CA7">
              <w:rPr>
                <w:sz w:val="22"/>
                <w:szCs w:val="22"/>
                <w:lang w:eastAsia="ru-RU"/>
              </w:rPr>
              <w:tab/>
              <w:t>=</w:t>
            </w:r>
            <w:r w:rsidRPr="00FD6CA7">
              <w:rPr>
                <w:sz w:val="22"/>
                <w:szCs w:val="22"/>
                <w:lang w:eastAsia="ru-RU"/>
              </w:rPr>
              <w:tab/>
            </w:r>
            <w:r>
              <w:rPr>
                <w:sz w:val="22"/>
                <w:szCs w:val="22"/>
                <w:lang w:eastAsia="ru-RU"/>
              </w:rPr>
              <w:t>24</w:t>
            </w:r>
            <w:r w:rsidRPr="00FD6CA7">
              <w:rPr>
                <w:sz w:val="22"/>
                <w:szCs w:val="22"/>
                <w:lang w:eastAsia="ru-RU"/>
              </w:rPr>
              <w:t>;</w:t>
            </w:r>
          </w:p>
          <w:p w14:paraId="3754E225"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Pr>
                <w:sz w:val="22"/>
                <w:szCs w:val="22"/>
                <w:lang w:eastAsia="ru-RU"/>
              </w:rPr>
              <w:t>Ш</w:t>
            </w:r>
            <w:r w:rsidRPr="00FD6CA7">
              <w:rPr>
                <w:sz w:val="22"/>
                <w:szCs w:val="22"/>
                <w:lang w:eastAsia="ru-RU"/>
              </w:rPr>
              <w:tab/>
            </w:r>
            <w:r>
              <w:rPr>
                <w:sz w:val="22"/>
                <w:szCs w:val="22"/>
                <w:lang w:eastAsia="ru-RU"/>
              </w:rPr>
              <w:t>=</w:t>
            </w:r>
            <w:r w:rsidRPr="00FD6CA7">
              <w:rPr>
                <w:sz w:val="22"/>
                <w:szCs w:val="22"/>
                <w:lang w:eastAsia="ru-RU"/>
              </w:rPr>
              <w:tab/>
              <w:t>5 баллов</w:t>
            </w:r>
            <w:r>
              <w:rPr>
                <w:sz w:val="22"/>
                <w:szCs w:val="22"/>
                <w:lang w:eastAsia="ru-RU"/>
              </w:rPr>
              <w:t>;</w:t>
            </w:r>
          </w:p>
          <w:p w14:paraId="4E7475B0" w14:textId="77777777" w:rsidR="00616682" w:rsidRPr="00FD6CA7" w:rsidRDefault="00616682" w:rsidP="00400571">
            <w:pPr>
              <w:pStyle w:val="19"/>
              <w:numPr>
                <w:ilvl w:val="5"/>
                <w:numId w:val="49"/>
              </w:numPr>
              <w:spacing w:before="40" w:after="40" w:line="240" w:lineRule="auto"/>
              <w:ind w:left="0"/>
              <w:jc w:val="left"/>
              <w:rPr>
                <w:sz w:val="22"/>
                <w:szCs w:val="22"/>
                <w:lang w:eastAsia="ru-RU"/>
              </w:rPr>
            </w:pPr>
            <w:r>
              <w:rPr>
                <w:sz w:val="22"/>
                <w:szCs w:val="22"/>
                <w:lang w:eastAsia="ru-RU"/>
              </w:rPr>
              <w:t>таким образом:</w:t>
            </w:r>
          </w:p>
          <w:p w14:paraId="64D3CF61" w14:textId="77777777" w:rsidR="00616682" w:rsidRPr="00FD6CA7" w:rsidRDefault="00616682" w:rsidP="00400571">
            <w:pPr>
              <w:pStyle w:val="19"/>
              <w:numPr>
                <w:ilvl w:val="5"/>
                <w:numId w:val="49"/>
              </w:numPr>
              <w:spacing w:before="40" w:after="40" w:line="240" w:lineRule="auto"/>
              <w:ind w:left="0"/>
              <w:jc w:val="center"/>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36-24</m:t>
                  </m:r>
                </m:num>
                <m:den>
                  <m:r>
                    <m:rPr>
                      <m:sty m:val="p"/>
                    </m:rPr>
                    <w:rPr>
                      <w:rFonts w:ascii="Cambria Math" w:hAnsi="Cambria Math"/>
                      <w:sz w:val="22"/>
                      <w:szCs w:val="22"/>
                      <w:lang w:eastAsia="ru-RU"/>
                    </w:rPr>
                    <m:t>36</m:t>
                  </m:r>
                </m:den>
              </m:f>
              <m:r>
                <m:rPr>
                  <m:sty m:val="p"/>
                </m:rPr>
                <w:rPr>
                  <w:rFonts w:ascii="Cambria Math" w:hAnsi="Cambria Math"/>
                  <w:sz w:val="22"/>
                  <w:szCs w:val="22"/>
                  <w:lang w:eastAsia="ru-RU"/>
                </w:rPr>
                <m:t>×5=1,6667</m:t>
              </m:r>
            </m:oMath>
          </w:p>
          <w:p w14:paraId="2CC7B267" w14:textId="77777777" w:rsidR="00616682" w:rsidRPr="00470950" w:rsidRDefault="00616682" w:rsidP="00616682">
            <w:pPr>
              <w:pStyle w:val="19"/>
              <w:keepNext/>
              <w:spacing w:before="40" w:after="40" w:line="240" w:lineRule="auto"/>
              <w:jc w:val="left"/>
              <w:rPr>
                <w:sz w:val="22"/>
                <w:szCs w:val="22"/>
                <w:lang w:eastAsia="ru-RU"/>
              </w:rPr>
            </w:pPr>
            <w:r w:rsidRPr="00FD6CA7">
              <w:rPr>
                <w:sz w:val="22"/>
                <w:szCs w:val="22"/>
                <w:lang w:eastAsia="ru-RU"/>
              </w:rPr>
              <w:t>Рассчитанная</w:t>
            </w:r>
            <w:r>
              <w:rPr>
                <w:sz w:val="22"/>
                <w:szCs w:val="22"/>
                <w:lang w:eastAsia="ru-RU"/>
              </w:rPr>
              <w:t xml:space="preserve"> оценка предпочтительности по критерию оценки равна</w:t>
            </w:r>
            <w:r w:rsidRPr="00760ABF">
              <w:rPr>
                <w:sz w:val="22"/>
                <w:szCs w:val="22"/>
                <w:lang w:eastAsia="ru-RU"/>
              </w:rPr>
              <w:t xml:space="preserve">: </w:t>
            </w:r>
            <m:oMath>
              <m:r>
                <m:rPr>
                  <m:sty m:val="p"/>
                </m:rPr>
                <w:rPr>
                  <w:rFonts w:ascii="Cambria Math" w:hAnsi="Cambria Math"/>
                  <w:sz w:val="22"/>
                  <w:szCs w:val="22"/>
                  <w:lang w:eastAsia="ru-RU"/>
                </w:rPr>
                <m:t>1,6667</m:t>
              </m:r>
            </m:oMath>
            <w:r>
              <w:rPr>
                <w:sz w:val="22"/>
                <w:szCs w:val="22"/>
                <w:lang w:eastAsia="ru-RU"/>
              </w:rPr>
              <w:t> балла (по шкале от</w:t>
            </w:r>
            <w:r>
              <w:rPr>
                <w:sz w:val="22"/>
                <w:szCs w:val="22"/>
                <w:lang w:val="en-US" w:eastAsia="ru-RU"/>
              </w:rPr>
              <w:t> </w:t>
            </w:r>
            <w:r>
              <w:rPr>
                <w:sz w:val="22"/>
                <w:szCs w:val="22"/>
                <w:lang w:eastAsia="ru-RU"/>
              </w:rPr>
              <w:t>0 до</w:t>
            </w:r>
            <w:r>
              <w:rPr>
                <w:sz w:val="22"/>
                <w:szCs w:val="22"/>
                <w:lang w:val="en-US" w:eastAsia="ru-RU"/>
              </w:rPr>
              <w:t> </w:t>
            </w:r>
            <w:r>
              <w:rPr>
                <w:sz w:val="22"/>
                <w:szCs w:val="22"/>
                <w:lang w:eastAsia="ru-RU"/>
              </w:rPr>
              <w:t>5 баллов)</w:t>
            </w:r>
          </w:p>
        </w:tc>
      </w:tr>
      <w:tr w:rsidR="00616682" w:rsidRPr="00B453F3" w14:paraId="77A6415C" w14:textId="77777777" w:rsidTr="00FC2C02">
        <w:trPr>
          <w:cantSplit/>
        </w:trPr>
        <w:tc>
          <w:tcPr>
            <w:tcW w:w="2702" w:type="dxa"/>
            <w:vMerge/>
          </w:tcPr>
          <w:p w14:paraId="093A8140" w14:textId="77777777" w:rsidR="00616682" w:rsidRPr="00470950" w:rsidRDefault="00616682" w:rsidP="00400571">
            <w:pPr>
              <w:pStyle w:val="19"/>
              <w:numPr>
                <w:ilvl w:val="5"/>
                <w:numId w:val="22"/>
              </w:numPr>
              <w:spacing w:before="40" w:after="40" w:line="240" w:lineRule="auto"/>
              <w:ind w:left="0" w:firstLine="0"/>
              <w:jc w:val="left"/>
              <w:rPr>
                <w:sz w:val="22"/>
                <w:szCs w:val="22"/>
                <w:lang w:eastAsia="ru-RU"/>
              </w:rPr>
            </w:pPr>
          </w:p>
        </w:tc>
        <w:tc>
          <w:tcPr>
            <w:tcW w:w="2430" w:type="dxa"/>
          </w:tcPr>
          <w:p w14:paraId="247D36A3" w14:textId="77777777" w:rsidR="00616682" w:rsidRPr="00470950" w:rsidRDefault="00616682" w:rsidP="00616682">
            <w:pPr>
              <w:pStyle w:val="19"/>
              <w:spacing w:before="40" w:after="40" w:line="240" w:lineRule="auto"/>
              <w:jc w:val="left"/>
              <w:rPr>
                <w:b/>
                <w:sz w:val="22"/>
                <w:szCs w:val="22"/>
                <w:lang w:eastAsia="ru-RU"/>
              </w:rPr>
            </w:pPr>
            <w:r>
              <w:rPr>
                <w:b/>
                <w:sz w:val="22"/>
                <w:szCs w:val="22"/>
                <w:lang w:eastAsia="ru-RU"/>
              </w:rPr>
              <w:t>У</w:t>
            </w:r>
            <w:r w:rsidRPr="00FD6CA7">
              <w:rPr>
                <w:b/>
                <w:sz w:val="22"/>
                <w:szCs w:val="22"/>
                <w:lang w:eastAsia="ru-RU"/>
              </w:rPr>
              <w:t>частник </w:t>
            </w:r>
            <w:r>
              <w:rPr>
                <w:b/>
                <w:sz w:val="22"/>
                <w:szCs w:val="22"/>
                <w:lang w:eastAsia="ru-RU"/>
              </w:rPr>
              <w:t>2</w:t>
            </w:r>
            <w:r w:rsidRPr="00FD6CA7">
              <w:rPr>
                <w:b/>
                <w:sz w:val="22"/>
                <w:szCs w:val="22"/>
                <w:lang w:eastAsia="ru-RU"/>
              </w:rPr>
              <w:t>:</w:t>
            </w:r>
            <w:r>
              <w:rPr>
                <w:sz w:val="22"/>
                <w:szCs w:val="22"/>
                <w:lang w:eastAsia="ru-RU"/>
              </w:rPr>
              <w:t xml:space="preserve"> согласно представленной в заявке подтверждающей информации, срок гарантии комплектующих АГЭК (месяц): 24 месяца</w:t>
            </w:r>
          </w:p>
        </w:tc>
        <w:tc>
          <w:tcPr>
            <w:tcW w:w="3502" w:type="dxa"/>
          </w:tcPr>
          <w:p w14:paraId="72A5E281"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sidRPr="00FD6CA7">
              <w:rPr>
                <w:sz w:val="22"/>
                <w:szCs w:val="22"/>
                <w:lang w:eastAsia="ru-RU"/>
              </w:rPr>
              <w:t>К</w:t>
            </w:r>
            <w:r w:rsidRPr="00FD6CA7">
              <w:rPr>
                <w:sz w:val="22"/>
                <w:szCs w:val="22"/>
                <w:lang w:eastAsia="ru-RU"/>
              </w:rPr>
              <w:tab/>
            </w:r>
            <w:r>
              <w:rPr>
                <w:sz w:val="22"/>
                <w:szCs w:val="22"/>
                <w:lang w:eastAsia="ru-RU"/>
              </w:rPr>
              <w:t>=</w:t>
            </w:r>
            <w:r w:rsidRPr="00FD6CA7">
              <w:rPr>
                <w:sz w:val="22"/>
                <w:szCs w:val="22"/>
                <w:lang w:eastAsia="ru-RU"/>
              </w:rPr>
              <w:tab/>
            </w:r>
            <w:r>
              <w:rPr>
                <w:sz w:val="22"/>
                <w:szCs w:val="22"/>
                <w:lang w:eastAsia="ru-RU"/>
              </w:rPr>
              <w:t>24;</w:t>
            </w:r>
          </w:p>
          <w:p w14:paraId="60EF6027" w14:textId="77777777" w:rsidR="00616682" w:rsidRPr="00FD6CA7" w:rsidRDefault="00616682" w:rsidP="00400571">
            <w:pPr>
              <w:pStyle w:val="19"/>
              <w:numPr>
                <w:ilvl w:val="5"/>
                <w:numId w:val="49"/>
              </w:numPr>
              <w:tabs>
                <w:tab w:val="left" w:pos="742"/>
                <w:tab w:val="left" w:pos="1026"/>
              </w:tabs>
              <w:spacing w:before="40" w:line="240" w:lineRule="auto"/>
              <w:ind w:left="0"/>
              <w:jc w:val="left"/>
              <w:rPr>
                <w:sz w:val="22"/>
                <w:szCs w:val="22"/>
                <w:lang w:eastAsia="ru-RU"/>
              </w:rPr>
            </w:pPr>
            <w:r w:rsidRPr="00FD6CA7">
              <w:rPr>
                <w:sz w:val="22"/>
                <w:szCs w:val="22"/>
                <w:lang w:eastAsia="ru-RU"/>
              </w:rPr>
              <w:t>К</w:t>
            </w:r>
            <w:r w:rsidRPr="00FD6CA7">
              <w:rPr>
                <w:sz w:val="22"/>
                <w:szCs w:val="22"/>
                <w:vertAlign w:val="subscript"/>
                <w:lang w:eastAsia="ru-RU"/>
              </w:rPr>
              <w:t>ПР</w:t>
            </w:r>
            <w:r>
              <w:rPr>
                <w:sz w:val="22"/>
                <w:szCs w:val="22"/>
                <w:vertAlign w:val="subscript"/>
                <w:lang w:eastAsia="ru-RU"/>
              </w:rPr>
              <w:t>ЕД</w:t>
            </w:r>
            <w:r w:rsidRPr="00FD6CA7">
              <w:rPr>
                <w:sz w:val="22"/>
                <w:szCs w:val="22"/>
                <w:vertAlign w:val="subscript"/>
                <w:lang w:eastAsia="ru-RU"/>
              </w:rPr>
              <w:t>.</w:t>
            </w:r>
            <w:r w:rsidRPr="00FD6CA7">
              <w:rPr>
                <w:sz w:val="22"/>
                <w:szCs w:val="22"/>
                <w:lang w:eastAsia="ru-RU"/>
              </w:rPr>
              <w:tab/>
              <w:t>=</w:t>
            </w:r>
            <w:r w:rsidRPr="00FD6CA7">
              <w:rPr>
                <w:sz w:val="22"/>
                <w:szCs w:val="22"/>
                <w:lang w:eastAsia="ru-RU"/>
              </w:rPr>
              <w:tab/>
            </w:r>
            <w:r>
              <w:rPr>
                <w:sz w:val="22"/>
                <w:szCs w:val="22"/>
                <w:lang w:eastAsia="ru-RU"/>
              </w:rPr>
              <w:t>24</w:t>
            </w:r>
            <w:r w:rsidRPr="00FD6CA7">
              <w:rPr>
                <w:sz w:val="22"/>
                <w:szCs w:val="22"/>
                <w:lang w:eastAsia="ru-RU"/>
              </w:rPr>
              <w:t>;</w:t>
            </w:r>
          </w:p>
          <w:p w14:paraId="5A48AA95"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Pr>
                <w:sz w:val="22"/>
                <w:szCs w:val="22"/>
                <w:lang w:eastAsia="ru-RU"/>
              </w:rPr>
              <w:t>Ш</w:t>
            </w:r>
            <w:r w:rsidRPr="00FD6CA7">
              <w:rPr>
                <w:sz w:val="22"/>
                <w:szCs w:val="22"/>
                <w:lang w:eastAsia="ru-RU"/>
              </w:rPr>
              <w:tab/>
            </w:r>
            <w:r>
              <w:rPr>
                <w:sz w:val="22"/>
                <w:szCs w:val="22"/>
                <w:lang w:eastAsia="ru-RU"/>
              </w:rPr>
              <w:t>=</w:t>
            </w:r>
            <w:r w:rsidRPr="00FD6CA7">
              <w:rPr>
                <w:sz w:val="22"/>
                <w:szCs w:val="22"/>
                <w:lang w:eastAsia="ru-RU"/>
              </w:rPr>
              <w:tab/>
              <w:t>5 баллов</w:t>
            </w:r>
            <w:r>
              <w:rPr>
                <w:sz w:val="22"/>
                <w:szCs w:val="22"/>
                <w:lang w:eastAsia="ru-RU"/>
              </w:rPr>
              <w:t>;</w:t>
            </w:r>
          </w:p>
          <w:p w14:paraId="30C4FDFB" w14:textId="77777777" w:rsidR="00616682" w:rsidRPr="00FD6CA7" w:rsidRDefault="00616682" w:rsidP="00400571">
            <w:pPr>
              <w:pStyle w:val="19"/>
              <w:numPr>
                <w:ilvl w:val="5"/>
                <w:numId w:val="49"/>
              </w:numPr>
              <w:spacing w:before="40" w:after="40" w:line="240" w:lineRule="auto"/>
              <w:ind w:left="0"/>
              <w:jc w:val="left"/>
              <w:rPr>
                <w:sz w:val="22"/>
                <w:szCs w:val="22"/>
                <w:lang w:eastAsia="ru-RU"/>
              </w:rPr>
            </w:pPr>
            <w:r>
              <w:rPr>
                <w:sz w:val="22"/>
                <w:szCs w:val="22"/>
                <w:lang w:eastAsia="ru-RU"/>
              </w:rPr>
              <w:t>таким образом:</w:t>
            </w:r>
          </w:p>
          <w:p w14:paraId="10505696" w14:textId="77777777" w:rsidR="00616682" w:rsidRPr="00FD6CA7" w:rsidRDefault="00616682" w:rsidP="00400571">
            <w:pPr>
              <w:pStyle w:val="19"/>
              <w:numPr>
                <w:ilvl w:val="5"/>
                <w:numId w:val="49"/>
              </w:numPr>
              <w:spacing w:before="40" w:after="40" w:line="240" w:lineRule="auto"/>
              <w:ind w:left="0"/>
              <w:jc w:val="center"/>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24-24</m:t>
                  </m:r>
                </m:num>
                <m:den>
                  <m:r>
                    <w:rPr>
                      <w:rFonts w:ascii="Cambria Math" w:hAnsi="Cambria Math"/>
                      <w:sz w:val="22"/>
                      <w:szCs w:val="22"/>
                      <w:lang w:eastAsia="ru-RU"/>
                    </w:rPr>
                    <m:t>24</m:t>
                  </m:r>
                </m:den>
              </m:f>
              <m:r>
                <m:rPr>
                  <m:sty m:val="p"/>
                </m:rPr>
                <w:rPr>
                  <w:rFonts w:ascii="Cambria Math" w:hAnsi="Cambria Math"/>
                  <w:sz w:val="22"/>
                  <w:szCs w:val="22"/>
                  <w:lang w:eastAsia="ru-RU"/>
                </w:rPr>
                <m:t>×5=0,0000</m:t>
              </m:r>
            </m:oMath>
          </w:p>
          <w:p w14:paraId="75166825" w14:textId="77777777" w:rsidR="00616682" w:rsidRPr="00470950" w:rsidRDefault="00616682" w:rsidP="00616682">
            <w:pPr>
              <w:pStyle w:val="19"/>
              <w:tabs>
                <w:tab w:val="left" w:pos="742"/>
                <w:tab w:val="left" w:pos="1026"/>
              </w:tabs>
              <w:spacing w:before="40" w:after="40" w:line="240" w:lineRule="auto"/>
              <w:jc w:val="left"/>
              <w:rPr>
                <w:sz w:val="22"/>
                <w:szCs w:val="22"/>
                <w:lang w:eastAsia="ru-RU"/>
              </w:rPr>
            </w:pPr>
            <w:r w:rsidRPr="00FD6CA7">
              <w:rPr>
                <w:sz w:val="22"/>
                <w:szCs w:val="22"/>
                <w:lang w:eastAsia="ru-RU"/>
              </w:rPr>
              <w:t>Рассчитанная</w:t>
            </w:r>
            <w:r>
              <w:rPr>
                <w:sz w:val="22"/>
                <w:szCs w:val="22"/>
                <w:lang w:eastAsia="ru-RU"/>
              </w:rPr>
              <w:t xml:space="preserve"> оценка предпочтительности по критерию оценки равна: 0,0000 балла (по шкале от</w:t>
            </w:r>
            <w:r>
              <w:rPr>
                <w:sz w:val="22"/>
                <w:szCs w:val="22"/>
                <w:lang w:val="en-US" w:eastAsia="ru-RU"/>
              </w:rPr>
              <w:t> </w:t>
            </w:r>
            <w:r>
              <w:rPr>
                <w:sz w:val="22"/>
                <w:szCs w:val="22"/>
                <w:lang w:eastAsia="ru-RU"/>
              </w:rPr>
              <w:t>0 до</w:t>
            </w:r>
            <w:r>
              <w:rPr>
                <w:sz w:val="22"/>
                <w:szCs w:val="22"/>
                <w:lang w:val="en-US" w:eastAsia="ru-RU"/>
              </w:rPr>
              <w:t> </w:t>
            </w:r>
            <w:r>
              <w:rPr>
                <w:sz w:val="22"/>
                <w:szCs w:val="22"/>
                <w:lang w:eastAsia="ru-RU"/>
              </w:rPr>
              <w:t>5 баллов)</w:t>
            </w:r>
          </w:p>
        </w:tc>
      </w:tr>
      <w:tr w:rsidR="00616682" w:rsidRPr="00B453F3" w14:paraId="22C992C8" w14:textId="77777777" w:rsidTr="00FC2C02">
        <w:trPr>
          <w:cantSplit/>
        </w:trPr>
        <w:tc>
          <w:tcPr>
            <w:tcW w:w="2702" w:type="dxa"/>
            <w:vMerge/>
          </w:tcPr>
          <w:p w14:paraId="4026523E" w14:textId="77777777" w:rsidR="00616682" w:rsidRPr="00470950" w:rsidRDefault="00616682" w:rsidP="00400571">
            <w:pPr>
              <w:pStyle w:val="19"/>
              <w:numPr>
                <w:ilvl w:val="5"/>
                <w:numId w:val="22"/>
              </w:numPr>
              <w:spacing w:before="40" w:after="40" w:line="240" w:lineRule="auto"/>
              <w:ind w:left="0" w:firstLine="0"/>
              <w:jc w:val="left"/>
              <w:rPr>
                <w:sz w:val="22"/>
                <w:szCs w:val="22"/>
                <w:lang w:eastAsia="ru-RU"/>
              </w:rPr>
            </w:pPr>
          </w:p>
        </w:tc>
        <w:tc>
          <w:tcPr>
            <w:tcW w:w="2430" w:type="dxa"/>
          </w:tcPr>
          <w:p w14:paraId="192DFD0D" w14:textId="77777777" w:rsidR="00616682" w:rsidRPr="00470950" w:rsidRDefault="00616682" w:rsidP="00616682">
            <w:pPr>
              <w:pStyle w:val="19"/>
              <w:spacing w:before="40" w:after="40" w:line="240" w:lineRule="auto"/>
              <w:jc w:val="left"/>
              <w:rPr>
                <w:sz w:val="22"/>
                <w:szCs w:val="22"/>
                <w:lang w:eastAsia="ru-RU"/>
              </w:rPr>
            </w:pPr>
            <w:r>
              <w:rPr>
                <w:b/>
                <w:sz w:val="22"/>
                <w:szCs w:val="22"/>
                <w:lang w:eastAsia="ru-RU"/>
              </w:rPr>
              <w:t>Участник 3</w:t>
            </w:r>
            <w:r w:rsidRPr="00FD6CA7">
              <w:rPr>
                <w:b/>
                <w:sz w:val="22"/>
                <w:szCs w:val="22"/>
                <w:lang w:eastAsia="ru-RU"/>
              </w:rPr>
              <w:t>:</w:t>
            </w:r>
            <w:r>
              <w:rPr>
                <w:sz w:val="22"/>
                <w:szCs w:val="22"/>
                <w:lang w:eastAsia="ru-RU"/>
              </w:rPr>
              <w:t xml:space="preserve"> согласно представленной в заявке подтверждающей информации, срок гарантии комплектующих АГЭК (месяц): 40 месяцев</w:t>
            </w:r>
          </w:p>
        </w:tc>
        <w:tc>
          <w:tcPr>
            <w:tcW w:w="3502" w:type="dxa"/>
          </w:tcPr>
          <w:p w14:paraId="14519E1D"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sidRPr="00FD6CA7">
              <w:rPr>
                <w:sz w:val="22"/>
                <w:szCs w:val="22"/>
                <w:lang w:eastAsia="ru-RU"/>
              </w:rPr>
              <w:t>К</w:t>
            </w:r>
            <w:r w:rsidRPr="00FD6CA7">
              <w:rPr>
                <w:sz w:val="22"/>
                <w:szCs w:val="22"/>
                <w:lang w:eastAsia="ru-RU"/>
              </w:rPr>
              <w:tab/>
            </w:r>
            <w:r>
              <w:rPr>
                <w:sz w:val="22"/>
                <w:szCs w:val="22"/>
                <w:lang w:eastAsia="ru-RU"/>
              </w:rPr>
              <w:t>=</w:t>
            </w:r>
            <w:r w:rsidRPr="00FD6CA7">
              <w:rPr>
                <w:sz w:val="22"/>
                <w:szCs w:val="22"/>
                <w:lang w:eastAsia="ru-RU"/>
              </w:rPr>
              <w:tab/>
            </w:r>
            <w:r>
              <w:rPr>
                <w:sz w:val="22"/>
                <w:szCs w:val="22"/>
                <w:lang w:eastAsia="ru-RU"/>
              </w:rPr>
              <w:t>40;</w:t>
            </w:r>
          </w:p>
          <w:p w14:paraId="1A2B6F77" w14:textId="77777777" w:rsidR="00616682" w:rsidRPr="00FD6CA7" w:rsidRDefault="00616682" w:rsidP="00400571">
            <w:pPr>
              <w:pStyle w:val="19"/>
              <w:numPr>
                <w:ilvl w:val="5"/>
                <w:numId w:val="49"/>
              </w:numPr>
              <w:tabs>
                <w:tab w:val="left" w:pos="742"/>
                <w:tab w:val="left" w:pos="1026"/>
              </w:tabs>
              <w:spacing w:before="40" w:line="240" w:lineRule="auto"/>
              <w:ind w:left="0"/>
              <w:jc w:val="left"/>
              <w:rPr>
                <w:sz w:val="22"/>
                <w:szCs w:val="22"/>
                <w:lang w:eastAsia="ru-RU"/>
              </w:rPr>
            </w:pPr>
            <w:r w:rsidRPr="00FD6CA7">
              <w:rPr>
                <w:sz w:val="22"/>
                <w:szCs w:val="22"/>
                <w:lang w:eastAsia="ru-RU"/>
              </w:rPr>
              <w:t>К</w:t>
            </w:r>
            <w:r w:rsidRPr="00FD6CA7">
              <w:rPr>
                <w:sz w:val="22"/>
                <w:szCs w:val="22"/>
                <w:vertAlign w:val="subscript"/>
                <w:lang w:eastAsia="ru-RU"/>
              </w:rPr>
              <w:t>ПР</w:t>
            </w:r>
            <w:r>
              <w:rPr>
                <w:sz w:val="22"/>
                <w:szCs w:val="22"/>
                <w:vertAlign w:val="subscript"/>
                <w:lang w:eastAsia="ru-RU"/>
              </w:rPr>
              <w:t>ЕД</w:t>
            </w:r>
            <w:r w:rsidRPr="00FD6CA7">
              <w:rPr>
                <w:sz w:val="22"/>
                <w:szCs w:val="22"/>
                <w:vertAlign w:val="subscript"/>
                <w:lang w:eastAsia="ru-RU"/>
              </w:rPr>
              <w:t>.</w:t>
            </w:r>
            <w:r w:rsidRPr="00FD6CA7">
              <w:rPr>
                <w:sz w:val="22"/>
                <w:szCs w:val="22"/>
                <w:lang w:eastAsia="ru-RU"/>
              </w:rPr>
              <w:tab/>
              <w:t>=</w:t>
            </w:r>
            <w:r w:rsidRPr="00FD6CA7">
              <w:rPr>
                <w:sz w:val="22"/>
                <w:szCs w:val="22"/>
                <w:lang w:eastAsia="ru-RU"/>
              </w:rPr>
              <w:tab/>
            </w:r>
            <w:r>
              <w:rPr>
                <w:sz w:val="22"/>
                <w:szCs w:val="22"/>
                <w:lang w:eastAsia="ru-RU"/>
              </w:rPr>
              <w:t>24</w:t>
            </w:r>
            <w:r w:rsidRPr="00FD6CA7">
              <w:rPr>
                <w:sz w:val="22"/>
                <w:szCs w:val="22"/>
                <w:lang w:eastAsia="ru-RU"/>
              </w:rPr>
              <w:t>;</w:t>
            </w:r>
          </w:p>
          <w:p w14:paraId="0F5FF329" w14:textId="77777777" w:rsidR="00616682" w:rsidRDefault="00616682" w:rsidP="00400571">
            <w:pPr>
              <w:pStyle w:val="19"/>
              <w:numPr>
                <w:ilvl w:val="5"/>
                <w:numId w:val="49"/>
              </w:numPr>
              <w:tabs>
                <w:tab w:val="left" w:pos="742"/>
                <w:tab w:val="left" w:pos="1026"/>
              </w:tabs>
              <w:spacing w:before="40" w:after="40" w:line="240" w:lineRule="auto"/>
              <w:ind w:left="0"/>
              <w:jc w:val="left"/>
              <w:rPr>
                <w:sz w:val="22"/>
                <w:szCs w:val="22"/>
                <w:lang w:eastAsia="ru-RU"/>
              </w:rPr>
            </w:pPr>
            <w:r>
              <w:rPr>
                <w:sz w:val="22"/>
                <w:szCs w:val="22"/>
                <w:lang w:eastAsia="ru-RU"/>
              </w:rPr>
              <w:t>Ш</w:t>
            </w:r>
            <w:r w:rsidRPr="00FD6CA7">
              <w:rPr>
                <w:sz w:val="22"/>
                <w:szCs w:val="22"/>
                <w:lang w:eastAsia="ru-RU"/>
              </w:rPr>
              <w:tab/>
            </w:r>
            <w:r>
              <w:rPr>
                <w:sz w:val="22"/>
                <w:szCs w:val="22"/>
                <w:lang w:eastAsia="ru-RU"/>
              </w:rPr>
              <w:t>=</w:t>
            </w:r>
            <w:r w:rsidRPr="00FD6CA7">
              <w:rPr>
                <w:sz w:val="22"/>
                <w:szCs w:val="22"/>
                <w:lang w:eastAsia="ru-RU"/>
              </w:rPr>
              <w:tab/>
              <w:t>5 баллов</w:t>
            </w:r>
            <w:r>
              <w:rPr>
                <w:sz w:val="22"/>
                <w:szCs w:val="22"/>
                <w:lang w:eastAsia="ru-RU"/>
              </w:rPr>
              <w:t>;</w:t>
            </w:r>
          </w:p>
          <w:p w14:paraId="6F0037F2" w14:textId="77777777" w:rsidR="00616682" w:rsidRPr="00FD6CA7" w:rsidRDefault="00616682" w:rsidP="00400571">
            <w:pPr>
              <w:pStyle w:val="19"/>
              <w:numPr>
                <w:ilvl w:val="5"/>
                <w:numId w:val="49"/>
              </w:numPr>
              <w:spacing w:before="40" w:after="40" w:line="240" w:lineRule="auto"/>
              <w:ind w:left="0"/>
              <w:jc w:val="left"/>
              <w:rPr>
                <w:sz w:val="22"/>
                <w:szCs w:val="22"/>
                <w:lang w:eastAsia="ru-RU"/>
              </w:rPr>
            </w:pPr>
            <w:r>
              <w:rPr>
                <w:sz w:val="22"/>
                <w:szCs w:val="22"/>
                <w:lang w:eastAsia="ru-RU"/>
              </w:rPr>
              <w:t>таким образом:</w:t>
            </w:r>
          </w:p>
          <w:p w14:paraId="766F26C3" w14:textId="77777777" w:rsidR="00616682" w:rsidRPr="00FD6CA7" w:rsidRDefault="00616682" w:rsidP="00400571">
            <w:pPr>
              <w:pStyle w:val="19"/>
              <w:numPr>
                <w:ilvl w:val="5"/>
                <w:numId w:val="49"/>
              </w:numPr>
              <w:spacing w:before="40" w:after="40" w:line="240" w:lineRule="auto"/>
              <w:ind w:left="0"/>
              <w:jc w:val="center"/>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40-24</m:t>
                  </m:r>
                </m:num>
                <m:den>
                  <m:r>
                    <w:rPr>
                      <w:rFonts w:ascii="Cambria Math" w:hAnsi="Cambria Math"/>
                      <w:sz w:val="22"/>
                      <w:szCs w:val="22"/>
                      <w:lang w:eastAsia="ru-RU"/>
                    </w:rPr>
                    <m:t>40</m:t>
                  </m:r>
                </m:den>
              </m:f>
              <m:r>
                <m:rPr>
                  <m:sty m:val="p"/>
                </m:rPr>
                <w:rPr>
                  <w:rFonts w:ascii="Cambria Math" w:hAnsi="Cambria Math"/>
                  <w:sz w:val="22"/>
                  <w:szCs w:val="22"/>
                  <w:lang w:eastAsia="ru-RU"/>
                </w:rPr>
                <m:t>×5=2,0000</m:t>
              </m:r>
            </m:oMath>
          </w:p>
          <w:p w14:paraId="212EFDC1" w14:textId="77777777" w:rsidR="00616682" w:rsidRPr="00470950" w:rsidRDefault="00616682" w:rsidP="00616682">
            <w:pPr>
              <w:pStyle w:val="19"/>
              <w:spacing w:before="40" w:after="40" w:line="240" w:lineRule="auto"/>
              <w:jc w:val="left"/>
              <w:rPr>
                <w:sz w:val="22"/>
                <w:szCs w:val="22"/>
                <w:lang w:eastAsia="ru-RU"/>
              </w:rPr>
            </w:pPr>
            <w:r w:rsidRPr="00FD6CA7">
              <w:rPr>
                <w:sz w:val="22"/>
                <w:szCs w:val="22"/>
                <w:lang w:eastAsia="ru-RU"/>
              </w:rPr>
              <w:t>Рассчитанная</w:t>
            </w:r>
            <w:r>
              <w:rPr>
                <w:sz w:val="22"/>
                <w:szCs w:val="22"/>
                <w:lang w:eastAsia="ru-RU"/>
              </w:rPr>
              <w:t xml:space="preserve"> оценка предпочтительности по критерию оценки равна</w:t>
            </w:r>
            <w:r w:rsidRPr="00A83A58">
              <w:rPr>
                <w:sz w:val="22"/>
                <w:szCs w:val="22"/>
                <w:lang w:eastAsia="ru-RU"/>
              </w:rPr>
              <w:t xml:space="preserve">: </w:t>
            </w:r>
            <m:oMath>
              <m:r>
                <m:rPr>
                  <m:sty m:val="p"/>
                </m:rPr>
                <w:rPr>
                  <w:rFonts w:ascii="Cambria Math" w:hAnsi="Cambria Math"/>
                  <w:sz w:val="22"/>
                  <w:szCs w:val="22"/>
                  <w:lang w:eastAsia="ru-RU"/>
                </w:rPr>
                <m:t>2,0000</m:t>
              </m:r>
            </m:oMath>
            <w:r>
              <w:rPr>
                <w:sz w:val="22"/>
                <w:szCs w:val="22"/>
                <w:lang w:eastAsia="ru-RU"/>
              </w:rPr>
              <w:t> балла (по шкале от</w:t>
            </w:r>
            <w:r>
              <w:rPr>
                <w:sz w:val="22"/>
                <w:szCs w:val="22"/>
                <w:lang w:val="en-US" w:eastAsia="ru-RU"/>
              </w:rPr>
              <w:t> </w:t>
            </w:r>
            <w:r>
              <w:rPr>
                <w:sz w:val="22"/>
                <w:szCs w:val="22"/>
                <w:lang w:eastAsia="ru-RU"/>
              </w:rPr>
              <w:t>0 до</w:t>
            </w:r>
            <w:r>
              <w:rPr>
                <w:sz w:val="22"/>
                <w:szCs w:val="22"/>
                <w:lang w:val="en-US" w:eastAsia="ru-RU"/>
              </w:rPr>
              <w:t> </w:t>
            </w:r>
            <w:r>
              <w:rPr>
                <w:sz w:val="22"/>
                <w:szCs w:val="22"/>
                <w:lang w:eastAsia="ru-RU"/>
              </w:rPr>
              <w:t>5 баллов)</w:t>
            </w:r>
          </w:p>
        </w:tc>
      </w:tr>
    </w:tbl>
    <w:p w14:paraId="2A10C8F1" w14:textId="77777777" w:rsidR="003F5D23" w:rsidRDefault="003F5D23" w:rsidP="00981170">
      <w:pPr>
        <w:pStyle w:val="af"/>
        <w:spacing w:before="240"/>
        <w:ind w:left="0" w:firstLine="709"/>
        <w:rPr>
          <w:lang w:eastAsia="ru-RU"/>
        </w:rPr>
      </w:pPr>
      <w:bookmarkStart w:id="145" w:name="_Ref462656365"/>
      <w:r w:rsidRPr="004B00A4">
        <w:rPr>
          <w:lang w:eastAsia="ru-RU"/>
        </w:rPr>
        <w:t xml:space="preserve">если </w:t>
      </w:r>
      <w:r w:rsidRPr="004B00A4">
        <w:rPr>
          <w:b/>
          <w:lang w:eastAsia="ru-RU"/>
        </w:rPr>
        <w:t>возможно</w:t>
      </w:r>
      <w:r w:rsidRPr="004B00A4">
        <w:rPr>
          <w:lang w:eastAsia="ru-RU"/>
        </w:rPr>
        <w:t xml:space="preserve"> и целесообразно установить предельное значение </w:t>
      </w:r>
      <w:r w:rsidRPr="004B00A4">
        <w:t>оцениваемого</w:t>
      </w:r>
      <w:r w:rsidRPr="004B00A4">
        <w:rPr>
          <w:lang w:eastAsia="ru-RU"/>
        </w:rPr>
        <w:t xml:space="preserve"> параметра и при этом чем </w:t>
      </w:r>
      <w:r w:rsidRPr="004B00A4">
        <w:rPr>
          <w:b/>
          <w:lang w:eastAsia="ru-RU"/>
        </w:rPr>
        <w:t>меньше</w:t>
      </w:r>
      <w:r w:rsidRPr="004B00A4">
        <w:rPr>
          <w:lang w:eastAsia="ru-RU"/>
        </w:rPr>
        <w:t xml:space="preserve"> указанная в заявке величина оцениваемого параметра, тем выше предпочтительность, то в отношении этого параметра применяется:</w:t>
      </w:r>
      <w:bookmarkEnd w:id="145"/>
    </w:p>
    <w:p w14:paraId="60F98790" w14:textId="77777777" w:rsidR="003F5D23" w:rsidRPr="003212D5" w:rsidRDefault="003F5D23" w:rsidP="00400571">
      <w:pPr>
        <w:pStyle w:val="a0"/>
        <w:numPr>
          <w:ilvl w:val="0"/>
          <w:numId w:val="25"/>
        </w:numPr>
      </w:pPr>
      <w:bookmarkStart w:id="146" w:name="_Ref51330476"/>
    </w:p>
    <w:bookmarkEnd w:id="146"/>
    <w:p w14:paraId="5FD27A20" w14:textId="5D4914CA" w:rsidR="003F5D23" w:rsidRPr="003212D5" w:rsidRDefault="003F5D23" w:rsidP="00400571">
      <w:pPr>
        <w:pStyle w:val="21"/>
        <w:numPr>
          <w:ilvl w:val="6"/>
          <w:numId w:val="18"/>
        </w:numPr>
        <w:spacing w:before="240" w:after="240"/>
        <w:ind w:firstLine="0"/>
        <w:jc w:val="center"/>
        <w:rPr>
          <w:sz w:val="28"/>
          <w:lang w:eastAsia="ru-RU"/>
        </w:rPr>
      </w:pPr>
      <m:oMath>
        <m:r>
          <m:rPr>
            <m:sty m:val="p"/>
          </m:rPr>
          <w:rPr>
            <w:rFonts w:ascii="Cambria Math" w:hAnsi="Cambria Math"/>
            <w:sz w:val="28"/>
            <w:lang w:eastAsia="ru-RU"/>
          </w:rPr>
          <m:t>Б=</m:t>
        </m:r>
        <m:f>
          <m:fPr>
            <m:ctrlPr>
              <w:rPr>
                <w:rFonts w:ascii="Cambria Math" w:hAnsi="Cambria Math"/>
                <w:sz w:val="28"/>
                <w:lang w:eastAsia="ru-RU"/>
              </w:rPr>
            </m:ctrlPr>
          </m:fPr>
          <m:num>
            <m:sSub>
              <m:sSubPr>
                <m:ctrlPr>
                  <w:rPr>
                    <w:rFonts w:ascii="Cambria Math" w:hAnsi="Cambria Math"/>
                    <w:sz w:val="28"/>
                    <w:lang w:eastAsia="ru-RU"/>
                  </w:rPr>
                </m:ctrlPr>
              </m:sSubPr>
              <m:e>
                <m:r>
                  <m:rPr>
                    <m:sty m:val="p"/>
                  </m:rPr>
                  <w:rPr>
                    <w:rFonts w:ascii="Cambria Math" w:hAnsi="Cambria Math"/>
                    <w:sz w:val="28"/>
                    <w:lang w:eastAsia="ru-RU"/>
                  </w:rPr>
                  <m:t>К</m:t>
                </m:r>
              </m:e>
              <m:sub>
                <m:r>
                  <m:rPr>
                    <m:sty m:val="p"/>
                  </m:rPr>
                  <w:rPr>
                    <w:rFonts w:ascii="Cambria Math" w:hAnsi="Cambria Math"/>
                    <w:sz w:val="28"/>
                    <w:lang w:eastAsia="ru-RU"/>
                  </w:rPr>
                  <m:t>ПРЕД.</m:t>
                </m:r>
              </m:sub>
            </m:sSub>
            <m:r>
              <m:rPr>
                <m:sty m:val="p"/>
              </m:rPr>
              <w:rPr>
                <w:rFonts w:ascii="Cambria Math" w:hAnsi="Cambria Math"/>
                <w:sz w:val="28"/>
                <w:lang w:eastAsia="ru-RU"/>
              </w:rPr>
              <m:t>-К</m:t>
            </m:r>
          </m:num>
          <m:den>
            <m:sSub>
              <m:sSubPr>
                <m:ctrlPr>
                  <w:rPr>
                    <w:rFonts w:ascii="Cambria Math" w:hAnsi="Cambria Math"/>
                    <w:sz w:val="28"/>
                    <w:lang w:eastAsia="ru-RU"/>
                  </w:rPr>
                </m:ctrlPr>
              </m:sSubPr>
              <m:e>
                <m:r>
                  <w:rPr>
                    <w:rFonts w:ascii="Cambria Math" w:hAnsi="Cambria Math"/>
                    <w:sz w:val="28"/>
                    <w:lang w:eastAsia="ru-RU"/>
                  </w:rPr>
                  <m:t>К</m:t>
                </m:r>
              </m:e>
              <m:sub>
                <m:r>
                  <w:rPr>
                    <w:rFonts w:ascii="Cambria Math" w:hAnsi="Cambria Math"/>
                    <w:sz w:val="28"/>
                    <w:lang w:eastAsia="ru-RU"/>
                  </w:rPr>
                  <m:t>ПРЕД.</m:t>
                </m:r>
              </m:sub>
            </m:sSub>
          </m:den>
        </m:f>
        <m:r>
          <m:rPr>
            <m:sty m:val="p"/>
          </m:rPr>
          <w:rPr>
            <w:rFonts w:ascii="Cambria Math" w:hAnsi="Cambria Math"/>
            <w:sz w:val="28"/>
            <w:lang w:eastAsia="ru-RU"/>
          </w:rPr>
          <m:t>×Ш,</m:t>
        </m:r>
      </m:oMath>
      <w:r w:rsidRPr="003212D5">
        <w:rPr>
          <w:sz w:val="28"/>
          <w:lang w:eastAsia="ru-RU"/>
        </w:rPr>
        <w:fldChar w:fldCharType="begin"/>
      </w:r>
      <w:r w:rsidRPr="003212D5">
        <w:rPr>
          <w:sz w:val="28"/>
          <w:lang w:eastAsia="ru-RU"/>
        </w:rPr>
        <w:instrText xml:space="preserve"> QUOTE </w:instrText>
      </w:r>
      <w:r w:rsidR="00FF59BC" w:rsidRPr="00FF59BC">
        <w:rPr>
          <w:noProof/>
          <w:position w:val="-6"/>
          <w:sz w:val="28"/>
          <w:lang w:eastAsia="ru-RU"/>
        </w:rPr>
        <w:drawing>
          <wp:inline distT="0" distB="0" distL="0" distR="0" wp14:anchorId="42133D04" wp14:editId="77189F49">
            <wp:extent cx="1181100" cy="276225"/>
            <wp:effectExtent l="0" t="0" r="0" b="0"/>
            <wp:docPr id="14"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3212D5">
        <w:rPr>
          <w:sz w:val="28"/>
          <w:lang w:eastAsia="ru-RU"/>
        </w:rPr>
        <w:instrText xml:space="preserve"> </w:instrText>
      </w:r>
      <w:r w:rsidRPr="003212D5">
        <w:rPr>
          <w:sz w:val="28"/>
          <w:lang w:eastAsia="ru-RU"/>
        </w:rPr>
        <w:fldChar w:fldCharType="end"/>
      </w:r>
    </w:p>
    <w:p w14:paraId="28A3FD29" w14:textId="77777777" w:rsidR="003F5D23" w:rsidRPr="00280BB4" w:rsidRDefault="003F5D23" w:rsidP="00400571">
      <w:pPr>
        <w:pStyle w:val="21"/>
        <w:numPr>
          <w:ilvl w:val="6"/>
          <w:numId w:val="18"/>
        </w:numPr>
        <w:tabs>
          <w:tab w:val="left" w:pos="2410"/>
        </w:tabs>
        <w:spacing w:before="0" w:line="300" w:lineRule="exact"/>
        <w:ind w:left="2694" w:hanging="1134"/>
        <w:rPr>
          <w:rFonts w:asciiTheme="majorHAnsi" w:hAnsiTheme="majorHAnsi" w:cs="Calibri Light"/>
          <w:sz w:val="22"/>
          <w:szCs w:val="22"/>
          <w:lang w:eastAsia="ru-RU"/>
        </w:rPr>
      </w:pPr>
      <w:r w:rsidRPr="0042074E">
        <w:rPr>
          <w:sz w:val="22"/>
          <w:szCs w:val="22"/>
          <w:lang w:eastAsia="ru-RU"/>
        </w:rPr>
        <w:t>где</w:t>
      </w:r>
      <w:r w:rsidRPr="00280BB4">
        <w:rPr>
          <w:rFonts w:asciiTheme="majorHAnsi" w:hAnsiTheme="majorHAnsi" w:cs="Calibri Light"/>
          <w:sz w:val="22"/>
          <w:szCs w:val="22"/>
          <w:lang w:eastAsia="ru-RU"/>
        </w:rPr>
        <w:t>:</w:t>
      </w:r>
    </w:p>
    <w:p w14:paraId="3633D813"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280BB4">
        <w:rPr>
          <w:rFonts w:asciiTheme="majorHAnsi" w:hAnsiTheme="majorHAnsi" w:cs="Calibri Light"/>
          <w:sz w:val="22"/>
          <w:szCs w:val="22"/>
          <w:lang w:eastAsia="ru-RU"/>
        </w:rPr>
        <w:t>Б</w:t>
      </w:r>
      <w:r w:rsidRPr="00280BB4">
        <w:rPr>
          <w:rFonts w:asciiTheme="majorHAnsi" w:hAnsiTheme="majorHAnsi" w:cs="Calibri Light"/>
          <w:sz w:val="22"/>
          <w:szCs w:val="22"/>
          <w:lang w:eastAsia="ru-RU"/>
        </w:rPr>
        <w:tab/>
        <w:t>–</w:t>
      </w:r>
      <w:r w:rsidRPr="00280BB4">
        <w:rPr>
          <w:rFonts w:asciiTheme="majorHAnsi" w:hAnsiTheme="majorHAnsi" w:cs="Calibri Light"/>
          <w:sz w:val="22"/>
          <w:szCs w:val="22"/>
          <w:lang w:eastAsia="ru-RU"/>
        </w:rPr>
        <w:tab/>
      </w:r>
      <w:r w:rsidRPr="00DD0BB5">
        <w:rPr>
          <w:sz w:val="22"/>
          <w:szCs w:val="22"/>
          <w:lang w:eastAsia="ru-RU"/>
        </w:rPr>
        <w:t>рассчитанная оценка предпочтительности по частному критерию оценки в баллах;</w:t>
      </w:r>
    </w:p>
    <w:p w14:paraId="7DF523FF"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К</w:t>
      </w:r>
      <w:r w:rsidRPr="00DD0BB5">
        <w:rPr>
          <w:sz w:val="22"/>
          <w:szCs w:val="22"/>
          <w:lang w:eastAsia="ru-RU"/>
        </w:rPr>
        <w:tab/>
        <w:t>–</w:t>
      </w:r>
      <w:r w:rsidRPr="00DD0BB5">
        <w:rPr>
          <w:sz w:val="22"/>
          <w:szCs w:val="22"/>
          <w:lang w:eastAsia="ru-RU"/>
        </w:rPr>
        <w:tab/>
        <w:t>величина оцениваемого параметра, указанная в заявке;</w:t>
      </w:r>
    </w:p>
    <w:p w14:paraId="4072D856"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К</w:t>
      </w:r>
      <w:r w:rsidRPr="00F34F01">
        <w:rPr>
          <w:sz w:val="22"/>
          <w:szCs w:val="22"/>
          <w:vertAlign w:val="subscript"/>
          <w:lang w:eastAsia="ru-RU"/>
        </w:rPr>
        <w:t>ПРЕД.</w:t>
      </w:r>
      <w:r w:rsidRPr="00DD0BB5">
        <w:rPr>
          <w:sz w:val="22"/>
          <w:szCs w:val="22"/>
          <w:lang w:eastAsia="ru-RU"/>
        </w:rPr>
        <w:tab/>
        <w:t>–</w:t>
      </w:r>
      <w:r w:rsidRPr="00DD0BB5">
        <w:rPr>
          <w:sz w:val="22"/>
          <w:szCs w:val="22"/>
          <w:lang w:eastAsia="ru-RU"/>
        </w:rPr>
        <w:tab/>
        <w:t>предельное значение оцениваемого параметра, установленное в документации о закупке;</w:t>
      </w:r>
    </w:p>
    <w:p w14:paraId="10E227E6"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Ш</w:t>
      </w:r>
      <w:r w:rsidRPr="00DD0BB5">
        <w:rPr>
          <w:sz w:val="22"/>
          <w:szCs w:val="22"/>
          <w:lang w:eastAsia="ru-RU"/>
        </w:rPr>
        <w:tab/>
        <w:t>–</w:t>
      </w:r>
      <w:r w:rsidRPr="00DD0BB5">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4F214F10" w14:textId="77777777" w:rsidR="003F5D23" w:rsidRDefault="003F5D23" w:rsidP="001E61A0">
      <w:pPr>
        <w:pStyle w:val="af"/>
        <w:numPr>
          <w:ilvl w:val="0"/>
          <w:numId w:val="0"/>
        </w:numPr>
        <w:ind w:left="1474"/>
        <w:rPr>
          <w:lang w:eastAsia="ru-RU"/>
        </w:rPr>
      </w:pPr>
      <w:bookmarkStart w:id="147" w:name="_Ref51323701"/>
      <w:r w:rsidRPr="0042074E">
        <w:rPr>
          <w:lang w:eastAsia="ru-RU"/>
        </w:rPr>
        <w:t>Примеры</w:t>
      </w:r>
      <w:r w:rsidRPr="00280BB4">
        <w:rPr>
          <w:lang w:eastAsia="ru-RU"/>
        </w:rPr>
        <w:t xml:space="preserve"> осуществления оценки предпочтительности по Формуле 2:</w:t>
      </w:r>
    </w:p>
    <w:p w14:paraId="4BE2EE9B" w14:textId="77777777" w:rsidR="003F5D23" w:rsidRPr="001E61A0" w:rsidRDefault="00C00A72" w:rsidP="001E61A0">
      <w:pPr>
        <w:pStyle w:val="afb"/>
        <w:spacing w:after="120"/>
        <w:ind w:firstLine="1542"/>
        <w:rPr>
          <w:b/>
          <w:bCs/>
          <w:lang w:eastAsia="ru-RU"/>
        </w:rPr>
      </w:pPr>
      <w:r w:rsidRPr="001E61A0">
        <w:rPr>
          <w:b/>
          <w:bCs/>
          <w:lang w:eastAsia="ru-RU"/>
        </w:rPr>
        <w:t>Пример 1:</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2404"/>
        <w:gridCol w:w="3521"/>
      </w:tblGrid>
      <w:tr w:rsidR="003F5D23" w:rsidRPr="00280BB4" w14:paraId="4EB02C1D" w14:textId="77777777" w:rsidTr="000440B5">
        <w:tc>
          <w:tcPr>
            <w:tcW w:w="2709" w:type="dxa"/>
            <w:shd w:val="clear" w:color="auto" w:fill="FFFFFF" w:themeFill="background1"/>
          </w:tcPr>
          <w:bookmarkEnd w:id="147"/>
          <w:p w14:paraId="5BE88952" w14:textId="77777777" w:rsidR="003F5D23" w:rsidRPr="00280BB4" w:rsidRDefault="003F5D23" w:rsidP="00FC2C02">
            <w:pPr>
              <w:pStyle w:val="19"/>
              <w:spacing w:before="40" w:after="40" w:line="240" w:lineRule="auto"/>
              <w:jc w:val="center"/>
              <w:rPr>
                <w:rFonts w:asciiTheme="majorHAnsi" w:hAnsiTheme="majorHAnsi" w:cs="Calibri Light"/>
                <w:b/>
                <w:sz w:val="22"/>
                <w:szCs w:val="22"/>
                <w:lang w:eastAsia="ru-RU"/>
              </w:rPr>
            </w:pPr>
            <w:r w:rsidRPr="00280BB4">
              <w:rPr>
                <w:rFonts w:asciiTheme="majorHAnsi" w:hAnsiTheme="majorHAnsi" w:cs="Calibri Light"/>
                <w:b/>
                <w:sz w:val="22"/>
                <w:szCs w:val="22"/>
                <w:lang w:eastAsia="ru-RU"/>
              </w:rPr>
              <w:t>Содержание</w:t>
            </w:r>
            <w:r w:rsidRPr="00280BB4">
              <w:rPr>
                <w:rFonts w:asciiTheme="majorHAnsi" w:hAnsiTheme="majorHAnsi" w:cs="Calibri Light"/>
                <w:b/>
                <w:sz w:val="22"/>
                <w:szCs w:val="22"/>
                <w:lang w:eastAsia="ru-RU"/>
              </w:rPr>
              <w:br/>
              <w:t>критерия оценки</w:t>
            </w:r>
          </w:p>
        </w:tc>
        <w:tc>
          <w:tcPr>
            <w:tcW w:w="2404" w:type="dxa"/>
            <w:shd w:val="clear" w:color="auto" w:fill="FFFFFF" w:themeFill="background1"/>
          </w:tcPr>
          <w:p w14:paraId="02E906E7" w14:textId="77777777" w:rsidR="003F5D23" w:rsidRPr="00280BB4" w:rsidRDefault="005F50AA" w:rsidP="00FC2C02">
            <w:pPr>
              <w:pStyle w:val="19"/>
              <w:spacing w:before="40" w:after="40" w:line="240" w:lineRule="auto"/>
              <w:jc w:val="center"/>
              <w:rPr>
                <w:rFonts w:asciiTheme="majorHAnsi" w:hAnsiTheme="majorHAnsi" w:cs="Calibri Light"/>
                <w:b/>
                <w:sz w:val="22"/>
                <w:szCs w:val="22"/>
                <w:lang w:eastAsia="ru-RU"/>
              </w:rPr>
            </w:pPr>
            <w:r>
              <w:rPr>
                <w:rFonts w:asciiTheme="majorHAnsi" w:hAnsiTheme="majorHAnsi" w:cs="Calibri Light"/>
                <w:b/>
                <w:sz w:val="22"/>
                <w:szCs w:val="22"/>
                <w:lang w:eastAsia="ru-RU"/>
              </w:rPr>
              <w:t>Предложения</w:t>
            </w:r>
            <w:r>
              <w:rPr>
                <w:rFonts w:asciiTheme="majorHAnsi" w:hAnsiTheme="majorHAnsi" w:cs="Calibri Light"/>
                <w:b/>
                <w:sz w:val="22"/>
                <w:szCs w:val="22"/>
                <w:lang w:eastAsia="ru-RU"/>
              </w:rPr>
              <w:br/>
              <w:t>у</w:t>
            </w:r>
            <w:r w:rsidR="003F5D23" w:rsidRPr="00280BB4">
              <w:rPr>
                <w:rFonts w:asciiTheme="majorHAnsi" w:hAnsiTheme="majorHAnsi" w:cs="Calibri Light"/>
                <w:b/>
                <w:sz w:val="22"/>
                <w:szCs w:val="22"/>
                <w:lang w:eastAsia="ru-RU"/>
              </w:rPr>
              <w:t>частников</w:t>
            </w:r>
          </w:p>
        </w:tc>
        <w:tc>
          <w:tcPr>
            <w:tcW w:w="3521" w:type="dxa"/>
            <w:shd w:val="clear" w:color="auto" w:fill="FFFFFF" w:themeFill="background1"/>
          </w:tcPr>
          <w:p w14:paraId="40BA85EA" w14:textId="77777777" w:rsidR="003F5D23" w:rsidRPr="00280BB4" w:rsidRDefault="003F5D23" w:rsidP="00FC2C02">
            <w:pPr>
              <w:pStyle w:val="19"/>
              <w:spacing w:before="40" w:after="40" w:line="240" w:lineRule="auto"/>
              <w:jc w:val="center"/>
              <w:rPr>
                <w:rFonts w:asciiTheme="majorHAnsi" w:hAnsiTheme="majorHAnsi" w:cs="Calibri Light"/>
                <w:b/>
                <w:sz w:val="22"/>
                <w:szCs w:val="22"/>
                <w:lang w:eastAsia="ru-RU"/>
              </w:rPr>
            </w:pPr>
            <w:r w:rsidRPr="00280BB4">
              <w:rPr>
                <w:rFonts w:asciiTheme="majorHAnsi" w:hAnsiTheme="majorHAnsi" w:cs="Calibri Light"/>
                <w:b/>
                <w:sz w:val="22"/>
                <w:szCs w:val="22"/>
                <w:lang w:eastAsia="ru-RU"/>
              </w:rPr>
              <w:t>Порядок осуществления оценки</w:t>
            </w:r>
            <w:r w:rsidRPr="00280BB4">
              <w:rPr>
                <w:rFonts w:asciiTheme="majorHAnsi" w:hAnsiTheme="majorHAnsi" w:cs="Calibri Light"/>
                <w:b/>
                <w:sz w:val="22"/>
                <w:szCs w:val="22"/>
                <w:lang w:eastAsia="ru-RU"/>
              </w:rPr>
              <w:br/>
              <w:t>(значение оцениваемого параметра)</w:t>
            </w:r>
          </w:p>
        </w:tc>
      </w:tr>
      <w:tr w:rsidR="003F5D23" w:rsidRPr="00280BB4" w14:paraId="2D70F162" w14:textId="77777777" w:rsidTr="000440B5">
        <w:tc>
          <w:tcPr>
            <w:tcW w:w="2709" w:type="dxa"/>
            <w:vMerge w:val="restart"/>
          </w:tcPr>
          <w:p w14:paraId="579937AA" w14:textId="77777777" w:rsidR="003F5D23" w:rsidRPr="00280BB4" w:rsidRDefault="004B7B88" w:rsidP="00FC2C02">
            <w:pPr>
              <w:pStyle w:val="19"/>
              <w:spacing w:before="40" w:after="40" w:line="240" w:lineRule="auto"/>
              <w:jc w:val="left"/>
              <w:rPr>
                <w:rFonts w:asciiTheme="majorHAnsi" w:hAnsiTheme="majorHAnsi" w:cs="Calibri Light"/>
                <w:sz w:val="22"/>
                <w:szCs w:val="22"/>
                <w:lang w:eastAsia="ru-RU"/>
              </w:rPr>
            </w:pPr>
            <w:r w:rsidRPr="004B7B88">
              <w:rPr>
                <w:sz w:val="22"/>
                <w:szCs w:val="22"/>
                <w:lang w:eastAsia="ru-RU"/>
              </w:rPr>
              <w:t>Чем меньше срок поставки оборудования, тем выше предпочтительность, при этом максимально допустимый срок поставки оборудования: 6 (шесть) месяцев с даты заключения договора</w:t>
            </w:r>
          </w:p>
        </w:tc>
        <w:tc>
          <w:tcPr>
            <w:tcW w:w="2404" w:type="dxa"/>
          </w:tcPr>
          <w:p w14:paraId="2BF95A83" w14:textId="77777777" w:rsidR="003F5D23" w:rsidRPr="00280BB4" w:rsidRDefault="003F5D23" w:rsidP="00FC2C02">
            <w:pPr>
              <w:pStyle w:val="19"/>
              <w:spacing w:before="40" w:after="40" w:line="240" w:lineRule="auto"/>
              <w:jc w:val="left"/>
              <w:rPr>
                <w:rFonts w:asciiTheme="majorHAnsi" w:hAnsiTheme="majorHAnsi" w:cs="Calibri Light"/>
                <w:sz w:val="22"/>
                <w:szCs w:val="22"/>
                <w:lang w:eastAsia="ru-RU"/>
              </w:rPr>
            </w:pPr>
            <w:r w:rsidRPr="00280BB4">
              <w:rPr>
                <w:rFonts w:asciiTheme="majorHAnsi" w:hAnsiTheme="majorHAnsi" w:cs="Calibri Light"/>
                <w:b/>
                <w:sz w:val="22"/>
                <w:szCs w:val="22"/>
                <w:lang w:eastAsia="ru-RU"/>
              </w:rPr>
              <w:t>Предложение Участника 1:</w:t>
            </w:r>
            <w:r w:rsidRPr="00280BB4">
              <w:rPr>
                <w:rFonts w:asciiTheme="majorHAnsi" w:hAnsiTheme="majorHAnsi" w:cs="Calibri Light"/>
                <w:sz w:val="22"/>
                <w:szCs w:val="22"/>
                <w:lang w:eastAsia="ru-RU"/>
              </w:rPr>
              <w:t xml:space="preserve"> </w:t>
            </w:r>
            <w:r w:rsidR="004B7B88" w:rsidRPr="004B7B88">
              <w:rPr>
                <w:rFonts w:asciiTheme="majorHAnsi" w:hAnsiTheme="majorHAnsi" w:cs="Calibri Light"/>
                <w:sz w:val="22"/>
                <w:szCs w:val="22"/>
                <w:lang w:eastAsia="ru-RU"/>
              </w:rPr>
              <w:t>срок поставки оборудования: 5 месяцев с даты заключения договора</w:t>
            </w:r>
          </w:p>
        </w:tc>
        <w:tc>
          <w:tcPr>
            <w:tcW w:w="3521" w:type="dxa"/>
          </w:tcPr>
          <w:p w14:paraId="181220B2"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Pr>
                <w:sz w:val="20"/>
                <w:szCs w:val="20"/>
                <w:lang w:eastAsia="ru-RU"/>
              </w:rPr>
              <w:t xml:space="preserve"> </w:t>
            </w:r>
            <w:r w:rsidRPr="00470950">
              <w:rPr>
                <w:sz w:val="20"/>
                <w:szCs w:val="20"/>
                <w:lang w:eastAsia="ru-RU"/>
              </w:rPr>
              <w:t>=</w:t>
            </w:r>
            <w:r>
              <w:rPr>
                <w:sz w:val="20"/>
                <w:szCs w:val="20"/>
                <w:lang w:eastAsia="ru-RU"/>
              </w:rPr>
              <w:t xml:space="preserve"> 5</w:t>
            </w:r>
            <w:r w:rsidRPr="00470950">
              <w:rPr>
                <w:sz w:val="20"/>
                <w:szCs w:val="20"/>
                <w:lang w:eastAsia="ru-RU"/>
              </w:rPr>
              <w:t> месяц</w:t>
            </w:r>
            <w:r>
              <w:rPr>
                <w:sz w:val="20"/>
                <w:szCs w:val="20"/>
                <w:lang w:eastAsia="ru-RU"/>
              </w:rPr>
              <w:t>ев</w:t>
            </w:r>
            <w:r w:rsidRPr="00470950">
              <w:rPr>
                <w:sz w:val="20"/>
                <w:szCs w:val="20"/>
                <w:lang w:eastAsia="ru-RU"/>
              </w:rPr>
              <w:t>;</w:t>
            </w:r>
          </w:p>
          <w:p w14:paraId="0A7CFC9F"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ПРЕД.</w:t>
            </w:r>
            <w:r w:rsidRPr="00470950">
              <w:rPr>
                <w:sz w:val="20"/>
                <w:szCs w:val="20"/>
                <w:lang w:eastAsia="ru-RU"/>
              </w:rPr>
              <w:tab/>
              <w:t>=</w:t>
            </w:r>
            <w:r w:rsidRPr="00470950">
              <w:rPr>
                <w:sz w:val="20"/>
                <w:szCs w:val="20"/>
                <w:lang w:eastAsia="ru-RU"/>
              </w:rPr>
              <w:tab/>
              <w:t>6 месяцев;</w:t>
            </w:r>
          </w:p>
          <w:p w14:paraId="77F41CD3"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6B02CC47" w14:textId="77777777" w:rsidR="004B7B88" w:rsidRPr="00470950" w:rsidRDefault="004B7B88" w:rsidP="004B7B88">
            <w:pPr>
              <w:pStyle w:val="19"/>
              <w:spacing w:before="40" w:after="40" w:line="240" w:lineRule="auto"/>
              <w:jc w:val="left"/>
              <w:rPr>
                <w:sz w:val="20"/>
                <w:szCs w:val="20"/>
                <w:lang w:eastAsia="ru-RU"/>
              </w:rPr>
            </w:pPr>
            <w:r w:rsidRPr="00470950">
              <w:rPr>
                <w:sz w:val="20"/>
                <w:szCs w:val="20"/>
                <w:lang w:eastAsia="ru-RU"/>
              </w:rPr>
              <w:t>таким образом:</w:t>
            </w:r>
          </w:p>
          <w:p w14:paraId="6563A2EC" w14:textId="57AF7CEC" w:rsidR="004B7B88" w:rsidRPr="00470950" w:rsidRDefault="004B7B88" w:rsidP="004B7B88">
            <w:pPr>
              <w:pStyle w:val="19"/>
              <w:spacing w:before="40" w:after="40" w:line="240" w:lineRule="auto"/>
              <w:ind w:firstLine="463"/>
              <w:rPr>
                <w:sz w:val="20"/>
                <w:szCs w:val="20"/>
                <w:lang w:eastAsia="ru-RU"/>
              </w:rPr>
            </w:pPr>
            <m:oMath>
              <m:r>
                <m:rPr>
                  <m:sty m:val="p"/>
                </m:rPr>
                <w:rPr>
                  <w:rFonts w:ascii="Cambria Math" w:hAnsi="Cambria Math"/>
                  <w:sz w:val="20"/>
                  <w:szCs w:val="20"/>
                  <w:lang w:eastAsia="ru-RU"/>
                </w:rPr>
                <m:t>Б=</m:t>
              </m:r>
              <m:f>
                <m:fPr>
                  <m:ctrlPr>
                    <w:rPr>
                      <w:rFonts w:ascii="Cambria Math" w:hAnsi="Cambria Math"/>
                      <w:sz w:val="20"/>
                      <w:szCs w:val="20"/>
                      <w:lang w:eastAsia="ru-RU"/>
                    </w:rPr>
                  </m:ctrlPr>
                </m:fPr>
                <m:num>
                  <m:r>
                    <m:rPr>
                      <m:sty m:val="p"/>
                    </m:rPr>
                    <w:rPr>
                      <w:rFonts w:ascii="Cambria Math" w:hAnsi="Cambria Math"/>
                      <w:sz w:val="20"/>
                      <w:szCs w:val="20"/>
                      <w:lang w:eastAsia="ru-RU"/>
                    </w:rPr>
                    <m:t>6-5</m:t>
                  </m:r>
                </m:num>
                <m:den>
                  <m:r>
                    <m:rPr>
                      <m:sty m:val="p"/>
                    </m:rPr>
                    <w:rPr>
                      <w:rFonts w:ascii="Cambria Math" w:hAnsi="Cambria Math"/>
                      <w:sz w:val="20"/>
                      <w:szCs w:val="20"/>
                      <w:lang w:eastAsia="ru-RU"/>
                    </w:rPr>
                    <m:t>6</m:t>
                  </m:r>
                </m:den>
              </m:f>
              <m:r>
                <m:rPr>
                  <m:sty m:val="p"/>
                </m:rPr>
                <w:rPr>
                  <w:rFonts w:ascii="Cambria Math" w:hAnsi="Cambria Math"/>
                  <w:sz w:val="20"/>
                  <w:szCs w:val="20"/>
                  <w:lang w:eastAsia="ru-RU"/>
                </w:rPr>
                <m:t>×5=0,8333</m:t>
              </m:r>
            </m:oMath>
            <w:r w:rsidRPr="00470950">
              <w:rPr>
                <w:sz w:val="20"/>
                <w:szCs w:val="20"/>
                <w:lang w:eastAsia="ru-RU"/>
              </w:rPr>
              <w:fldChar w:fldCharType="begin"/>
            </w:r>
            <w:r w:rsidRPr="00470950">
              <w:rPr>
                <w:sz w:val="20"/>
                <w:szCs w:val="20"/>
                <w:lang w:eastAsia="ru-RU"/>
              </w:rPr>
              <w:instrText xml:space="preserve"> QUOTE </w:instrText>
            </w:r>
            <w:r w:rsidRPr="00FF59BC">
              <w:rPr>
                <w:noProof/>
                <w:position w:val="-6"/>
                <w:lang w:eastAsia="ru-RU"/>
              </w:rPr>
              <w:drawing>
                <wp:inline distT="0" distB="0" distL="0" distR="0" wp14:anchorId="3D8628EB" wp14:editId="5EDC8F78">
                  <wp:extent cx="1000125" cy="276225"/>
                  <wp:effectExtent l="0" t="0" r="0" b="0"/>
                  <wp:docPr id="19" name="Рисунок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p>
          <w:p w14:paraId="3A6E1D90" w14:textId="77777777" w:rsidR="003F5D23" w:rsidRPr="00280BB4" w:rsidRDefault="004B7B88" w:rsidP="001E61A0">
            <w:pPr>
              <w:pStyle w:val="19"/>
              <w:spacing w:after="40" w:line="240" w:lineRule="auto"/>
              <w:jc w:val="left"/>
              <w:rPr>
                <w:rFonts w:asciiTheme="majorHAnsi" w:hAnsiTheme="majorHAnsi" w:cs="Calibri Light"/>
                <w:sz w:val="22"/>
                <w:szCs w:val="22"/>
                <w:lang w:eastAsia="ru-RU"/>
              </w:rPr>
            </w:pPr>
            <w:r w:rsidRPr="00470950">
              <w:rPr>
                <w:sz w:val="20"/>
                <w:szCs w:val="20"/>
                <w:lang w:eastAsia="ru-RU"/>
              </w:rPr>
              <w:t xml:space="preserve">Рассчитанная оценка предпочтительности по критерию оценки равна: </w:t>
            </w:r>
            <w:r>
              <w:rPr>
                <w:sz w:val="20"/>
                <w:szCs w:val="20"/>
                <w:lang w:eastAsia="ru-RU"/>
              </w:rPr>
              <w:t>0,83</w:t>
            </w:r>
            <w:r w:rsidR="001137E6">
              <w:rPr>
                <w:sz w:val="20"/>
                <w:szCs w:val="20"/>
                <w:lang w:eastAsia="ru-RU"/>
              </w:rPr>
              <w:t>33</w:t>
            </w:r>
            <w:r w:rsidRPr="00470950">
              <w:rPr>
                <w:sz w:val="20"/>
                <w:szCs w:val="20"/>
                <w:lang w:eastAsia="ru-RU"/>
              </w:rPr>
              <w:t> балла (по шкале от</w:t>
            </w:r>
            <w:r w:rsidRPr="00470950">
              <w:rPr>
                <w:sz w:val="20"/>
                <w:szCs w:val="20"/>
                <w:lang w:val="en-US" w:eastAsia="ru-RU"/>
              </w:rPr>
              <w:t> </w:t>
            </w:r>
            <w:r w:rsidRPr="00470950">
              <w:rPr>
                <w:sz w:val="20"/>
                <w:szCs w:val="20"/>
                <w:lang w:eastAsia="ru-RU"/>
              </w:rPr>
              <w:t>0 до</w:t>
            </w:r>
            <w:r w:rsidRPr="00470950">
              <w:rPr>
                <w:sz w:val="20"/>
                <w:szCs w:val="20"/>
                <w:lang w:val="en-US" w:eastAsia="ru-RU"/>
              </w:rPr>
              <w:t> </w:t>
            </w:r>
            <w:r w:rsidRPr="00470950">
              <w:rPr>
                <w:sz w:val="20"/>
                <w:szCs w:val="20"/>
                <w:lang w:eastAsia="ru-RU"/>
              </w:rPr>
              <w:t>5 баллов)</w:t>
            </w:r>
          </w:p>
        </w:tc>
      </w:tr>
      <w:tr w:rsidR="004B7B88" w:rsidRPr="00280BB4" w14:paraId="548E7653" w14:textId="77777777" w:rsidTr="000440B5">
        <w:tc>
          <w:tcPr>
            <w:tcW w:w="2709" w:type="dxa"/>
            <w:vMerge/>
          </w:tcPr>
          <w:p w14:paraId="60E90ECC" w14:textId="77777777" w:rsidR="004B7B88" w:rsidRPr="00280BB4" w:rsidRDefault="004B7B88" w:rsidP="00400571">
            <w:pPr>
              <w:pStyle w:val="19"/>
              <w:numPr>
                <w:ilvl w:val="5"/>
                <w:numId w:val="22"/>
              </w:numPr>
              <w:spacing w:before="40" w:after="40" w:line="240" w:lineRule="auto"/>
              <w:ind w:left="0" w:firstLine="0"/>
              <w:jc w:val="left"/>
              <w:rPr>
                <w:rFonts w:asciiTheme="majorHAnsi" w:hAnsiTheme="majorHAnsi" w:cs="Calibri Light"/>
                <w:sz w:val="22"/>
                <w:szCs w:val="22"/>
                <w:lang w:eastAsia="ru-RU"/>
              </w:rPr>
            </w:pPr>
          </w:p>
        </w:tc>
        <w:tc>
          <w:tcPr>
            <w:tcW w:w="2404" w:type="dxa"/>
          </w:tcPr>
          <w:p w14:paraId="67E98BE9" w14:textId="77777777" w:rsidR="004B7B88" w:rsidRPr="00280BB4" w:rsidRDefault="004B7B88" w:rsidP="004B7B88">
            <w:pPr>
              <w:pStyle w:val="19"/>
              <w:spacing w:before="40" w:after="40" w:line="240" w:lineRule="auto"/>
              <w:jc w:val="left"/>
              <w:rPr>
                <w:rFonts w:asciiTheme="majorHAnsi" w:hAnsiTheme="majorHAnsi" w:cs="Calibri Light"/>
                <w:b/>
                <w:sz w:val="22"/>
                <w:szCs w:val="22"/>
                <w:lang w:eastAsia="ru-RU"/>
              </w:rPr>
            </w:pPr>
            <w:r w:rsidRPr="00280BB4">
              <w:rPr>
                <w:rFonts w:asciiTheme="majorHAnsi" w:hAnsiTheme="majorHAnsi" w:cs="Calibri Light"/>
                <w:b/>
                <w:sz w:val="22"/>
                <w:szCs w:val="22"/>
                <w:lang w:eastAsia="ru-RU"/>
              </w:rPr>
              <w:t>Предложение Участника </w:t>
            </w:r>
            <w:r>
              <w:rPr>
                <w:rFonts w:asciiTheme="majorHAnsi" w:hAnsiTheme="majorHAnsi" w:cs="Calibri Light"/>
                <w:b/>
                <w:sz w:val="22"/>
                <w:szCs w:val="22"/>
                <w:lang w:eastAsia="ru-RU"/>
              </w:rPr>
              <w:t>2</w:t>
            </w:r>
            <w:r w:rsidRPr="00280BB4">
              <w:rPr>
                <w:rFonts w:asciiTheme="majorHAnsi" w:hAnsiTheme="majorHAnsi" w:cs="Calibri Light"/>
                <w:b/>
                <w:sz w:val="22"/>
                <w:szCs w:val="22"/>
                <w:lang w:eastAsia="ru-RU"/>
              </w:rPr>
              <w:t>:</w:t>
            </w:r>
            <w:r w:rsidRPr="00280BB4">
              <w:rPr>
                <w:rFonts w:asciiTheme="majorHAnsi" w:hAnsiTheme="majorHAnsi" w:cs="Calibri Light"/>
                <w:sz w:val="22"/>
                <w:szCs w:val="22"/>
                <w:lang w:eastAsia="ru-RU"/>
              </w:rPr>
              <w:t xml:space="preserve"> </w:t>
            </w:r>
            <w:r w:rsidRPr="004B7B88">
              <w:rPr>
                <w:rFonts w:asciiTheme="majorHAnsi" w:hAnsiTheme="majorHAnsi" w:cs="Calibri Light"/>
                <w:sz w:val="22"/>
                <w:szCs w:val="22"/>
                <w:lang w:eastAsia="ru-RU"/>
              </w:rPr>
              <w:t xml:space="preserve">срок поставки оборудования: </w:t>
            </w:r>
            <w:r>
              <w:rPr>
                <w:rFonts w:asciiTheme="majorHAnsi" w:hAnsiTheme="majorHAnsi" w:cs="Calibri Light"/>
                <w:sz w:val="22"/>
                <w:szCs w:val="22"/>
                <w:lang w:eastAsia="ru-RU"/>
              </w:rPr>
              <w:t>4</w:t>
            </w:r>
            <w:r w:rsidRPr="004B7B88">
              <w:rPr>
                <w:rFonts w:asciiTheme="majorHAnsi" w:hAnsiTheme="majorHAnsi" w:cs="Calibri Light"/>
                <w:sz w:val="22"/>
                <w:szCs w:val="22"/>
                <w:lang w:eastAsia="ru-RU"/>
              </w:rPr>
              <w:t xml:space="preserve"> месяца с даты заключения договора</w:t>
            </w:r>
          </w:p>
        </w:tc>
        <w:tc>
          <w:tcPr>
            <w:tcW w:w="3521" w:type="dxa"/>
          </w:tcPr>
          <w:p w14:paraId="05A967C1"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Pr>
                <w:sz w:val="20"/>
                <w:szCs w:val="20"/>
                <w:lang w:eastAsia="ru-RU"/>
              </w:rPr>
              <w:t xml:space="preserve"> </w:t>
            </w:r>
            <w:r w:rsidRPr="00470950">
              <w:rPr>
                <w:sz w:val="20"/>
                <w:szCs w:val="20"/>
                <w:lang w:eastAsia="ru-RU"/>
              </w:rPr>
              <w:t>=</w:t>
            </w:r>
            <w:r>
              <w:rPr>
                <w:sz w:val="20"/>
                <w:szCs w:val="20"/>
                <w:lang w:eastAsia="ru-RU"/>
              </w:rPr>
              <w:t xml:space="preserve"> 4</w:t>
            </w:r>
            <w:r w:rsidRPr="00470950">
              <w:rPr>
                <w:sz w:val="20"/>
                <w:szCs w:val="20"/>
                <w:lang w:eastAsia="ru-RU"/>
              </w:rPr>
              <w:t> месяц</w:t>
            </w:r>
            <w:r>
              <w:rPr>
                <w:sz w:val="20"/>
                <w:szCs w:val="20"/>
                <w:lang w:eastAsia="ru-RU"/>
              </w:rPr>
              <w:t>ев</w:t>
            </w:r>
            <w:r w:rsidRPr="00470950">
              <w:rPr>
                <w:sz w:val="20"/>
                <w:szCs w:val="20"/>
                <w:lang w:eastAsia="ru-RU"/>
              </w:rPr>
              <w:t>;</w:t>
            </w:r>
          </w:p>
          <w:p w14:paraId="4EFDFF20"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ПРЕД.</w:t>
            </w:r>
            <w:r w:rsidRPr="00470950">
              <w:rPr>
                <w:sz w:val="20"/>
                <w:szCs w:val="20"/>
                <w:lang w:eastAsia="ru-RU"/>
              </w:rPr>
              <w:tab/>
              <w:t>=</w:t>
            </w:r>
            <w:r w:rsidRPr="00470950">
              <w:rPr>
                <w:sz w:val="20"/>
                <w:szCs w:val="20"/>
                <w:lang w:eastAsia="ru-RU"/>
              </w:rPr>
              <w:tab/>
              <w:t>6 месяцев;</w:t>
            </w:r>
          </w:p>
          <w:p w14:paraId="01314851"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5AB00F29" w14:textId="77777777" w:rsidR="004B7B88" w:rsidRPr="00470950" w:rsidRDefault="004B7B88" w:rsidP="004B7B88">
            <w:pPr>
              <w:pStyle w:val="19"/>
              <w:spacing w:before="40" w:after="40" w:line="240" w:lineRule="auto"/>
              <w:jc w:val="left"/>
              <w:rPr>
                <w:sz w:val="20"/>
                <w:szCs w:val="20"/>
                <w:lang w:eastAsia="ru-RU"/>
              </w:rPr>
            </w:pPr>
            <w:r w:rsidRPr="00470950">
              <w:rPr>
                <w:sz w:val="20"/>
                <w:szCs w:val="20"/>
                <w:lang w:eastAsia="ru-RU"/>
              </w:rPr>
              <w:t>таким образом:</w:t>
            </w:r>
          </w:p>
          <w:p w14:paraId="2F427987" w14:textId="02584706" w:rsidR="004B7B88" w:rsidRPr="00470950" w:rsidRDefault="004B7B88" w:rsidP="004B7B88">
            <w:pPr>
              <w:pStyle w:val="19"/>
              <w:spacing w:before="40" w:after="40" w:line="240" w:lineRule="auto"/>
              <w:ind w:firstLine="463"/>
              <w:rPr>
                <w:sz w:val="20"/>
                <w:szCs w:val="20"/>
                <w:lang w:eastAsia="ru-RU"/>
              </w:rPr>
            </w:pPr>
            <m:oMath>
              <m:r>
                <m:rPr>
                  <m:sty m:val="p"/>
                </m:rPr>
                <w:rPr>
                  <w:rFonts w:ascii="Cambria Math" w:hAnsi="Cambria Math"/>
                  <w:sz w:val="20"/>
                  <w:szCs w:val="20"/>
                  <w:lang w:eastAsia="ru-RU"/>
                </w:rPr>
                <m:t>Б=</m:t>
              </m:r>
              <m:f>
                <m:fPr>
                  <m:ctrlPr>
                    <w:rPr>
                      <w:rFonts w:ascii="Cambria Math" w:hAnsi="Cambria Math"/>
                      <w:sz w:val="20"/>
                      <w:szCs w:val="20"/>
                      <w:lang w:eastAsia="ru-RU"/>
                    </w:rPr>
                  </m:ctrlPr>
                </m:fPr>
                <m:num>
                  <m:r>
                    <m:rPr>
                      <m:sty m:val="p"/>
                    </m:rPr>
                    <w:rPr>
                      <w:rFonts w:ascii="Cambria Math" w:hAnsi="Cambria Math"/>
                      <w:sz w:val="20"/>
                      <w:szCs w:val="20"/>
                      <w:lang w:eastAsia="ru-RU"/>
                    </w:rPr>
                    <m:t>6-4</m:t>
                  </m:r>
                </m:num>
                <m:den>
                  <m:r>
                    <m:rPr>
                      <m:sty m:val="p"/>
                    </m:rPr>
                    <w:rPr>
                      <w:rFonts w:ascii="Cambria Math" w:hAnsi="Cambria Math"/>
                      <w:sz w:val="20"/>
                      <w:szCs w:val="20"/>
                      <w:lang w:eastAsia="ru-RU"/>
                    </w:rPr>
                    <m:t>6</m:t>
                  </m:r>
                </m:den>
              </m:f>
              <m:r>
                <m:rPr>
                  <m:sty m:val="p"/>
                </m:rPr>
                <w:rPr>
                  <w:rFonts w:ascii="Cambria Math" w:hAnsi="Cambria Math"/>
                  <w:sz w:val="20"/>
                  <w:szCs w:val="20"/>
                  <w:lang w:eastAsia="ru-RU"/>
                </w:rPr>
                <m:t>×5=1,6667</m:t>
              </m:r>
            </m:oMath>
            <w:r w:rsidRPr="00470950">
              <w:rPr>
                <w:sz w:val="20"/>
                <w:szCs w:val="20"/>
                <w:lang w:eastAsia="ru-RU"/>
              </w:rPr>
              <w:fldChar w:fldCharType="begin"/>
            </w:r>
            <w:r w:rsidRPr="00470950">
              <w:rPr>
                <w:sz w:val="20"/>
                <w:szCs w:val="20"/>
                <w:lang w:eastAsia="ru-RU"/>
              </w:rPr>
              <w:instrText xml:space="preserve"> QUOTE </w:instrText>
            </w:r>
            <w:r w:rsidRPr="00FF59BC">
              <w:rPr>
                <w:noProof/>
                <w:position w:val="-6"/>
                <w:lang w:eastAsia="ru-RU"/>
              </w:rPr>
              <w:drawing>
                <wp:inline distT="0" distB="0" distL="0" distR="0" wp14:anchorId="2AEFAF4C" wp14:editId="4824BFD0">
                  <wp:extent cx="1000125" cy="276225"/>
                  <wp:effectExtent l="0" t="0" r="0" b="0"/>
                  <wp:docPr id="23" name="Рисунок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p>
          <w:p w14:paraId="243D08FC" w14:textId="77777777" w:rsidR="004B7B88" w:rsidRPr="00280BB4" w:rsidRDefault="004B7B88" w:rsidP="004B7B88">
            <w:pPr>
              <w:pStyle w:val="19"/>
              <w:spacing w:after="40" w:line="240" w:lineRule="auto"/>
              <w:jc w:val="left"/>
              <w:rPr>
                <w:rFonts w:asciiTheme="majorHAnsi" w:hAnsiTheme="majorHAnsi" w:cs="Calibri Light"/>
                <w:sz w:val="22"/>
                <w:szCs w:val="22"/>
                <w:lang w:eastAsia="ru-RU"/>
              </w:rPr>
            </w:pPr>
            <w:r w:rsidRPr="00470950">
              <w:rPr>
                <w:sz w:val="20"/>
                <w:szCs w:val="20"/>
                <w:lang w:eastAsia="ru-RU"/>
              </w:rPr>
              <w:t xml:space="preserve">Рассчитанная оценка предпочтительности по критерию оценки равна: </w:t>
            </w:r>
            <w:r>
              <w:rPr>
                <w:sz w:val="20"/>
                <w:szCs w:val="20"/>
                <w:lang w:eastAsia="ru-RU"/>
              </w:rPr>
              <w:t>1,6</w:t>
            </w:r>
            <w:r w:rsidR="003F1955">
              <w:rPr>
                <w:sz w:val="20"/>
                <w:szCs w:val="20"/>
                <w:lang w:eastAsia="ru-RU"/>
              </w:rPr>
              <w:t>66</w:t>
            </w:r>
            <w:r>
              <w:rPr>
                <w:sz w:val="20"/>
                <w:szCs w:val="20"/>
                <w:lang w:eastAsia="ru-RU"/>
              </w:rPr>
              <w:t>7</w:t>
            </w:r>
            <w:r w:rsidRPr="00470950">
              <w:rPr>
                <w:sz w:val="20"/>
                <w:szCs w:val="20"/>
                <w:lang w:eastAsia="ru-RU"/>
              </w:rPr>
              <w:t> балла (по шкале от</w:t>
            </w:r>
            <w:r w:rsidRPr="00470950">
              <w:rPr>
                <w:sz w:val="20"/>
                <w:szCs w:val="20"/>
                <w:lang w:val="en-US" w:eastAsia="ru-RU"/>
              </w:rPr>
              <w:t> </w:t>
            </w:r>
            <w:r w:rsidRPr="00470950">
              <w:rPr>
                <w:sz w:val="20"/>
                <w:szCs w:val="20"/>
                <w:lang w:eastAsia="ru-RU"/>
              </w:rPr>
              <w:t>0 до</w:t>
            </w:r>
            <w:r w:rsidRPr="00470950">
              <w:rPr>
                <w:sz w:val="20"/>
                <w:szCs w:val="20"/>
                <w:lang w:val="en-US" w:eastAsia="ru-RU"/>
              </w:rPr>
              <w:t> </w:t>
            </w:r>
            <w:r w:rsidRPr="00470950">
              <w:rPr>
                <w:sz w:val="20"/>
                <w:szCs w:val="20"/>
                <w:lang w:eastAsia="ru-RU"/>
              </w:rPr>
              <w:t>5 баллов)</w:t>
            </w:r>
          </w:p>
        </w:tc>
      </w:tr>
      <w:tr w:rsidR="004B7B88" w:rsidRPr="00280BB4" w14:paraId="432202A9" w14:textId="77777777" w:rsidTr="000440B5">
        <w:tc>
          <w:tcPr>
            <w:tcW w:w="2709" w:type="dxa"/>
            <w:vMerge/>
          </w:tcPr>
          <w:p w14:paraId="785E32A1" w14:textId="77777777" w:rsidR="004B7B88" w:rsidRPr="00280BB4" w:rsidRDefault="004B7B88" w:rsidP="00400571">
            <w:pPr>
              <w:pStyle w:val="19"/>
              <w:numPr>
                <w:ilvl w:val="5"/>
                <w:numId w:val="22"/>
              </w:numPr>
              <w:spacing w:before="40" w:after="40" w:line="240" w:lineRule="auto"/>
              <w:ind w:left="0" w:firstLine="0"/>
              <w:jc w:val="left"/>
              <w:rPr>
                <w:rFonts w:asciiTheme="majorHAnsi" w:hAnsiTheme="majorHAnsi" w:cs="Calibri Light"/>
                <w:sz w:val="22"/>
                <w:szCs w:val="22"/>
                <w:lang w:eastAsia="ru-RU"/>
              </w:rPr>
            </w:pPr>
          </w:p>
        </w:tc>
        <w:tc>
          <w:tcPr>
            <w:tcW w:w="2404" w:type="dxa"/>
          </w:tcPr>
          <w:p w14:paraId="50C93A95" w14:textId="77777777" w:rsidR="004B7B88" w:rsidRPr="00280BB4" w:rsidRDefault="004B7B88" w:rsidP="004B7B88">
            <w:pPr>
              <w:pStyle w:val="19"/>
              <w:spacing w:before="40" w:after="40" w:line="240" w:lineRule="auto"/>
              <w:jc w:val="left"/>
              <w:rPr>
                <w:rFonts w:asciiTheme="majorHAnsi" w:hAnsiTheme="majorHAnsi" w:cs="Calibri Light"/>
                <w:sz w:val="22"/>
                <w:szCs w:val="22"/>
                <w:lang w:eastAsia="ru-RU"/>
              </w:rPr>
            </w:pPr>
            <w:r w:rsidRPr="00280BB4">
              <w:rPr>
                <w:rFonts w:asciiTheme="majorHAnsi" w:hAnsiTheme="majorHAnsi" w:cs="Calibri Light"/>
                <w:b/>
                <w:sz w:val="22"/>
                <w:szCs w:val="22"/>
                <w:lang w:eastAsia="ru-RU"/>
              </w:rPr>
              <w:t>Предложение Участника </w:t>
            </w:r>
            <w:r>
              <w:rPr>
                <w:rFonts w:asciiTheme="majorHAnsi" w:hAnsiTheme="majorHAnsi" w:cs="Calibri Light"/>
                <w:b/>
                <w:sz w:val="22"/>
                <w:szCs w:val="22"/>
                <w:lang w:eastAsia="ru-RU"/>
              </w:rPr>
              <w:t>3</w:t>
            </w:r>
            <w:r w:rsidRPr="00280BB4">
              <w:rPr>
                <w:rFonts w:asciiTheme="majorHAnsi" w:hAnsiTheme="majorHAnsi" w:cs="Calibri Light"/>
                <w:b/>
                <w:sz w:val="22"/>
                <w:szCs w:val="22"/>
                <w:lang w:eastAsia="ru-RU"/>
              </w:rPr>
              <w:t>:</w:t>
            </w:r>
            <w:r w:rsidRPr="00280BB4">
              <w:rPr>
                <w:rFonts w:asciiTheme="majorHAnsi" w:hAnsiTheme="majorHAnsi" w:cs="Calibri Light"/>
                <w:sz w:val="22"/>
                <w:szCs w:val="22"/>
                <w:lang w:eastAsia="ru-RU"/>
              </w:rPr>
              <w:t xml:space="preserve"> </w:t>
            </w:r>
            <w:r w:rsidRPr="004B7B88">
              <w:rPr>
                <w:rFonts w:asciiTheme="majorHAnsi" w:hAnsiTheme="majorHAnsi" w:cs="Calibri Light"/>
                <w:sz w:val="22"/>
                <w:szCs w:val="22"/>
                <w:lang w:eastAsia="ru-RU"/>
              </w:rPr>
              <w:t xml:space="preserve">срок поставки оборудования: </w:t>
            </w:r>
            <w:r>
              <w:rPr>
                <w:rFonts w:asciiTheme="majorHAnsi" w:hAnsiTheme="majorHAnsi" w:cs="Calibri Light"/>
                <w:sz w:val="22"/>
                <w:szCs w:val="22"/>
                <w:lang w:eastAsia="ru-RU"/>
              </w:rPr>
              <w:t>3</w:t>
            </w:r>
            <w:r w:rsidRPr="004B7B88">
              <w:rPr>
                <w:rFonts w:asciiTheme="majorHAnsi" w:hAnsiTheme="majorHAnsi" w:cs="Calibri Light"/>
                <w:sz w:val="22"/>
                <w:szCs w:val="22"/>
                <w:lang w:eastAsia="ru-RU"/>
              </w:rPr>
              <w:t xml:space="preserve"> месяца с даты заключения договора</w:t>
            </w:r>
          </w:p>
        </w:tc>
        <w:tc>
          <w:tcPr>
            <w:tcW w:w="3521" w:type="dxa"/>
          </w:tcPr>
          <w:p w14:paraId="52D935C7"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Pr>
                <w:sz w:val="20"/>
                <w:szCs w:val="20"/>
                <w:lang w:eastAsia="ru-RU"/>
              </w:rPr>
              <w:t xml:space="preserve"> </w:t>
            </w:r>
            <w:r w:rsidRPr="00470950">
              <w:rPr>
                <w:sz w:val="20"/>
                <w:szCs w:val="20"/>
                <w:lang w:eastAsia="ru-RU"/>
              </w:rPr>
              <w:t>=</w:t>
            </w:r>
            <w:r>
              <w:rPr>
                <w:sz w:val="20"/>
                <w:szCs w:val="20"/>
                <w:lang w:eastAsia="ru-RU"/>
              </w:rPr>
              <w:t xml:space="preserve"> 3</w:t>
            </w:r>
            <w:r w:rsidRPr="00470950">
              <w:rPr>
                <w:sz w:val="20"/>
                <w:szCs w:val="20"/>
                <w:lang w:eastAsia="ru-RU"/>
              </w:rPr>
              <w:t> месяц</w:t>
            </w:r>
            <w:r>
              <w:rPr>
                <w:sz w:val="20"/>
                <w:szCs w:val="20"/>
                <w:lang w:eastAsia="ru-RU"/>
              </w:rPr>
              <w:t>ев</w:t>
            </w:r>
            <w:r w:rsidRPr="00470950">
              <w:rPr>
                <w:sz w:val="20"/>
                <w:szCs w:val="20"/>
                <w:lang w:eastAsia="ru-RU"/>
              </w:rPr>
              <w:t>;</w:t>
            </w:r>
          </w:p>
          <w:p w14:paraId="71F0F05A"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ПРЕД.</w:t>
            </w:r>
            <w:r w:rsidRPr="00470950">
              <w:rPr>
                <w:sz w:val="20"/>
                <w:szCs w:val="20"/>
                <w:lang w:eastAsia="ru-RU"/>
              </w:rPr>
              <w:tab/>
              <w:t>=</w:t>
            </w:r>
            <w:r w:rsidRPr="00470950">
              <w:rPr>
                <w:sz w:val="20"/>
                <w:szCs w:val="20"/>
                <w:lang w:eastAsia="ru-RU"/>
              </w:rPr>
              <w:tab/>
              <w:t>6 месяцев;</w:t>
            </w:r>
          </w:p>
          <w:p w14:paraId="43419D76" w14:textId="77777777" w:rsidR="004B7B88" w:rsidRPr="00470950" w:rsidRDefault="004B7B88" w:rsidP="004B7B88">
            <w:pPr>
              <w:pStyle w:val="19"/>
              <w:tabs>
                <w:tab w:val="left" w:pos="742"/>
                <w:tab w:val="left" w:pos="1026"/>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47429FF1" w14:textId="77777777" w:rsidR="004B7B88" w:rsidRPr="00470950" w:rsidRDefault="004B7B88" w:rsidP="004B7B88">
            <w:pPr>
              <w:pStyle w:val="19"/>
              <w:spacing w:before="40" w:after="40" w:line="240" w:lineRule="auto"/>
              <w:jc w:val="left"/>
              <w:rPr>
                <w:sz w:val="20"/>
                <w:szCs w:val="20"/>
                <w:lang w:eastAsia="ru-RU"/>
              </w:rPr>
            </w:pPr>
            <w:r w:rsidRPr="00470950">
              <w:rPr>
                <w:sz w:val="20"/>
                <w:szCs w:val="20"/>
                <w:lang w:eastAsia="ru-RU"/>
              </w:rPr>
              <w:t>таким образом:</w:t>
            </w:r>
          </w:p>
          <w:p w14:paraId="61FEC5DA" w14:textId="0FA96A21" w:rsidR="004B7B88" w:rsidRPr="00470950" w:rsidRDefault="004B7B88" w:rsidP="004B7B88">
            <w:pPr>
              <w:pStyle w:val="19"/>
              <w:spacing w:before="40" w:after="40" w:line="240" w:lineRule="auto"/>
              <w:ind w:firstLine="463"/>
              <w:rPr>
                <w:sz w:val="20"/>
                <w:szCs w:val="20"/>
                <w:lang w:eastAsia="ru-RU"/>
              </w:rPr>
            </w:pPr>
            <m:oMath>
              <m:r>
                <m:rPr>
                  <m:sty m:val="p"/>
                </m:rPr>
                <w:rPr>
                  <w:rFonts w:ascii="Cambria Math" w:hAnsi="Cambria Math"/>
                  <w:sz w:val="20"/>
                  <w:szCs w:val="20"/>
                  <w:lang w:eastAsia="ru-RU"/>
                </w:rPr>
                <m:t>Б=</m:t>
              </m:r>
              <m:f>
                <m:fPr>
                  <m:ctrlPr>
                    <w:rPr>
                      <w:rFonts w:ascii="Cambria Math" w:hAnsi="Cambria Math"/>
                      <w:sz w:val="20"/>
                      <w:szCs w:val="20"/>
                      <w:lang w:eastAsia="ru-RU"/>
                    </w:rPr>
                  </m:ctrlPr>
                </m:fPr>
                <m:num>
                  <m:r>
                    <m:rPr>
                      <m:sty m:val="p"/>
                    </m:rPr>
                    <w:rPr>
                      <w:rFonts w:ascii="Cambria Math" w:hAnsi="Cambria Math"/>
                      <w:sz w:val="20"/>
                      <w:szCs w:val="20"/>
                      <w:lang w:eastAsia="ru-RU"/>
                    </w:rPr>
                    <m:t>6-3</m:t>
                  </m:r>
                </m:num>
                <m:den>
                  <m:r>
                    <m:rPr>
                      <m:sty m:val="p"/>
                    </m:rPr>
                    <w:rPr>
                      <w:rFonts w:ascii="Cambria Math" w:hAnsi="Cambria Math"/>
                      <w:sz w:val="20"/>
                      <w:szCs w:val="20"/>
                      <w:lang w:eastAsia="ru-RU"/>
                    </w:rPr>
                    <m:t>6</m:t>
                  </m:r>
                </m:den>
              </m:f>
              <m:r>
                <m:rPr>
                  <m:sty m:val="p"/>
                </m:rPr>
                <w:rPr>
                  <w:rFonts w:ascii="Cambria Math" w:hAnsi="Cambria Math"/>
                  <w:sz w:val="20"/>
                  <w:szCs w:val="20"/>
                  <w:lang w:eastAsia="ru-RU"/>
                </w:rPr>
                <m:t>×5=2,5000</m:t>
              </m:r>
            </m:oMath>
            <w:r w:rsidRPr="00470950">
              <w:rPr>
                <w:sz w:val="20"/>
                <w:szCs w:val="20"/>
                <w:lang w:eastAsia="ru-RU"/>
              </w:rPr>
              <w:fldChar w:fldCharType="begin"/>
            </w:r>
            <w:r w:rsidRPr="00470950">
              <w:rPr>
                <w:sz w:val="20"/>
                <w:szCs w:val="20"/>
                <w:lang w:eastAsia="ru-RU"/>
              </w:rPr>
              <w:instrText xml:space="preserve"> QUOTE </w:instrText>
            </w:r>
            <w:r w:rsidRPr="00FF59BC">
              <w:rPr>
                <w:noProof/>
                <w:position w:val="-6"/>
                <w:lang w:eastAsia="ru-RU"/>
              </w:rPr>
              <w:drawing>
                <wp:inline distT="0" distB="0" distL="0" distR="0" wp14:anchorId="585A98D5" wp14:editId="26A5FDAB">
                  <wp:extent cx="1000125" cy="276225"/>
                  <wp:effectExtent l="0" t="0" r="0" b="0"/>
                  <wp:docPr id="234" name="Рисунок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p>
          <w:p w14:paraId="05F92C38" w14:textId="77777777" w:rsidR="004B7B88" w:rsidRPr="00280BB4" w:rsidRDefault="004B7B88" w:rsidP="004B7B88">
            <w:pPr>
              <w:pStyle w:val="19"/>
              <w:spacing w:before="60" w:after="40" w:line="240" w:lineRule="auto"/>
              <w:jc w:val="left"/>
              <w:rPr>
                <w:rFonts w:asciiTheme="majorHAnsi" w:hAnsiTheme="majorHAnsi" w:cs="Calibri Light"/>
                <w:sz w:val="22"/>
                <w:szCs w:val="22"/>
                <w:lang w:eastAsia="ru-RU"/>
              </w:rPr>
            </w:pPr>
            <w:r w:rsidRPr="00470950">
              <w:rPr>
                <w:sz w:val="20"/>
                <w:szCs w:val="20"/>
                <w:lang w:eastAsia="ru-RU"/>
              </w:rPr>
              <w:t xml:space="preserve">Рассчитанная оценка предпочтительности по критерию оценки равна: </w:t>
            </w:r>
            <w:r>
              <w:rPr>
                <w:sz w:val="20"/>
                <w:szCs w:val="20"/>
                <w:lang w:eastAsia="ru-RU"/>
              </w:rPr>
              <w:t>2,5</w:t>
            </w:r>
            <w:r w:rsidR="00E718F0">
              <w:rPr>
                <w:sz w:val="20"/>
                <w:szCs w:val="20"/>
                <w:lang w:eastAsia="ru-RU"/>
              </w:rPr>
              <w:t>000</w:t>
            </w:r>
            <w:r w:rsidRPr="00470950">
              <w:rPr>
                <w:sz w:val="20"/>
                <w:szCs w:val="20"/>
                <w:lang w:eastAsia="ru-RU"/>
              </w:rPr>
              <w:t> балла (по шкале от</w:t>
            </w:r>
            <w:r w:rsidRPr="00470950">
              <w:rPr>
                <w:sz w:val="20"/>
                <w:szCs w:val="20"/>
                <w:lang w:val="en-US" w:eastAsia="ru-RU"/>
              </w:rPr>
              <w:t> </w:t>
            </w:r>
            <w:r w:rsidRPr="00470950">
              <w:rPr>
                <w:sz w:val="20"/>
                <w:szCs w:val="20"/>
                <w:lang w:eastAsia="ru-RU"/>
              </w:rPr>
              <w:t>0 до</w:t>
            </w:r>
            <w:r w:rsidRPr="00470950">
              <w:rPr>
                <w:sz w:val="20"/>
                <w:szCs w:val="20"/>
                <w:lang w:val="en-US" w:eastAsia="ru-RU"/>
              </w:rPr>
              <w:t> </w:t>
            </w:r>
            <w:r w:rsidRPr="00470950">
              <w:rPr>
                <w:sz w:val="20"/>
                <w:szCs w:val="20"/>
                <w:lang w:eastAsia="ru-RU"/>
              </w:rPr>
              <w:t>5 баллов)</w:t>
            </w:r>
          </w:p>
        </w:tc>
      </w:tr>
    </w:tbl>
    <w:p w14:paraId="0ACCEE95" w14:textId="77777777" w:rsidR="003F5D23" w:rsidRPr="001E61A0" w:rsidRDefault="00C00A72" w:rsidP="00440815">
      <w:pPr>
        <w:pStyle w:val="afb"/>
        <w:keepNext/>
        <w:spacing w:before="240" w:after="120"/>
        <w:ind w:firstLine="1514"/>
        <w:rPr>
          <w:b/>
          <w:bCs/>
          <w:lang w:eastAsia="ru-RU"/>
        </w:rPr>
      </w:pPr>
      <w:r w:rsidRPr="001E61A0">
        <w:rPr>
          <w:b/>
          <w:bCs/>
          <w:lang w:eastAsia="ru-RU"/>
        </w:rPr>
        <w:t>Пример 2:</w:t>
      </w:r>
    </w:p>
    <w:tbl>
      <w:tblPr>
        <w:tblW w:w="8646"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410"/>
        <w:gridCol w:w="3543"/>
      </w:tblGrid>
      <w:tr w:rsidR="003F5D23" w:rsidRPr="00B453F3" w14:paraId="11BB8CB8" w14:textId="77777777" w:rsidTr="00FC2C02">
        <w:tc>
          <w:tcPr>
            <w:tcW w:w="2693" w:type="dxa"/>
            <w:shd w:val="clear" w:color="auto" w:fill="FFFFFF" w:themeFill="background1"/>
          </w:tcPr>
          <w:p w14:paraId="72E96DCB" w14:textId="77777777" w:rsidR="003F5D23" w:rsidRPr="00470950" w:rsidRDefault="003F5D23" w:rsidP="00440815">
            <w:pPr>
              <w:pStyle w:val="19"/>
              <w:keepNext/>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10" w:type="dxa"/>
            <w:shd w:val="clear" w:color="auto" w:fill="FFFFFF" w:themeFill="background1"/>
          </w:tcPr>
          <w:p w14:paraId="0025F046" w14:textId="77777777" w:rsidR="003F5D23" w:rsidRPr="00470950" w:rsidRDefault="003F5D23" w:rsidP="00440815">
            <w:pPr>
              <w:pStyle w:val="19"/>
              <w:keepNext/>
              <w:spacing w:before="40" w:after="40" w:line="240" w:lineRule="auto"/>
              <w:jc w:val="center"/>
              <w:rPr>
                <w:b/>
                <w:sz w:val="22"/>
                <w:szCs w:val="22"/>
                <w:lang w:eastAsia="ru-RU"/>
              </w:rPr>
            </w:pPr>
            <w:r w:rsidRPr="00470950">
              <w:rPr>
                <w:b/>
                <w:sz w:val="22"/>
                <w:szCs w:val="22"/>
                <w:lang w:eastAsia="ru-RU"/>
              </w:rPr>
              <w:t>Предложения</w:t>
            </w:r>
            <w:r w:rsidRPr="00470950">
              <w:rPr>
                <w:b/>
                <w:sz w:val="22"/>
                <w:szCs w:val="22"/>
                <w:lang w:eastAsia="ru-RU"/>
              </w:rPr>
              <w:br/>
            </w:r>
            <w:r w:rsidR="003E3F6C">
              <w:rPr>
                <w:b/>
                <w:sz w:val="22"/>
                <w:szCs w:val="22"/>
                <w:lang w:eastAsia="ru-RU"/>
              </w:rPr>
              <w:t>у</w:t>
            </w:r>
            <w:r w:rsidRPr="00470950">
              <w:rPr>
                <w:b/>
                <w:sz w:val="22"/>
                <w:szCs w:val="22"/>
                <w:lang w:eastAsia="ru-RU"/>
              </w:rPr>
              <w:t>частников</w:t>
            </w:r>
          </w:p>
        </w:tc>
        <w:tc>
          <w:tcPr>
            <w:tcW w:w="3543" w:type="dxa"/>
            <w:shd w:val="clear" w:color="auto" w:fill="FFFFFF" w:themeFill="background1"/>
          </w:tcPr>
          <w:p w14:paraId="4A7F53B8" w14:textId="77777777" w:rsidR="003F5D23" w:rsidRPr="00470950" w:rsidRDefault="003F5D23" w:rsidP="00440815">
            <w:pPr>
              <w:pStyle w:val="19"/>
              <w:keepNext/>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07FD6A19" w14:textId="77777777" w:rsidTr="00FC2C02">
        <w:tc>
          <w:tcPr>
            <w:tcW w:w="2693" w:type="dxa"/>
            <w:vMerge w:val="restart"/>
          </w:tcPr>
          <w:p w14:paraId="63122CA8"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Чем меньше размер агентского вознаграждения (в процентах), тем выше предпочтительность, при этом размер агентского вознаграждение не должен превышать 4,0% от стоимости оказанной услуги</w:t>
            </w:r>
          </w:p>
        </w:tc>
        <w:tc>
          <w:tcPr>
            <w:tcW w:w="2410" w:type="dxa"/>
          </w:tcPr>
          <w:p w14:paraId="4B48239D"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1:</w:t>
            </w:r>
            <w:r w:rsidRPr="00470950">
              <w:rPr>
                <w:sz w:val="22"/>
                <w:szCs w:val="22"/>
                <w:lang w:eastAsia="ru-RU"/>
              </w:rPr>
              <w:t xml:space="preserve"> размер агентского вознаграждения 3,9%</w:t>
            </w:r>
          </w:p>
        </w:tc>
        <w:tc>
          <w:tcPr>
            <w:tcW w:w="3543" w:type="dxa"/>
          </w:tcPr>
          <w:p w14:paraId="298B1E2B"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3,9%;</w:t>
            </w:r>
          </w:p>
          <w:p w14:paraId="5911332F"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eastAsia="ru-RU"/>
              </w:rPr>
              <w:t>ПРЕД.</w:t>
            </w:r>
            <w:r w:rsidRPr="00470950">
              <w:rPr>
                <w:sz w:val="22"/>
                <w:szCs w:val="22"/>
                <w:lang w:eastAsia="ru-RU"/>
              </w:rPr>
              <w:tab/>
              <w:t>=</w:t>
            </w:r>
            <w:r w:rsidRPr="00470950">
              <w:rPr>
                <w:sz w:val="22"/>
                <w:szCs w:val="22"/>
                <w:lang w:eastAsia="ru-RU"/>
              </w:rPr>
              <w:tab/>
              <w:t>4,0%;</w:t>
            </w:r>
          </w:p>
          <w:p w14:paraId="03E56A92"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13360403"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A449792" w14:textId="71592943" w:rsidR="003F5D23" w:rsidRPr="00470950" w:rsidRDefault="00C00A72" w:rsidP="001E61A0">
            <w:pPr>
              <w:pStyle w:val="19"/>
              <w:spacing w:before="40" w:after="40" w:line="240" w:lineRule="auto"/>
              <w:ind w:firstLine="608"/>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4,0-3,9</m:t>
                  </m:r>
                </m:num>
                <m:den>
                  <m:r>
                    <m:rPr>
                      <m:sty m:val="p"/>
                    </m:rPr>
                    <w:rPr>
                      <w:rFonts w:ascii="Cambria Math" w:hAnsi="Cambria Math"/>
                      <w:sz w:val="22"/>
                      <w:szCs w:val="22"/>
                      <w:lang w:eastAsia="ru-RU"/>
                    </w:rPr>
                    <m:t>4,0</m:t>
                  </m:r>
                </m:den>
              </m:f>
              <m:r>
                <m:rPr>
                  <m:sty m:val="p"/>
                </m:rPr>
                <w:rPr>
                  <w:rFonts w:ascii="Cambria Math" w:hAnsi="Cambria Math"/>
                  <w:sz w:val="22"/>
                  <w:szCs w:val="22"/>
                  <w:lang w:eastAsia="ru-RU"/>
                </w:rPr>
                <m:t>×5=0,1250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2E30CEE9" wp14:editId="217E9DA2">
                  <wp:extent cx="1266825" cy="276225"/>
                  <wp:effectExtent l="0" t="0" r="0" b="0"/>
                  <wp:docPr id="24" name="Рисунок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68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54778385"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0,1</w:t>
            </w:r>
            <w:r w:rsidR="00BF192D">
              <w:rPr>
                <w:sz w:val="22"/>
                <w:szCs w:val="22"/>
                <w:lang w:eastAsia="ru-RU"/>
              </w:rPr>
              <w:t>25</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43AE92A8" w14:textId="77777777" w:rsidTr="00FC2C02">
        <w:tc>
          <w:tcPr>
            <w:tcW w:w="2693" w:type="dxa"/>
            <w:vMerge/>
          </w:tcPr>
          <w:p w14:paraId="1FDC0053"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10" w:type="dxa"/>
          </w:tcPr>
          <w:p w14:paraId="56052F51" w14:textId="77777777" w:rsidR="003F5D23" w:rsidRPr="00470950" w:rsidRDefault="003F5D23" w:rsidP="00FC2C02">
            <w:pPr>
              <w:pStyle w:val="19"/>
              <w:spacing w:before="40" w:after="40" w:line="240" w:lineRule="auto"/>
              <w:jc w:val="left"/>
              <w:rPr>
                <w:b/>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2:</w:t>
            </w:r>
            <w:r w:rsidRPr="00470950">
              <w:rPr>
                <w:sz w:val="22"/>
                <w:szCs w:val="22"/>
                <w:lang w:eastAsia="ru-RU"/>
              </w:rPr>
              <w:t xml:space="preserve"> размер агентского вознаграждения 3,5%</w:t>
            </w:r>
          </w:p>
        </w:tc>
        <w:tc>
          <w:tcPr>
            <w:tcW w:w="3543" w:type="dxa"/>
          </w:tcPr>
          <w:p w14:paraId="1FF514FD"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3,5%;</w:t>
            </w:r>
          </w:p>
          <w:p w14:paraId="1832EA3B"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eastAsia="ru-RU"/>
              </w:rPr>
              <w:t>ПРЕД.</w:t>
            </w:r>
            <w:r w:rsidRPr="00470950">
              <w:rPr>
                <w:sz w:val="22"/>
                <w:szCs w:val="22"/>
                <w:lang w:eastAsia="ru-RU"/>
              </w:rPr>
              <w:tab/>
              <w:t>=</w:t>
            </w:r>
            <w:r w:rsidRPr="00470950">
              <w:rPr>
                <w:sz w:val="22"/>
                <w:szCs w:val="22"/>
                <w:lang w:eastAsia="ru-RU"/>
              </w:rPr>
              <w:tab/>
              <w:t>4,0%;</w:t>
            </w:r>
          </w:p>
          <w:p w14:paraId="74509560"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527F69B4"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7D06F288" w14:textId="0490E5CE" w:rsidR="003F5D23" w:rsidRPr="00470950" w:rsidRDefault="00C00A72" w:rsidP="001E61A0">
            <w:pPr>
              <w:pStyle w:val="19"/>
              <w:spacing w:before="40" w:after="40" w:line="240" w:lineRule="auto"/>
              <w:ind w:firstLine="7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4,0-3,5</m:t>
                  </m:r>
                </m:num>
                <m:den>
                  <m:r>
                    <m:rPr>
                      <m:sty m:val="p"/>
                    </m:rPr>
                    <w:rPr>
                      <w:rFonts w:ascii="Cambria Math" w:hAnsi="Cambria Math"/>
                      <w:sz w:val="22"/>
                      <w:szCs w:val="22"/>
                      <w:lang w:eastAsia="ru-RU"/>
                    </w:rPr>
                    <m:t>4,0</m:t>
                  </m:r>
                </m:den>
              </m:f>
              <m:r>
                <m:rPr>
                  <m:sty m:val="p"/>
                </m:rPr>
                <w:rPr>
                  <w:rFonts w:ascii="Cambria Math" w:hAnsi="Cambria Math"/>
                  <w:sz w:val="22"/>
                  <w:szCs w:val="22"/>
                  <w:lang w:eastAsia="ru-RU"/>
                </w:rPr>
                <m:t>×5=0,6250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1510488B" wp14:editId="2CBBA76E">
                  <wp:extent cx="1266825" cy="276225"/>
                  <wp:effectExtent l="0" t="0" r="0" b="0"/>
                  <wp:docPr id="26" name="Рисунок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68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0E934AF0"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0,6</w:t>
            </w:r>
            <w:r w:rsidR="00BF192D">
              <w:rPr>
                <w:sz w:val="22"/>
                <w:szCs w:val="22"/>
                <w:lang w:eastAsia="ru-RU"/>
              </w:rPr>
              <w:t>25</w:t>
            </w:r>
            <w:r w:rsidR="00E718F0">
              <w:rPr>
                <w:sz w:val="22"/>
                <w:szCs w:val="22"/>
                <w:lang w:eastAsia="ru-RU"/>
              </w:rPr>
              <w:t>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7DFCB115" w14:textId="77777777" w:rsidTr="00FC2C02">
        <w:tc>
          <w:tcPr>
            <w:tcW w:w="2693" w:type="dxa"/>
            <w:vMerge/>
          </w:tcPr>
          <w:p w14:paraId="1B3D1D16"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10" w:type="dxa"/>
          </w:tcPr>
          <w:p w14:paraId="1291979B"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3:</w:t>
            </w:r>
            <w:r w:rsidRPr="00470950">
              <w:rPr>
                <w:sz w:val="22"/>
                <w:szCs w:val="22"/>
                <w:lang w:eastAsia="ru-RU"/>
              </w:rPr>
              <w:t xml:space="preserve"> размер агентского вознаграждения 3,1%</w:t>
            </w:r>
          </w:p>
        </w:tc>
        <w:tc>
          <w:tcPr>
            <w:tcW w:w="3543" w:type="dxa"/>
          </w:tcPr>
          <w:p w14:paraId="7671DB24"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3,1%;</w:t>
            </w:r>
          </w:p>
          <w:p w14:paraId="08F0D903"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eastAsia="ru-RU"/>
              </w:rPr>
              <w:t>ПРЕД.</w:t>
            </w:r>
            <w:r w:rsidRPr="00470950">
              <w:rPr>
                <w:sz w:val="22"/>
                <w:szCs w:val="22"/>
                <w:lang w:eastAsia="ru-RU"/>
              </w:rPr>
              <w:tab/>
              <w:t>=</w:t>
            </w:r>
            <w:r w:rsidRPr="00470950">
              <w:rPr>
                <w:sz w:val="22"/>
                <w:szCs w:val="22"/>
                <w:lang w:eastAsia="ru-RU"/>
              </w:rPr>
              <w:tab/>
              <w:t>4,0%;</w:t>
            </w:r>
          </w:p>
          <w:p w14:paraId="1AC1EEFB"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1CF9D114"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36D6A117" w14:textId="45CCCA0E" w:rsidR="003F5D23" w:rsidRPr="00470950" w:rsidRDefault="00C00A72" w:rsidP="001E61A0">
            <w:pPr>
              <w:pStyle w:val="19"/>
              <w:spacing w:before="40" w:after="40" w:line="240" w:lineRule="auto"/>
              <w:ind w:firstLine="7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4,0-3,1</m:t>
                  </m:r>
                </m:num>
                <m:den>
                  <m:r>
                    <m:rPr>
                      <m:sty m:val="p"/>
                    </m:rPr>
                    <w:rPr>
                      <w:rFonts w:ascii="Cambria Math" w:hAnsi="Cambria Math"/>
                      <w:sz w:val="22"/>
                      <w:szCs w:val="22"/>
                      <w:lang w:eastAsia="ru-RU"/>
                    </w:rPr>
                    <m:t>4,0</m:t>
                  </m:r>
                </m:den>
              </m:f>
              <m:r>
                <m:rPr>
                  <m:sty m:val="p"/>
                </m:rPr>
                <w:rPr>
                  <w:rFonts w:ascii="Cambria Math" w:hAnsi="Cambria Math"/>
                  <w:sz w:val="22"/>
                  <w:szCs w:val="22"/>
                  <w:lang w:eastAsia="ru-RU"/>
                </w:rPr>
                <m:t>×5=1,1</m:t>
              </m:r>
            </m:oMath>
            <w:r w:rsidR="00BF192D">
              <w:rPr>
                <w:sz w:val="22"/>
                <w:szCs w:val="22"/>
                <w:lang w:eastAsia="ru-RU"/>
              </w:rPr>
              <w:t>25</w:t>
            </w:r>
            <w:r w:rsidR="00E718F0">
              <w:rPr>
                <w:sz w:val="22"/>
                <w:szCs w:val="22"/>
                <w:lang w:eastAsia="ru-RU"/>
              </w:rPr>
              <w:t>0</w:t>
            </w:r>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15917C5A" wp14:editId="095C3FEC">
                  <wp:extent cx="1266825" cy="276225"/>
                  <wp:effectExtent l="0" t="0" r="0" b="0"/>
                  <wp:docPr id="28" name="Рисунок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68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62EECB5E"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1,</w:t>
            </w:r>
            <w:r w:rsidR="00BF192D" w:rsidRPr="00470950">
              <w:rPr>
                <w:sz w:val="22"/>
                <w:szCs w:val="22"/>
                <w:lang w:eastAsia="ru-RU"/>
              </w:rPr>
              <w:t>1</w:t>
            </w:r>
            <w:r w:rsidR="00BF192D">
              <w:rPr>
                <w:sz w:val="22"/>
                <w:szCs w:val="22"/>
                <w:lang w:eastAsia="ru-RU"/>
              </w:rPr>
              <w:t>25</w:t>
            </w:r>
            <w:r w:rsidR="00E718F0">
              <w:rPr>
                <w:sz w:val="22"/>
                <w:szCs w:val="22"/>
                <w:lang w:eastAsia="ru-RU"/>
              </w:rPr>
              <w:t>0</w:t>
            </w:r>
            <w:r w:rsidR="00BF192D" w:rsidRPr="00470950">
              <w:rPr>
                <w:sz w:val="22"/>
                <w:szCs w:val="22"/>
                <w:lang w:eastAsia="ru-RU"/>
              </w:rPr>
              <w:t> </w:t>
            </w:r>
            <w:r w:rsidRPr="00470950">
              <w:rPr>
                <w:sz w:val="22"/>
                <w:szCs w:val="22"/>
                <w:lang w:eastAsia="ru-RU"/>
              </w:rPr>
              <w:t>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62226DF6" w14:textId="77777777" w:rsidR="003F5D23" w:rsidRDefault="003F5D23" w:rsidP="00981170">
      <w:pPr>
        <w:pStyle w:val="af"/>
        <w:ind w:left="0" w:firstLine="709"/>
        <w:rPr>
          <w:lang w:eastAsia="ru-RU"/>
        </w:rPr>
      </w:pPr>
      <w:bookmarkStart w:id="148" w:name="_Ref66953125"/>
      <w:r w:rsidRPr="004B00A4">
        <w:rPr>
          <w:lang w:eastAsia="ru-RU"/>
        </w:rPr>
        <w:t xml:space="preserve">если </w:t>
      </w:r>
      <w:r w:rsidRPr="004B00A4">
        <w:rPr>
          <w:b/>
          <w:lang w:eastAsia="ru-RU"/>
        </w:rPr>
        <w:t>невозможно</w:t>
      </w:r>
      <w:r w:rsidRPr="004B00A4">
        <w:rPr>
          <w:lang w:eastAsia="ru-RU"/>
        </w:rPr>
        <w:t xml:space="preserve"> или нецелесообразно установить предельное значение оцениваемого параметра и при этом чем </w:t>
      </w:r>
      <w:r w:rsidRPr="004B00A4">
        <w:rPr>
          <w:b/>
          <w:lang w:eastAsia="ru-RU"/>
        </w:rPr>
        <w:t>больше</w:t>
      </w:r>
      <w:r w:rsidRPr="004B00A4">
        <w:rPr>
          <w:lang w:eastAsia="ru-RU"/>
        </w:rPr>
        <w:t xml:space="preserve"> указанная в заявке величина оцениваемого параметра, тем выше предпочтительность, то в отношении этого параметра применяется:</w:t>
      </w:r>
      <w:bookmarkEnd w:id="148"/>
    </w:p>
    <w:p w14:paraId="5DE14F9B" w14:textId="77777777" w:rsidR="003F5D23" w:rsidRPr="00DD0BB5" w:rsidRDefault="003F5D23" w:rsidP="00400571">
      <w:pPr>
        <w:pStyle w:val="a0"/>
        <w:numPr>
          <w:ilvl w:val="0"/>
          <w:numId w:val="25"/>
        </w:numPr>
      </w:pPr>
      <w:bookmarkStart w:id="149" w:name="_Ref51330466"/>
    </w:p>
    <w:bookmarkEnd w:id="149"/>
    <w:p w14:paraId="27B7D3F6" w14:textId="5C705A18" w:rsidR="003F5D23" w:rsidRPr="00DD0BB5" w:rsidRDefault="003F5D23" w:rsidP="00400571">
      <w:pPr>
        <w:pStyle w:val="21"/>
        <w:numPr>
          <w:ilvl w:val="6"/>
          <w:numId w:val="18"/>
        </w:numPr>
        <w:spacing w:before="240" w:after="240"/>
        <w:ind w:firstLine="0"/>
        <w:jc w:val="center"/>
        <w:rPr>
          <w:sz w:val="28"/>
          <w:lang w:eastAsia="ru-RU"/>
        </w:rPr>
      </w:pPr>
      <m:oMath>
        <m:r>
          <m:rPr>
            <m:sty m:val="p"/>
          </m:rPr>
          <w:rPr>
            <w:rFonts w:ascii="Cambria Math" w:hAnsi="Cambria Math"/>
            <w:sz w:val="28"/>
            <w:lang w:eastAsia="ru-RU"/>
          </w:rPr>
          <m:t>Б=</m:t>
        </m:r>
        <m:f>
          <m:fPr>
            <m:ctrlPr>
              <w:rPr>
                <w:rFonts w:ascii="Cambria Math" w:hAnsi="Cambria Math"/>
                <w:sz w:val="28"/>
                <w:lang w:eastAsia="ru-RU"/>
              </w:rPr>
            </m:ctrlPr>
          </m:fPr>
          <m:num>
            <m:r>
              <m:rPr>
                <m:sty m:val="p"/>
              </m:rPr>
              <w:rPr>
                <w:rFonts w:ascii="Cambria Math" w:hAnsi="Cambria Math"/>
                <w:sz w:val="28"/>
                <w:lang w:eastAsia="ru-RU"/>
              </w:rPr>
              <m:t>К</m:t>
            </m:r>
          </m:num>
          <m:den>
            <m:sSub>
              <m:sSubPr>
                <m:ctrlPr>
                  <w:rPr>
                    <w:rFonts w:ascii="Cambria Math" w:hAnsi="Cambria Math"/>
                    <w:sz w:val="28"/>
                    <w:lang w:eastAsia="ru-RU"/>
                  </w:rPr>
                </m:ctrlPr>
              </m:sSubPr>
              <m:e>
                <m:r>
                  <m:rPr>
                    <m:sty m:val="p"/>
                  </m:rPr>
                  <w:rPr>
                    <w:rFonts w:ascii="Cambria Math" w:hAnsi="Cambria Math"/>
                    <w:sz w:val="28"/>
                    <w:lang w:eastAsia="ru-RU"/>
                  </w:rPr>
                  <m:t>К</m:t>
                </m:r>
              </m:e>
              <m:sub>
                <m:r>
                  <m:rPr>
                    <m:sty m:val="p"/>
                  </m:rPr>
                  <w:rPr>
                    <w:rFonts w:ascii="Cambria Math" w:hAnsi="Cambria Math"/>
                    <w:sz w:val="28"/>
                    <w:lang w:val="en-US" w:eastAsia="ru-RU"/>
                  </w:rPr>
                  <m:t>MAX</m:t>
                </m:r>
              </m:sub>
            </m:sSub>
          </m:den>
        </m:f>
        <m:r>
          <m:rPr>
            <m:sty m:val="p"/>
          </m:rPr>
          <w:rPr>
            <w:rFonts w:ascii="Cambria Math" w:hAnsi="Cambria Math"/>
            <w:sz w:val="28"/>
            <w:lang w:eastAsia="ru-RU"/>
          </w:rPr>
          <m:t>×Ш,</m:t>
        </m:r>
      </m:oMath>
      <w:r w:rsidRPr="00DD0BB5">
        <w:rPr>
          <w:sz w:val="28"/>
          <w:lang w:eastAsia="ru-RU"/>
        </w:rPr>
        <w:fldChar w:fldCharType="begin"/>
      </w:r>
      <w:r w:rsidRPr="00DD0BB5">
        <w:rPr>
          <w:sz w:val="28"/>
          <w:lang w:eastAsia="ru-RU"/>
        </w:rPr>
        <w:instrText xml:space="preserve"> QUOTE </w:instrText>
      </w:r>
      <w:r w:rsidR="00FF59BC" w:rsidRPr="00FF59BC">
        <w:rPr>
          <w:noProof/>
          <w:position w:val="-6"/>
          <w:sz w:val="28"/>
          <w:lang w:eastAsia="ru-RU"/>
        </w:rPr>
        <w:drawing>
          <wp:inline distT="0" distB="0" distL="0" distR="0" wp14:anchorId="61287299" wp14:editId="67C13311">
            <wp:extent cx="990600" cy="276225"/>
            <wp:effectExtent l="0" t="0" r="0" b="0"/>
            <wp:docPr id="30" name="Рисунок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DD0BB5">
        <w:rPr>
          <w:sz w:val="28"/>
          <w:lang w:eastAsia="ru-RU"/>
        </w:rPr>
        <w:instrText xml:space="preserve"> </w:instrText>
      </w:r>
      <w:r w:rsidRPr="00DD0BB5">
        <w:rPr>
          <w:sz w:val="28"/>
          <w:lang w:eastAsia="ru-RU"/>
        </w:rPr>
        <w:fldChar w:fldCharType="end"/>
      </w:r>
    </w:p>
    <w:p w14:paraId="524B585C"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где:</w:t>
      </w:r>
    </w:p>
    <w:p w14:paraId="2F89B304"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Б</w:t>
      </w:r>
      <w:r w:rsidRPr="00DD0BB5">
        <w:rPr>
          <w:sz w:val="22"/>
          <w:szCs w:val="22"/>
          <w:lang w:eastAsia="ru-RU"/>
        </w:rPr>
        <w:tab/>
        <w:t>–</w:t>
      </w:r>
      <w:r w:rsidRPr="00DD0BB5">
        <w:rPr>
          <w:sz w:val="22"/>
          <w:szCs w:val="22"/>
          <w:lang w:eastAsia="ru-RU"/>
        </w:rPr>
        <w:tab/>
        <w:t>рассчитанная оценка предпочтительности по частному критерию оценки в баллах;</w:t>
      </w:r>
    </w:p>
    <w:p w14:paraId="50A56204"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К</w:t>
      </w:r>
      <w:r w:rsidRPr="00DD0BB5">
        <w:rPr>
          <w:sz w:val="22"/>
          <w:szCs w:val="22"/>
          <w:lang w:eastAsia="ru-RU"/>
        </w:rPr>
        <w:tab/>
        <w:t>–</w:t>
      </w:r>
      <w:r w:rsidRPr="00DD0BB5">
        <w:rPr>
          <w:sz w:val="22"/>
          <w:szCs w:val="22"/>
          <w:lang w:eastAsia="ru-RU"/>
        </w:rPr>
        <w:tab/>
        <w:t>величина оцениваемого параметра, указанная в заявке;</w:t>
      </w:r>
    </w:p>
    <w:p w14:paraId="73AE0AD1" w14:textId="77777777" w:rsidR="003F5D23" w:rsidRPr="00DD0BB5"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К</w:t>
      </w:r>
      <w:r w:rsidRPr="00F34F01">
        <w:rPr>
          <w:sz w:val="22"/>
          <w:szCs w:val="22"/>
          <w:vertAlign w:val="subscript"/>
          <w:lang w:eastAsia="ru-RU"/>
        </w:rPr>
        <w:t>MAX</w:t>
      </w:r>
      <w:r w:rsidRPr="00DD0BB5">
        <w:rPr>
          <w:sz w:val="22"/>
          <w:szCs w:val="22"/>
          <w:lang w:eastAsia="ru-RU"/>
        </w:rPr>
        <w:tab/>
        <w:t>–</w:t>
      </w:r>
      <w:r w:rsidRPr="00DD0BB5">
        <w:rPr>
          <w:sz w:val="22"/>
          <w:szCs w:val="22"/>
          <w:lang w:eastAsia="ru-RU"/>
        </w:rPr>
        <w:tab/>
        <w:t>максимальная величина оцениваемого параметра среди всех допущенных заявок;</w:t>
      </w:r>
    </w:p>
    <w:p w14:paraId="76E1EC2F" w14:textId="77777777" w:rsidR="003F5D23" w:rsidRPr="002B60BC" w:rsidRDefault="003F5D23" w:rsidP="00400571">
      <w:pPr>
        <w:pStyle w:val="21"/>
        <w:numPr>
          <w:ilvl w:val="6"/>
          <w:numId w:val="18"/>
        </w:numPr>
        <w:tabs>
          <w:tab w:val="left" w:pos="2410"/>
        </w:tabs>
        <w:spacing w:before="0" w:line="300" w:lineRule="exact"/>
        <w:ind w:left="2694" w:hanging="1134"/>
        <w:rPr>
          <w:sz w:val="22"/>
          <w:szCs w:val="22"/>
          <w:lang w:eastAsia="ru-RU"/>
        </w:rPr>
      </w:pPr>
      <w:r w:rsidRPr="00DD0BB5">
        <w:rPr>
          <w:sz w:val="22"/>
          <w:szCs w:val="22"/>
          <w:lang w:eastAsia="ru-RU"/>
        </w:rPr>
        <w:t>Ш</w:t>
      </w:r>
      <w:r w:rsidRPr="00DD0BB5">
        <w:rPr>
          <w:sz w:val="22"/>
          <w:szCs w:val="22"/>
          <w:lang w:eastAsia="ru-RU"/>
        </w:rPr>
        <w:tab/>
        <w:t>–</w:t>
      </w:r>
      <w:r w:rsidRPr="00DD0BB5">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542EB571" w14:textId="77777777" w:rsidR="003F5D23" w:rsidRDefault="003F5D23" w:rsidP="00400571">
      <w:pPr>
        <w:pStyle w:val="21"/>
        <w:numPr>
          <w:ilvl w:val="6"/>
          <w:numId w:val="18"/>
        </w:numPr>
        <w:ind w:hanging="283"/>
        <w:rPr>
          <w:szCs w:val="26"/>
          <w:lang w:eastAsia="ru-RU"/>
        </w:rPr>
      </w:pPr>
      <w:r w:rsidRPr="00B7700E">
        <w:rPr>
          <w:szCs w:val="26"/>
          <w:lang w:eastAsia="ru-RU"/>
        </w:rPr>
        <w:t>Примеры осуществления оценки предпочтительности по Формуле 3:</w:t>
      </w:r>
    </w:p>
    <w:p w14:paraId="1EF39F52" w14:textId="77777777" w:rsidR="003F5D23" w:rsidRPr="001E61A0" w:rsidRDefault="00C00A72" w:rsidP="00744EBD">
      <w:pPr>
        <w:pStyle w:val="afb"/>
        <w:keepNext/>
        <w:spacing w:after="120"/>
        <w:ind w:firstLine="1429"/>
        <w:rPr>
          <w:b/>
          <w:bCs/>
          <w:lang w:eastAsia="ru-RU"/>
        </w:rPr>
      </w:pPr>
      <w:r w:rsidRPr="001E61A0">
        <w:rPr>
          <w:b/>
          <w:bCs/>
          <w:lang w:eastAsia="ru-RU"/>
        </w:rPr>
        <w:t>Пример 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407"/>
        <w:gridCol w:w="3522"/>
      </w:tblGrid>
      <w:tr w:rsidR="003F5D23" w:rsidRPr="00B453F3" w14:paraId="57D35073" w14:textId="77777777" w:rsidTr="00FC2C02">
        <w:trPr>
          <w:cantSplit/>
        </w:trPr>
        <w:tc>
          <w:tcPr>
            <w:tcW w:w="2847" w:type="dxa"/>
            <w:shd w:val="clear" w:color="auto" w:fill="FFFFFF" w:themeFill="background1"/>
          </w:tcPr>
          <w:p w14:paraId="0333DC84" w14:textId="77777777" w:rsidR="003F5D23" w:rsidRPr="00470950" w:rsidRDefault="003F5D23" w:rsidP="00744EBD">
            <w:pPr>
              <w:pStyle w:val="19"/>
              <w:keepNext/>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07" w:type="dxa"/>
            <w:shd w:val="clear" w:color="auto" w:fill="FFFFFF" w:themeFill="background1"/>
          </w:tcPr>
          <w:p w14:paraId="779F719E" w14:textId="77777777" w:rsidR="003F5D23" w:rsidRPr="00470950" w:rsidRDefault="003F5D23" w:rsidP="00744EBD">
            <w:pPr>
              <w:pStyle w:val="19"/>
              <w:keepNext/>
              <w:spacing w:before="40" w:after="40" w:line="240" w:lineRule="auto"/>
              <w:jc w:val="center"/>
              <w:rPr>
                <w:b/>
                <w:sz w:val="22"/>
                <w:szCs w:val="22"/>
                <w:lang w:eastAsia="ru-RU"/>
              </w:rPr>
            </w:pPr>
            <w:r w:rsidRPr="00470950">
              <w:rPr>
                <w:b/>
                <w:sz w:val="22"/>
                <w:szCs w:val="22"/>
                <w:lang w:eastAsia="ru-RU"/>
              </w:rPr>
              <w:t>Предложения</w:t>
            </w:r>
            <w:r w:rsidRPr="00470950">
              <w:rPr>
                <w:b/>
                <w:sz w:val="22"/>
                <w:szCs w:val="22"/>
                <w:lang w:eastAsia="ru-RU"/>
              </w:rPr>
              <w:br/>
            </w:r>
            <w:r w:rsidR="002970E6">
              <w:rPr>
                <w:b/>
                <w:sz w:val="22"/>
                <w:szCs w:val="22"/>
                <w:lang w:eastAsia="ru-RU"/>
              </w:rPr>
              <w:t>у</w:t>
            </w:r>
            <w:r w:rsidRPr="00470950">
              <w:rPr>
                <w:b/>
                <w:sz w:val="22"/>
                <w:szCs w:val="22"/>
                <w:lang w:eastAsia="ru-RU"/>
              </w:rPr>
              <w:t>частников</w:t>
            </w:r>
          </w:p>
        </w:tc>
        <w:tc>
          <w:tcPr>
            <w:tcW w:w="3522" w:type="dxa"/>
            <w:shd w:val="clear" w:color="auto" w:fill="FFFFFF" w:themeFill="background1"/>
          </w:tcPr>
          <w:p w14:paraId="3AD6A70C" w14:textId="77777777" w:rsidR="003F5D23" w:rsidRPr="00470950" w:rsidRDefault="003F5D23" w:rsidP="00744EBD">
            <w:pPr>
              <w:pStyle w:val="19"/>
              <w:keepNext/>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60640590" w14:textId="77777777" w:rsidTr="00FC2C02">
        <w:trPr>
          <w:cantSplit/>
        </w:trPr>
        <w:tc>
          <w:tcPr>
            <w:tcW w:w="2847" w:type="dxa"/>
            <w:vMerge w:val="restart"/>
          </w:tcPr>
          <w:p w14:paraId="60C2247E" w14:textId="77777777" w:rsidR="003F5D23" w:rsidRPr="00470950" w:rsidRDefault="00BC5F6D" w:rsidP="00FC2C02">
            <w:pPr>
              <w:pStyle w:val="19"/>
              <w:spacing w:before="40" w:after="40" w:line="240" w:lineRule="auto"/>
              <w:jc w:val="left"/>
              <w:rPr>
                <w:sz w:val="22"/>
                <w:szCs w:val="22"/>
                <w:lang w:eastAsia="ru-RU"/>
              </w:rPr>
            </w:pPr>
            <w:r w:rsidRPr="00333C1D">
              <w:rPr>
                <w:sz w:val="22"/>
                <w:szCs w:val="22"/>
                <w:lang w:eastAsia="ru-RU"/>
              </w:rPr>
              <w:t>Чем выше доля (масса) российского алюминия и/или алюминиевых полуфабрикатов, тем выше предпочтительность</w:t>
            </w:r>
          </w:p>
        </w:tc>
        <w:tc>
          <w:tcPr>
            <w:tcW w:w="2407" w:type="dxa"/>
          </w:tcPr>
          <w:p w14:paraId="12FED203"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1:</w:t>
            </w:r>
            <w:r w:rsidRPr="00470950">
              <w:rPr>
                <w:sz w:val="22"/>
                <w:szCs w:val="22"/>
                <w:lang w:eastAsia="ru-RU"/>
              </w:rPr>
              <w:t xml:space="preserve"> </w:t>
            </w:r>
            <w:r w:rsidR="00BC5F6D">
              <w:rPr>
                <w:sz w:val="22"/>
                <w:szCs w:val="22"/>
                <w:lang w:eastAsia="ru-RU"/>
              </w:rPr>
              <w:t>д</w:t>
            </w:r>
            <w:r w:rsidR="00BC5F6D" w:rsidRPr="00DF5A82">
              <w:rPr>
                <w:sz w:val="22"/>
                <w:szCs w:val="22"/>
                <w:lang w:eastAsia="ru-RU"/>
              </w:rPr>
              <w:t>оля (масса) в общем объеме используемого алюминия и/или алюминиевых полуфабрикатов, в натуральном выражении</w:t>
            </w:r>
            <w:r w:rsidR="00BC5F6D">
              <w:rPr>
                <w:sz w:val="22"/>
                <w:szCs w:val="22"/>
                <w:lang w:eastAsia="ru-RU"/>
              </w:rPr>
              <w:t xml:space="preserve"> составляет 7%</w:t>
            </w:r>
          </w:p>
        </w:tc>
        <w:tc>
          <w:tcPr>
            <w:tcW w:w="3522" w:type="dxa"/>
          </w:tcPr>
          <w:p w14:paraId="54CB8791"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r>
            <w:r w:rsidRPr="00D874EF">
              <w:rPr>
                <w:sz w:val="22"/>
                <w:szCs w:val="22"/>
                <w:lang w:eastAsia="ru-RU"/>
              </w:rPr>
              <w:t>7%</w:t>
            </w:r>
            <w:r w:rsidRPr="00470950">
              <w:rPr>
                <w:sz w:val="22"/>
                <w:szCs w:val="22"/>
                <w:lang w:eastAsia="ru-RU"/>
              </w:rPr>
              <w:t>;</w:t>
            </w:r>
          </w:p>
          <w:p w14:paraId="1F1CB4A6"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r>
            <w:r w:rsidRPr="00D874EF">
              <w:rPr>
                <w:sz w:val="22"/>
                <w:szCs w:val="22"/>
                <w:lang w:eastAsia="ru-RU"/>
              </w:rPr>
              <w:t>11%</w:t>
            </w:r>
            <w:r w:rsidRPr="00470950">
              <w:rPr>
                <w:sz w:val="22"/>
                <w:szCs w:val="22"/>
                <w:lang w:eastAsia="ru-RU"/>
              </w:rPr>
              <w:t>;</w:t>
            </w:r>
          </w:p>
          <w:p w14:paraId="2B4AF828"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761EE4AE"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A37D25C" w14:textId="5D3D30D8" w:rsidR="003F5D23" w:rsidRPr="00470950" w:rsidRDefault="00F6405E"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7</m:t>
                  </m:r>
                </m:num>
                <m:den>
                  <m:r>
                    <m:rPr>
                      <m:sty m:val="p"/>
                    </m:rPr>
                    <w:rPr>
                      <w:rFonts w:ascii="Cambria Math" w:hAnsi="Cambria Math"/>
                      <w:sz w:val="22"/>
                      <w:szCs w:val="22"/>
                      <w:lang w:eastAsia="ru-RU"/>
                    </w:rPr>
                    <m:t>11</m:t>
                  </m:r>
                </m:den>
              </m:f>
              <m:r>
                <m:rPr>
                  <m:sty m:val="p"/>
                </m:rPr>
                <w:rPr>
                  <w:rFonts w:ascii="Cambria Math" w:hAnsi="Cambria Math"/>
                  <w:sz w:val="22"/>
                  <w:szCs w:val="22"/>
                  <w:lang w:eastAsia="ru-RU"/>
                </w:rPr>
                <m:t>×5=3</m:t>
              </m:r>
              <m:r>
                <w:rPr>
                  <w:rFonts w:ascii="Cambria Math" w:hAnsi="Cambria Math"/>
                  <w:sz w:val="22"/>
                  <w:szCs w:val="22"/>
                  <w:lang w:eastAsia="ru-RU"/>
                </w:rPr>
                <m:t>,1820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6022773E" wp14:editId="25457DDC">
                  <wp:extent cx="1085850" cy="276225"/>
                  <wp:effectExtent l="0" t="0" r="0" b="0"/>
                  <wp:docPr id="32" name="Рисунок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6A8DE3AB"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3,18</w:t>
            </w:r>
            <w:r w:rsidR="00E718F0">
              <w:rPr>
                <w:sz w:val="22"/>
                <w:szCs w:val="22"/>
                <w:lang w:eastAsia="ru-RU"/>
              </w:rPr>
              <w:t>20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04DFDAA5" w14:textId="77777777" w:rsidTr="00FC2C02">
        <w:trPr>
          <w:cantSplit/>
        </w:trPr>
        <w:tc>
          <w:tcPr>
            <w:tcW w:w="2847" w:type="dxa"/>
            <w:vMerge/>
          </w:tcPr>
          <w:p w14:paraId="78365B79"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7" w:type="dxa"/>
          </w:tcPr>
          <w:p w14:paraId="58601BF4"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2:</w:t>
            </w:r>
            <w:r w:rsidRPr="00470950">
              <w:rPr>
                <w:sz w:val="22"/>
                <w:szCs w:val="22"/>
                <w:lang w:eastAsia="ru-RU"/>
              </w:rPr>
              <w:t xml:space="preserve"> </w:t>
            </w:r>
            <w:r w:rsidR="00BC5F6D">
              <w:rPr>
                <w:sz w:val="22"/>
                <w:szCs w:val="22"/>
                <w:lang w:eastAsia="ru-RU"/>
              </w:rPr>
              <w:t>д</w:t>
            </w:r>
            <w:r w:rsidR="00BC5F6D" w:rsidRPr="00DF5A82">
              <w:rPr>
                <w:sz w:val="22"/>
                <w:szCs w:val="22"/>
                <w:lang w:eastAsia="ru-RU"/>
              </w:rPr>
              <w:t>оля (масса) в общем объеме используемого алюминия и/или алюминиевых полуфабрикатов, в натуральном выражении</w:t>
            </w:r>
            <w:r w:rsidR="00BC5F6D">
              <w:rPr>
                <w:sz w:val="22"/>
                <w:szCs w:val="22"/>
                <w:lang w:eastAsia="ru-RU"/>
              </w:rPr>
              <w:t xml:space="preserve"> составляет 10%</w:t>
            </w:r>
          </w:p>
        </w:tc>
        <w:tc>
          <w:tcPr>
            <w:tcW w:w="3522" w:type="dxa"/>
          </w:tcPr>
          <w:p w14:paraId="7A1D482A"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10</w:t>
            </w:r>
            <w:r w:rsidRPr="00D874EF">
              <w:rPr>
                <w:sz w:val="22"/>
                <w:szCs w:val="22"/>
                <w:lang w:eastAsia="ru-RU"/>
              </w:rPr>
              <w:t>%</w:t>
            </w:r>
            <w:r w:rsidRPr="00470950">
              <w:rPr>
                <w:sz w:val="22"/>
                <w:szCs w:val="22"/>
                <w:lang w:eastAsia="ru-RU"/>
              </w:rPr>
              <w:t>;</w:t>
            </w:r>
          </w:p>
          <w:p w14:paraId="50665C02"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r>
            <w:r w:rsidRPr="00D874EF">
              <w:rPr>
                <w:sz w:val="22"/>
                <w:szCs w:val="22"/>
                <w:lang w:eastAsia="ru-RU"/>
              </w:rPr>
              <w:t>11%</w:t>
            </w:r>
            <w:r w:rsidRPr="00470950">
              <w:rPr>
                <w:sz w:val="22"/>
                <w:szCs w:val="22"/>
                <w:lang w:eastAsia="ru-RU"/>
              </w:rPr>
              <w:t>;</w:t>
            </w:r>
          </w:p>
          <w:p w14:paraId="01E4902C"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387B9A7D"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78E27138" w14:textId="0F87BE6A" w:rsidR="003F5D23" w:rsidRPr="00470950" w:rsidRDefault="00F6405E" w:rsidP="001E61A0">
            <w:pPr>
              <w:pStyle w:val="19"/>
              <w:spacing w:before="40" w:after="40" w:line="240" w:lineRule="auto"/>
              <w:ind w:firstLine="4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10</m:t>
                  </m:r>
                </m:num>
                <m:den>
                  <m:r>
                    <m:rPr>
                      <m:sty m:val="p"/>
                    </m:rPr>
                    <w:rPr>
                      <w:rFonts w:ascii="Cambria Math" w:hAnsi="Cambria Math"/>
                      <w:sz w:val="22"/>
                      <w:szCs w:val="22"/>
                      <w:lang w:eastAsia="ru-RU"/>
                    </w:rPr>
                    <m:t>11</m:t>
                  </m:r>
                </m:den>
              </m:f>
              <m:r>
                <m:rPr>
                  <m:sty m:val="p"/>
                </m:rPr>
                <w:rPr>
                  <w:rFonts w:ascii="Cambria Math" w:hAnsi="Cambria Math"/>
                  <w:sz w:val="22"/>
                  <w:szCs w:val="22"/>
                  <w:lang w:eastAsia="ru-RU"/>
                </w:rPr>
                <m:t>×5=4</m:t>
              </m:r>
              <m:r>
                <w:rPr>
                  <w:rFonts w:ascii="Cambria Math" w:hAnsi="Cambria Math"/>
                  <w:sz w:val="22"/>
                  <w:szCs w:val="22"/>
                  <w:lang w:eastAsia="ru-RU"/>
                </w:rPr>
                <m:t>,5455</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770342F0" wp14:editId="532BFBCE">
                  <wp:extent cx="1085850" cy="276225"/>
                  <wp:effectExtent l="0" t="0" r="0" b="0"/>
                  <wp:docPr id="34" name="Рисунок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221E70F3"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4,5</w:t>
            </w:r>
            <w:r w:rsidR="004C4063">
              <w:rPr>
                <w:sz w:val="22"/>
                <w:szCs w:val="22"/>
                <w:lang w:eastAsia="ru-RU"/>
              </w:rPr>
              <w:t>455</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2A48C5B0" w14:textId="77777777" w:rsidTr="00FC2C02">
        <w:trPr>
          <w:cantSplit/>
        </w:trPr>
        <w:tc>
          <w:tcPr>
            <w:tcW w:w="2847" w:type="dxa"/>
            <w:vMerge/>
          </w:tcPr>
          <w:p w14:paraId="1AD3A08B"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7" w:type="dxa"/>
          </w:tcPr>
          <w:p w14:paraId="43C2BB9A"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3:</w:t>
            </w:r>
            <w:r w:rsidRPr="00470950">
              <w:rPr>
                <w:sz w:val="22"/>
                <w:szCs w:val="22"/>
                <w:lang w:eastAsia="ru-RU"/>
              </w:rPr>
              <w:t xml:space="preserve"> </w:t>
            </w:r>
            <w:r w:rsidR="00BC5F6D">
              <w:rPr>
                <w:sz w:val="22"/>
                <w:szCs w:val="22"/>
                <w:lang w:eastAsia="ru-RU"/>
              </w:rPr>
              <w:t>д</w:t>
            </w:r>
            <w:r w:rsidR="00BC5F6D" w:rsidRPr="00DF5A82">
              <w:rPr>
                <w:sz w:val="22"/>
                <w:szCs w:val="22"/>
                <w:lang w:eastAsia="ru-RU"/>
              </w:rPr>
              <w:t>оля (масса) в общем объеме используемого алюминия и/или алюминиевых полуфабрикатов, в натуральном выражении</w:t>
            </w:r>
            <w:r w:rsidR="00BC5F6D">
              <w:rPr>
                <w:sz w:val="22"/>
                <w:szCs w:val="22"/>
                <w:lang w:eastAsia="ru-RU"/>
              </w:rPr>
              <w:t xml:space="preserve"> составляет 11%</w:t>
            </w:r>
          </w:p>
        </w:tc>
        <w:tc>
          <w:tcPr>
            <w:tcW w:w="3522" w:type="dxa"/>
          </w:tcPr>
          <w:p w14:paraId="20A3EB3F"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11</w:t>
            </w:r>
            <w:r w:rsidRPr="00D874EF">
              <w:rPr>
                <w:sz w:val="22"/>
                <w:szCs w:val="22"/>
                <w:lang w:eastAsia="ru-RU"/>
              </w:rPr>
              <w:t>%</w:t>
            </w:r>
            <w:r w:rsidRPr="00470950">
              <w:rPr>
                <w:sz w:val="22"/>
                <w:szCs w:val="22"/>
                <w:lang w:eastAsia="ru-RU"/>
              </w:rPr>
              <w:t>;</w:t>
            </w:r>
          </w:p>
          <w:p w14:paraId="4B84A3BB"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r>
            <w:r w:rsidRPr="00D874EF">
              <w:rPr>
                <w:sz w:val="22"/>
                <w:szCs w:val="22"/>
                <w:lang w:eastAsia="ru-RU"/>
              </w:rPr>
              <w:t>11%</w:t>
            </w:r>
            <w:r w:rsidRPr="00470950">
              <w:rPr>
                <w:sz w:val="22"/>
                <w:szCs w:val="22"/>
                <w:lang w:eastAsia="ru-RU"/>
              </w:rPr>
              <w:t>;</w:t>
            </w:r>
          </w:p>
          <w:p w14:paraId="3A8A2097"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60110AA9"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08D2CC04" w14:textId="65A0AA38" w:rsidR="003F5D23" w:rsidRPr="00470950" w:rsidRDefault="003F5D23" w:rsidP="001E61A0">
            <w:pPr>
              <w:pStyle w:val="19"/>
              <w:spacing w:before="40" w:after="40" w:line="240" w:lineRule="auto"/>
              <w:ind w:firstLine="450"/>
              <w:rPr>
                <w:sz w:val="22"/>
                <w:szCs w:val="22"/>
                <w:lang w:eastAsia="ru-RU"/>
              </w:rPr>
            </w:pPr>
            <w:r w:rsidRPr="00470950">
              <w:rPr>
                <w:sz w:val="22"/>
                <w:szCs w:val="22"/>
                <w:lang w:eastAsia="ru-RU"/>
              </w:rPr>
              <w:fldChar w:fldCharType="begin"/>
            </w:r>
            <w:r w:rsidRPr="00470950">
              <w:rPr>
                <w:sz w:val="22"/>
                <w:szCs w:val="22"/>
                <w:lang w:eastAsia="ru-RU"/>
              </w:rPr>
              <w:instrText xml:space="preserve"> QUOTE </w:instrText>
            </w:r>
            <w:r w:rsidR="00FF59BC" w:rsidRPr="00FF59BC">
              <w:rPr>
                <w:noProof/>
                <w:position w:val="-6"/>
                <w:lang w:eastAsia="ru-RU"/>
              </w:rPr>
              <w:drawing>
                <wp:inline distT="0" distB="0" distL="0" distR="0" wp14:anchorId="17077286" wp14:editId="13C12E0A">
                  <wp:extent cx="990600" cy="276225"/>
                  <wp:effectExtent l="0" t="0" r="0" b="0"/>
                  <wp:docPr id="36" name="Рисунок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470950">
              <w:rPr>
                <w:sz w:val="22"/>
                <w:szCs w:val="22"/>
                <w:lang w:eastAsia="ru-RU"/>
              </w:rPr>
              <w:instrText xml:space="preserve"> </w:instrText>
            </w:r>
            <w:r w:rsidRPr="00470950">
              <w:rPr>
                <w:sz w:val="22"/>
                <w:szCs w:val="22"/>
                <w:lang w:eastAsia="ru-RU"/>
              </w:rPr>
              <w:fldChar w:fldCharType="end"/>
            </w:r>
            <m:oMath>
              <m:r>
                <m:rPr>
                  <m:sty m:val="p"/>
                </m:rPr>
                <w:rPr>
                  <w:rFonts w:ascii="Cambria Math" w:hAnsi="Cambria Math"/>
                  <w:sz w:val="22"/>
                  <w:szCs w:val="22"/>
                  <w:lang w:eastAsia="ru-RU"/>
                </w:rPr>
                <m:t xml:space="preserve"> Б=</m:t>
              </m:r>
              <m:f>
                <m:fPr>
                  <m:ctrlPr>
                    <w:rPr>
                      <w:rFonts w:ascii="Cambria Math" w:hAnsi="Cambria Math"/>
                      <w:sz w:val="22"/>
                      <w:lang w:eastAsia="ru-RU"/>
                    </w:rPr>
                  </m:ctrlPr>
                </m:fPr>
                <m:num>
                  <m:r>
                    <m:rPr>
                      <m:sty m:val="p"/>
                    </m:rPr>
                    <w:rPr>
                      <w:rFonts w:ascii="Cambria Math" w:hAnsi="Cambria Math"/>
                      <w:sz w:val="22"/>
                      <w:szCs w:val="22"/>
                      <w:lang w:eastAsia="ru-RU"/>
                    </w:rPr>
                    <m:t>11</m:t>
                  </m:r>
                </m:num>
                <m:den>
                  <m:r>
                    <m:rPr>
                      <m:sty m:val="p"/>
                    </m:rPr>
                    <w:rPr>
                      <w:rFonts w:ascii="Cambria Math" w:hAnsi="Cambria Math"/>
                      <w:sz w:val="22"/>
                      <w:szCs w:val="22"/>
                      <w:lang w:eastAsia="ru-RU"/>
                    </w:rPr>
                    <m:t>11</m:t>
                  </m:r>
                </m:den>
              </m:f>
              <m:r>
                <m:rPr>
                  <m:sty m:val="p"/>
                </m:rPr>
                <w:rPr>
                  <w:rFonts w:ascii="Cambria Math" w:hAnsi="Cambria Math"/>
                  <w:sz w:val="22"/>
                  <w:szCs w:val="22"/>
                  <w:lang w:eastAsia="ru-RU"/>
                </w:rPr>
                <m:t>×5=5,0000</m:t>
              </m:r>
            </m:oMath>
          </w:p>
          <w:p w14:paraId="19E96808"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5,00</w:t>
            </w:r>
            <w:r w:rsidR="004C4063">
              <w:rPr>
                <w:sz w:val="22"/>
                <w:szCs w:val="22"/>
                <w:lang w:eastAsia="ru-RU"/>
              </w:rPr>
              <w:t>00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44D4AF0E" w14:textId="77777777" w:rsidR="003F5D23" w:rsidRPr="001E61A0" w:rsidRDefault="00F6405E" w:rsidP="001E61A0">
      <w:pPr>
        <w:pStyle w:val="afb"/>
        <w:keepNext/>
        <w:spacing w:after="120"/>
        <w:ind w:firstLine="1372"/>
        <w:rPr>
          <w:b/>
          <w:bCs/>
          <w:noProof/>
        </w:rPr>
      </w:pPr>
      <w:r w:rsidRPr="001E61A0">
        <w:rPr>
          <w:b/>
          <w:bCs/>
          <w:noProof/>
        </w:rPr>
        <w:t>Пример 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406"/>
        <w:gridCol w:w="3523"/>
      </w:tblGrid>
      <w:tr w:rsidR="003F5D23" w:rsidRPr="00B453F3" w14:paraId="3F8CA5A2" w14:textId="77777777" w:rsidTr="00FC2C02">
        <w:trPr>
          <w:cantSplit/>
        </w:trPr>
        <w:tc>
          <w:tcPr>
            <w:tcW w:w="2847" w:type="dxa"/>
            <w:shd w:val="clear" w:color="auto" w:fill="FFFFFF" w:themeFill="background1"/>
          </w:tcPr>
          <w:p w14:paraId="2E4C75D1"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06" w:type="dxa"/>
            <w:shd w:val="clear" w:color="auto" w:fill="FFFFFF" w:themeFill="background1"/>
          </w:tcPr>
          <w:p w14:paraId="4650A293"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Предложения</w:t>
            </w:r>
            <w:r w:rsidRPr="00470950">
              <w:rPr>
                <w:b/>
                <w:sz w:val="22"/>
                <w:szCs w:val="22"/>
                <w:lang w:eastAsia="ru-RU"/>
              </w:rPr>
              <w:br/>
            </w:r>
            <w:r w:rsidR="00B90FD0">
              <w:rPr>
                <w:b/>
                <w:sz w:val="22"/>
                <w:szCs w:val="22"/>
                <w:lang w:eastAsia="ru-RU"/>
              </w:rPr>
              <w:t>у</w:t>
            </w:r>
            <w:r w:rsidRPr="00470950">
              <w:rPr>
                <w:b/>
                <w:sz w:val="22"/>
                <w:szCs w:val="22"/>
                <w:lang w:eastAsia="ru-RU"/>
              </w:rPr>
              <w:t>частников</w:t>
            </w:r>
          </w:p>
        </w:tc>
        <w:tc>
          <w:tcPr>
            <w:tcW w:w="3523" w:type="dxa"/>
            <w:shd w:val="clear" w:color="auto" w:fill="FFFFFF" w:themeFill="background1"/>
          </w:tcPr>
          <w:p w14:paraId="1E79BE77" w14:textId="77777777" w:rsidR="003F5D23" w:rsidRPr="00470950" w:rsidRDefault="003F5D23" w:rsidP="001E61A0">
            <w:pPr>
              <w:pStyle w:val="19"/>
              <w:keepNext/>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045DBC0E" w14:textId="77777777" w:rsidTr="00FC2C02">
        <w:trPr>
          <w:cantSplit/>
        </w:trPr>
        <w:tc>
          <w:tcPr>
            <w:tcW w:w="2847" w:type="dxa"/>
            <w:vMerge w:val="restart"/>
          </w:tcPr>
          <w:p w14:paraId="11BB1FDB"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Чем больше гарантийный пробег транспортного средства (в тыс. км), тем выше предпочтительность</w:t>
            </w:r>
          </w:p>
        </w:tc>
        <w:tc>
          <w:tcPr>
            <w:tcW w:w="2406" w:type="dxa"/>
          </w:tcPr>
          <w:p w14:paraId="52C1CC87"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1:</w:t>
            </w:r>
            <w:r w:rsidRPr="00470950">
              <w:rPr>
                <w:sz w:val="22"/>
                <w:szCs w:val="22"/>
                <w:lang w:eastAsia="ru-RU"/>
              </w:rPr>
              <w:t xml:space="preserve"> гарантийный пробег транспортного средства 100 тыс. км</w:t>
            </w:r>
          </w:p>
        </w:tc>
        <w:tc>
          <w:tcPr>
            <w:tcW w:w="3523" w:type="dxa"/>
          </w:tcPr>
          <w:p w14:paraId="6FD04B2E"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100 тыс. км;</w:t>
            </w:r>
          </w:p>
          <w:p w14:paraId="24E11262"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t>150 тыс. км;</w:t>
            </w:r>
          </w:p>
          <w:p w14:paraId="698AF804"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1359970F"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6F04D99C" w14:textId="5FAF0BA5" w:rsidR="003F5D23" w:rsidRPr="00470950" w:rsidRDefault="00F6405E" w:rsidP="001E61A0">
            <w:pPr>
              <w:pStyle w:val="19"/>
              <w:spacing w:before="40" w:after="40" w:line="240" w:lineRule="auto"/>
              <w:ind w:firstLine="4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100</m:t>
                  </m:r>
                </m:num>
                <m:den>
                  <m:r>
                    <m:rPr>
                      <m:sty m:val="p"/>
                    </m:rPr>
                    <w:rPr>
                      <w:rFonts w:ascii="Cambria Math" w:hAnsi="Cambria Math"/>
                      <w:sz w:val="22"/>
                      <w:szCs w:val="22"/>
                      <w:lang w:eastAsia="ru-RU"/>
                    </w:rPr>
                    <m:t>150</m:t>
                  </m:r>
                </m:den>
              </m:f>
              <m:r>
                <m:rPr>
                  <m:sty m:val="p"/>
                </m:rPr>
                <w:rPr>
                  <w:rFonts w:ascii="Cambria Math" w:hAnsi="Cambria Math"/>
                  <w:sz w:val="22"/>
                  <w:szCs w:val="22"/>
                  <w:lang w:eastAsia="ru-RU"/>
                </w:rPr>
                <m:t>×5=3,3333</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682637BC" wp14:editId="1D35222F">
                  <wp:extent cx="1076325" cy="276225"/>
                  <wp:effectExtent l="0" t="0" r="0" b="0"/>
                  <wp:docPr id="38" name="Рисунок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763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281D3A99"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3,33</w:t>
            </w:r>
            <w:r w:rsidR="004C4063">
              <w:rPr>
                <w:sz w:val="22"/>
                <w:szCs w:val="22"/>
                <w:lang w:eastAsia="ru-RU"/>
              </w:rPr>
              <w:t>33</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1BBD5B6C" w14:textId="77777777" w:rsidTr="00FC2C02">
        <w:trPr>
          <w:cantSplit/>
        </w:trPr>
        <w:tc>
          <w:tcPr>
            <w:tcW w:w="2847" w:type="dxa"/>
            <w:vMerge/>
          </w:tcPr>
          <w:p w14:paraId="1B04089B"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6" w:type="dxa"/>
          </w:tcPr>
          <w:p w14:paraId="04CAD989"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2:</w:t>
            </w:r>
            <w:r w:rsidRPr="00470950">
              <w:rPr>
                <w:sz w:val="22"/>
                <w:szCs w:val="22"/>
                <w:lang w:eastAsia="ru-RU"/>
              </w:rPr>
              <w:t xml:space="preserve"> гарантийный пробег транспортного средства 120 тыс. км</w:t>
            </w:r>
          </w:p>
        </w:tc>
        <w:tc>
          <w:tcPr>
            <w:tcW w:w="3523" w:type="dxa"/>
          </w:tcPr>
          <w:p w14:paraId="75080B39"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120 тыс. км;</w:t>
            </w:r>
          </w:p>
          <w:p w14:paraId="50A37B39"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t>150 тыс. км;</w:t>
            </w:r>
          </w:p>
          <w:p w14:paraId="2ABB1ABE"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66FDA71D"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2C00F74D" w14:textId="595EA8F5" w:rsidR="003F5D23" w:rsidRPr="00470950" w:rsidRDefault="00F6405E" w:rsidP="001E61A0">
            <w:pPr>
              <w:pStyle w:val="19"/>
              <w:spacing w:before="40" w:after="40" w:line="240" w:lineRule="auto"/>
              <w:ind w:firstLine="4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120</m:t>
                  </m:r>
                </m:num>
                <m:den>
                  <m:r>
                    <m:rPr>
                      <m:sty m:val="p"/>
                    </m:rPr>
                    <w:rPr>
                      <w:rFonts w:ascii="Cambria Math" w:hAnsi="Cambria Math"/>
                      <w:sz w:val="22"/>
                      <w:szCs w:val="22"/>
                      <w:lang w:eastAsia="ru-RU"/>
                    </w:rPr>
                    <m:t>150</m:t>
                  </m:r>
                </m:den>
              </m:f>
              <m:r>
                <m:rPr>
                  <m:sty m:val="p"/>
                </m:rPr>
                <w:rPr>
                  <w:rFonts w:ascii="Cambria Math" w:hAnsi="Cambria Math"/>
                  <w:sz w:val="22"/>
                  <w:szCs w:val="22"/>
                  <w:lang w:eastAsia="ru-RU"/>
                </w:rPr>
                <m:t>×5=4,0000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7B7E0BF9" wp14:editId="2D9E4206">
                  <wp:extent cx="1076325" cy="276225"/>
                  <wp:effectExtent l="0" t="0" r="0" b="0"/>
                  <wp:docPr id="40" name="Рисунок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763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3C1C10CD"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4,00</w:t>
            </w:r>
            <w:r w:rsidR="004C4063">
              <w:rPr>
                <w:sz w:val="22"/>
                <w:szCs w:val="22"/>
                <w:lang w:eastAsia="ru-RU"/>
              </w:rPr>
              <w:t>00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150A315F" w14:textId="77777777" w:rsidTr="00FC2C02">
        <w:trPr>
          <w:cantSplit/>
        </w:trPr>
        <w:tc>
          <w:tcPr>
            <w:tcW w:w="2847" w:type="dxa"/>
            <w:vMerge/>
          </w:tcPr>
          <w:p w14:paraId="4A68F4A2"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6" w:type="dxa"/>
          </w:tcPr>
          <w:p w14:paraId="377DBFBF"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3:</w:t>
            </w:r>
            <w:r w:rsidRPr="00470950">
              <w:rPr>
                <w:sz w:val="22"/>
                <w:szCs w:val="22"/>
                <w:lang w:eastAsia="ru-RU"/>
              </w:rPr>
              <w:t xml:space="preserve"> гарантийный пробег транспортного средства 150 тыс. км</w:t>
            </w:r>
          </w:p>
        </w:tc>
        <w:tc>
          <w:tcPr>
            <w:tcW w:w="3523" w:type="dxa"/>
          </w:tcPr>
          <w:p w14:paraId="6E31D481"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150 тыс. км;</w:t>
            </w:r>
          </w:p>
          <w:p w14:paraId="08B25C11"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MAX</w:t>
            </w:r>
            <w:r w:rsidRPr="00470950">
              <w:rPr>
                <w:sz w:val="22"/>
                <w:szCs w:val="22"/>
                <w:lang w:eastAsia="ru-RU"/>
              </w:rPr>
              <w:tab/>
              <w:t>=</w:t>
            </w:r>
            <w:r w:rsidRPr="00470950">
              <w:rPr>
                <w:sz w:val="22"/>
                <w:szCs w:val="22"/>
                <w:lang w:eastAsia="ru-RU"/>
              </w:rPr>
              <w:tab/>
              <w:t>150 тыс. км;</w:t>
            </w:r>
          </w:p>
          <w:p w14:paraId="3D82ADC0"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595073B8"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7E7432EE" w14:textId="1F84AE0D" w:rsidR="003F5D23" w:rsidRPr="00470950" w:rsidRDefault="00F6405E" w:rsidP="001E61A0">
            <w:pPr>
              <w:pStyle w:val="19"/>
              <w:spacing w:before="40" w:after="40" w:line="240" w:lineRule="auto"/>
              <w:ind w:firstLine="45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150</m:t>
                  </m:r>
                </m:num>
                <m:den>
                  <m:r>
                    <m:rPr>
                      <m:sty m:val="p"/>
                    </m:rPr>
                    <w:rPr>
                      <w:rFonts w:ascii="Cambria Math" w:hAnsi="Cambria Math"/>
                      <w:sz w:val="22"/>
                      <w:szCs w:val="22"/>
                      <w:lang w:eastAsia="ru-RU"/>
                    </w:rPr>
                    <m:t>150</m:t>
                  </m:r>
                </m:den>
              </m:f>
              <m:r>
                <m:rPr>
                  <m:sty m:val="p"/>
                </m:rPr>
                <w:rPr>
                  <w:rFonts w:ascii="Cambria Math" w:hAnsi="Cambria Math"/>
                  <w:sz w:val="22"/>
                  <w:szCs w:val="22"/>
                  <w:lang w:eastAsia="ru-RU"/>
                </w:rPr>
                <m:t>×5=5,0000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12D136E4" wp14:editId="7F3389B6">
                  <wp:extent cx="1076325" cy="276225"/>
                  <wp:effectExtent l="0" t="0" r="0" b="0"/>
                  <wp:docPr id="42" name="Рисунок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76325"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4AD2D38A"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5,00</w:t>
            </w:r>
            <w:r w:rsidR="004C4063">
              <w:rPr>
                <w:sz w:val="22"/>
                <w:szCs w:val="22"/>
                <w:lang w:eastAsia="ru-RU"/>
              </w:rPr>
              <w:t>00</w:t>
            </w:r>
            <w:r w:rsidRPr="00470950">
              <w:rPr>
                <w:sz w:val="22"/>
                <w:szCs w:val="22"/>
                <w:lang w:eastAsia="ru-RU"/>
              </w:rPr>
              <w:t> баллов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4314D3FE" w14:textId="77777777" w:rsidR="003F5D23" w:rsidRDefault="003F5D23" w:rsidP="00981170">
      <w:pPr>
        <w:pStyle w:val="af"/>
        <w:ind w:left="0" w:firstLine="709"/>
        <w:rPr>
          <w:lang w:eastAsia="ru-RU"/>
        </w:rPr>
      </w:pPr>
      <w:bookmarkStart w:id="150" w:name="_Ref462670680"/>
      <w:r w:rsidRPr="004B00A4">
        <w:rPr>
          <w:lang w:eastAsia="ru-RU"/>
        </w:rPr>
        <w:t xml:space="preserve">если </w:t>
      </w:r>
      <w:r w:rsidRPr="004B00A4">
        <w:rPr>
          <w:b/>
          <w:lang w:eastAsia="ru-RU"/>
        </w:rPr>
        <w:t>невозможно</w:t>
      </w:r>
      <w:r w:rsidRPr="004B00A4">
        <w:rPr>
          <w:lang w:eastAsia="ru-RU"/>
        </w:rPr>
        <w:t xml:space="preserve"> или нецелесообразно установить предельное значение оцениваемого параметра и при этом чем </w:t>
      </w:r>
      <w:r w:rsidRPr="004B00A4">
        <w:rPr>
          <w:b/>
          <w:lang w:eastAsia="ru-RU"/>
        </w:rPr>
        <w:t>меньше</w:t>
      </w:r>
      <w:r w:rsidRPr="004B00A4">
        <w:rPr>
          <w:lang w:eastAsia="ru-RU"/>
        </w:rPr>
        <w:t xml:space="preserve"> указанная в заявке величина оцениваемого параметра,</w:t>
      </w:r>
      <w:r w:rsidRPr="004B00A4" w:rsidDel="0027512C">
        <w:rPr>
          <w:lang w:eastAsia="ru-RU"/>
        </w:rPr>
        <w:t xml:space="preserve"> </w:t>
      </w:r>
      <w:r w:rsidRPr="004B00A4">
        <w:rPr>
          <w:lang w:eastAsia="ru-RU"/>
        </w:rPr>
        <w:t>тем выше предпочтительность, то в отношении этого параметра применяется:</w:t>
      </w:r>
      <w:bookmarkEnd w:id="150"/>
    </w:p>
    <w:p w14:paraId="11157FE2" w14:textId="77777777" w:rsidR="003F5D23" w:rsidRPr="00B7700E" w:rsidRDefault="003F5D23" w:rsidP="00400571">
      <w:pPr>
        <w:pStyle w:val="a0"/>
        <w:numPr>
          <w:ilvl w:val="0"/>
          <w:numId w:val="25"/>
        </w:numPr>
      </w:pPr>
      <w:bookmarkStart w:id="151" w:name="_Ref51330488"/>
    </w:p>
    <w:bookmarkEnd w:id="151"/>
    <w:p w14:paraId="00D7B4F5" w14:textId="4015E38B" w:rsidR="003F5D23" w:rsidRPr="00B7700E" w:rsidRDefault="003F5D23" w:rsidP="00400571">
      <w:pPr>
        <w:pStyle w:val="21"/>
        <w:numPr>
          <w:ilvl w:val="6"/>
          <w:numId w:val="18"/>
        </w:numPr>
        <w:spacing w:before="240" w:after="240"/>
        <w:ind w:firstLine="0"/>
        <w:jc w:val="center"/>
        <w:rPr>
          <w:sz w:val="28"/>
          <w:lang w:eastAsia="ru-RU"/>
        </w:rPr>
      </w:pPr>
      <m:oMath>
        <m:r>
          <m:rPr>
            <m:sty m:val="p"/>
          </m:rPr>
          <w:rPr>
            <w:rFonts w:ascii="Cambria Math" w:hAnsi="Cambria Math"/>
            <w:sz w:val="28"/>
            <w:lang w:eastAsia="ru-RU"/>
          </w:rPr>
          <m:t>Б=</m:t>
        </m:r>
        <m:f>
          <m:fPr>
            <m:ctrlPr>
              <w:rPr>
                <w:rFonts w:ascii="Cambria Math" w:hAnsi="Cambria Math"/>
                <w:sz w:val="28"/>
                <w:lang w:eastAsia="ru-RU"/>
              </w:rPr>
            </m:ctrlPr>
          </m:fPr>
          <m:num>
            <m:sSub>
              <m:sSubPr>
                <m:ctrlPr>
                  <w:rPr>
                    <w:rFonts w:ascii="Cambria Math" w:hAnsi="Cambria Math"/>
                    <w:sz w:val="28"/>
                    <w:lang w:eastAsia="ru-RU"/>
                  </w:rPr>
                </m:ctrlPr>
              </m:sSubPr>
              <m:e>
                <m:r>
                  <m:rPr>
                    <m:sty m:val="p"/>
                  </m:rPr>
                  <w:rPr>
                    <w:rFonts w:ascii="Cambria Math" w:hAnsi="Cambria Math"/>
                    <w:sz w:val="28"/>
                    <w:lang w:eastAsia="ru-RU"/>
                  </w:rPr>
                  <m:t>К</m:t>
                </m:r>
              </m:e>
              <m:sub>
                <m:r>
                  <m:rPr>
                    <m:sty m:val="p"/>
                  </m:rPr>
                  <w:rPr>
                    <w:rFonts w:ascii="Cambria Math" w:hAnsi="Cambria Math"/>
                    <w:sz w:val="28"/>
                    <w:lang w:val="en-US" w:eastAsia="ru-RU"/>
                  </w:rPr>
                  <m:t>MIN</m:t>
                </m:r>
              </m:sub>
            </m:sSub>
          </m:num>
          <m:den>
            <m:r>
              <m:rPr>
                <m:sty m:val="p"/>
              </m:rPr>
              <w:rPr>
                <w:rFonts w:ascii="Cambria Math" w:hAnsi="Cambria Math"/>
                <w:sz w:val="28"/>
                <w:lang w:eastAsia="ru-RU"/>
              </w:rPr>
              <m:t>К</m:t>
            </m:r>
          </m:den>
        </m:f>
        <m:r>
          <m:rPr>
            <m:sty m:val="p"/>
          </m:rPr>
          <w:rPr>
            <w:rFonts w:ascii="Cambria Math" w:hAnsi="Cambria Math"/>
            <w:sz w:val="28"/>
            <w:lang w:eastAsia="ru-RU"/>
          </w:rPr>
          <m:t>×Ш,</m:t>
        </m:r>
      </m:oMath>
      <w:r w:rsidRPr="00B7700E">
        <w:rPr>
          <w:sz w:val="28"/>
          <w:lang w:eastAsia="ru-RU"/>
        </w:rPr>
        <w:fldChar w:fldCharType="begin"/>
      </w:r>
      <w:r w:rsidRPr="00B7700E">
        <w:rPr>
          <w:sz w:val="28"/>
          <w:lang w:eastAsia="ru-RU"/>
        </w:rPr>
        <w:instrText xml:space="preserve"> QUOTE </w:instrText>
      </w:r>
      <w:r w:rsidR="00FF59BC" w:rsidRPr="00FF59BC">
        <w:rPr>
          <w:noProof/>
          <w:position w:val="-6"/>
          <w:sz w:val="28"/>
          <w:lang w:eastAsia="ru-RU"/>
        </w:rPr>
        <w:drawing>
          <wp:inline distT="0" distB="0" distL="0" distR="0" wp14:anchorId="75F48D5D" wp14:editId="41E00D30">
            <wp:extent cx="990600" cy="276225"/>
            <wp:effectExtent l="0" t="0" r="0" b="0"/>
            <wp:docPr id="44" name="Рисунок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sidRPr="00B7700E">
        <w:rPr>
          <w:sz w:val="28"/>
          <w:lang w:eastAsia="ru-RU"/>
        </w:rPr>
        <w:instrText xml:space="preserve"> </w:instrText>
      </w:r>
      <w:r w:rsidRPr="00B7700E">
        <w:rPr>
          <w:sz w:val="28"/>
          <w:lang w:eastAsia="ru-RU"/>
        </w:rPr>
        <w:fldChar w:fldCharType="end"/>
      </w:r>
    </w:p>
    <w:p w14:paraId="6E45C2CA" w14:textId="77777777" w:rsidR="003F5D23" w:rsidRPr="00B7700E"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где:</w:t>
      </w:r>
    </w:p>
    <w:p w14:paraId="054EAA89" w14:textId="77777777" w:rsidR="003F5D23" w:rsidRPr="00B7700E"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Б</w:t>
      </w:r>
      <w:r w:rsidRPr="00B7700E">
        <w:rPr>
          <w:sz w:val="22"/>
          <w:szCs w:val="22"/>
          <w:lang w:eastAsia="ru-RU"/>
        </w:rPr>
        <w:tab/>
        <w:t>–</w:t>
      </w:r>
      <w:r w:rsidRPr="00B7700E">
        <w:rPr>
          <w:sz w:val="22"/>
          <w:szCs w:val="22"/>
          <w:lang w:eastAsia="ru-RU"/>
        </w:rPr>
        <w:tab/>
        <w:t>рассчитанная оценка предпочтительности по частному критерию оценки в баллах;</w:t>
      </w:r>
    </w:p>
    <w:p w14:paraId="35F0FF0B" w14:textId="77777777" w:rsidR="003F5D23" w:rsidRPr="00B7700E"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К</w:t>
      </w:r>
      <w:r w:rsidRPr="00B7700E">
        <w:rPr>
          <w:sz w:val="22"/>
          <w:szCs w:val="22"/>
          <w:lang w:eastAsia="ru-RU"/>
        </w:rPr>
        <w:tab/>
        <w:t>–</w:t>
      </w:r>
      <w:r w:rsidRPr="00B7700E">
        <w:rPr>
          <w:sz w:val="22"/>
          <w:szCs w:val="22"/>
          <w:lang w:eastAsia="ru-RU"/>
        </w:rPr>
        <w:tab/>
        <w:t>величина оцениваемого параметра, указанная в заявке;</w:t>
      </w:r>
    </w:p>
    <w:p w14:paraId="79752874" w14:textId="77777777" w:rsidR="003F5D23" w:rsidRPr="00B7700E"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К</w:t>
      </w:r>
      <w:r w:rsidRPr="00F34F01">
        <w:rPr>
          <w:sz w:val="22"/>
          <w:szCs w:val="22"/>
          <w:vertAlign w:val="subscript"/>
          <w:lang w:eastAsia="ru-RU"/>
        </w:rPr>
        <w:t>MIN</w:t>
      </w:r>
      <w:r w:rsidRPr="00B7700E">
        <w:rPr>
          <w:sz w:val="22"/>
          <w:szCs w:val="22"/>
          <w:lang w:eastAsia="ru-RU"/>
        </w:rPr>
        <w:tab/>
        <w:t>–</w:t>
      </w:r>
      <w:r w:rsidRPr="00B7700E">
        <w:rPr>
          <w:sz w:val="22"/>
          <w:szCs w:val="22"/>
          <w:lang w:eastAsia="ru-RU"/>
        </w:rPr>
        <w:tab/>
        <w:t>минимальная величина оцениваемого параметра среди всех допущенных заявок;</w:t>
      </w:r>
    </w:p>
    <w:p w14:paraId="1E9DD3B8" w14:textId="77777777" w:rsidR="003F5D23" w:rsidRPr="00B7700E" w:rsidRDefault="003F5D23" w:rsidP="00400571">
      <w:pPr>
        <w:pStyle w:val="21"/>
        <w:numPr>
          <w:ilvl w:val="6"/>
          <w:numId w:val="18"/>
        </w:numPr>
        <w:tabs>
          <w:tab w:val="left" w:pos="2410"/>
        </w:tabs>
        <w:spacing w:before="0" w:line="300" w:lineRule="exact"/>
        <w:ind w:left="2694" w:hanging="1134"/>
        <w:rPr>
          <w:sz w:val="22"/>
          <w:szCs w:val="22"/>
          <w:lang w:eastAsia="ru-RU"/>
        </w:rPr>
      </w:pPr>
      <w:r w:rsidRPr="00B7700E">
        <w:rPr>
          <w:sz w:val="22"/>
          <w:szCs w:val="22"/>
          <w:lang w:eastAsia="ru-RU"/>
        </w:rPr>
        <w:t>Ш</w:t>
      </w:r>
      <w:r w:rsidRPr="00B7700E">
        <w:rPr>
          <w:sz w:val="22"/>
          <w:szCs w:val="22"/>
          <w:lang w:eastAsia="ru-RU"/>
        </w:rPr>
        <w:tab/>
        <w:t>–</w:t>
      </w:r>
      <w:r w:rsidRPr="00B7700E">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27CFEAC6" w14:textId="001A592B" w:rsidR="003F5D23" w:rsidRPr="00B7700E" w:rsidRDefault="003F5D23" w:rsidP="001E61A0">
      <w:pPr>
        <w:pStyle w:val="af"/>
        <w:numPr>
          <w:ilvl w:val="0"/>
          <w:numId w:val="0"/>
        </w:numPr>
        <w:ind w:left="1474"/>
        <w:rPr>
          <w:lang w:eastAsia="ru-RU"/>
        </w:rPr>
      </w:pPr>
      <w:r w:rsidRPr="00B7700E">
        <w:rPr>
          <w:lang w:eastAsia="ru-RU"/>
        </w:rPr>
        <w:t>При применении Формулы 4 для осуществления оценки по ценовому (стоимостному) частному критерию оценки «Цена договора» (п.</w:t>
      </w:r>
      <w:r w:rsidRPr="00B7700E">
        <w:rPr>
          <w:cs/>
          <w:lang w:eastAsia="ru-RU"/>
        </w:rPr>
        <w:t xml:space="preserve"> </w:t>
      </w:r>
      <w:r w:rsidRPr="00B7700E">
        <w:rPr>
          <w:lang w:eastAsia="ru-RU"/>
        </w:rPr>
        <w:fldChar w:fldCharType="begin"/>
      </w:r>
      <w:r w:rsidRPr="00B7700E">
        <w:rPr>
          <w:lang w:eastAsia="ru-RU"/>
        </w:rPr>
        <w:instrText xml:space="preserve"> REF _Ref35886946 \r \h  \* MERGEFORMAT </w:instrText>
      </w:r>
      <w:r w:rsidRPr="00B7700E">
        <w:rPr>
          <w:lang w:eastAsia="ru-RU"/>
        </w:rPr>
      </w:r>
      <w:r w:rsidRPr="00B7700E">
        <w:rPr>
          <w:lang w:eastAsia="ru-RU"/>
        </w:rPr>
        <w:fldChar w:fldCharType="separate"/>
      </w:r>
      <w:r w:rsidR="002B5990">
        <w:rPr>
          <w:lang w:eastAsia="ru-RU"/>
        </w:rPr>
        <w:t>8.1.2</w:t>
      </w:r>
      <w:r w:rsidRPr="00B7700E">
        <w:rPr>
          <w:lang w:eastAsia="ru-RU"/>
        </w:rPr>
        <w:fldChar w:fldCharType="end"/>
      </w:r>
      <w:r w:rsidRPr="00B7700E">
        <w:rPr>
          <w:lang w:eastAsia="ru-RU"/>
        </w:rPr>
        <w:t>) формула имеет следующий вид:</w:t>
      </w:r>
    </w:p>
    <w:p w14:paraId="6E6E78DB" w14:textId="22C71587" w:rsidR="003F5D23" w:rsidRPr="001E61A0" w:rsidRDefault="003F5D23" w:rsidP="001E61A0">
      <w:pPr>
        <w:pStyle w:val="afb"/>
        <w:ind w:left="1560"/>
        <w:jc w:val="center"/>
        <w:rPr>
          <w:sz w:val="28"/>
          <w:lang w:eastAsia="ru-RU"/>
        </w:rPr>
      </w:pPr>
      <m:oMath>
        <m:r>
          <m:rPr>
            <m:sty m:val="p"/>
          </m:rPr>
          <w:rPr>
            <w:rFonts w:ascii="Cambria Math" w:hAnsi="Cambria Math"/>
            <w:sz w:val="28"/>
            <w:szCs w:val="28"/>
            <w:lang w:eastAsia="ru-RU"/>
          </w:rPr>
          <m:t>Б=</m:t>
        </m:r>
        <m:f>
          <m:fPr>
            <m:ctrlPr>
              <w:rPr>
                <w:rFonts w:ascii="Cambria Math" w:hAnsi="Cambria Math"/>
                <w:sz w:val="28"/>
                <w:szCs w:val="28"/>
                <w:lang w:eastAsia="ru-RU"/>
              </w:rPr>
            </m:ctrlPr>
          </m:fPr>
          <m:num>
            <m:sSub>
              <m:sSubPr>
                <m:ctrlPr>
                  <w:rPr>
                    <w:rFonts w:ascii="Cambria Math" w:hAnsi="Cambria Math"/>
                    <w:sz w:val="28"/>
                    <w:szCs w:val="28"/>
                    <w:lang w:eastAsia="ru-RU"/>
                  </w:rPr>
                </m:ctrlPr>
              </m:sSubPr>
              <m:e>
                <m:r>
                  <m:rPr>
                    <m:sty m:val="p"/>
                  </m:rPr>
                  <w:rPr>
                    <w:rFonts w:ascii="Cambria Math" w:hAnsi="Cambria Math"/>
                    <w:sz w:val="28"/>
                    <w:szCs w:val="28"/>
                    <w:lang w:eastAsia="ru-RU"/>
                  </w:rPr>
                  <m:t>ЦЕНА</m:t>
                </m:r>
              </m:e>
              <m:sub>
                <m:r>
                  <m:rPr>
                    <m:sty m:val="p"/>
                  </m:rPr>
                  <w:rPr>
                    <w:rFonts w:ascii="Cambria Math" w:hAnsi="Cambria Math"/>
                    <w:sz w:val="28"/>
                    <w:szCs w:val="28"/>
                    <w:lang w:val="en-US" w:eastAsia="ru-RU"/>
                  </w:rPr>
                  <m:t>MIN</m:t>
                </m:r>
              </m:sub>
            </m:sSub>
          </m:num>
          <m:den>
            <m:r>
              <w:rPr>
                <w:rFonts w:ascii="Cambria Math" w:hAnsi="Cambria Math"/>
                <w:sz w:val="28"/>
                <w:szCs w:val="28"/>
                <w:lang w:eastAsia="ru-RU"/>
              </w:rPr>
              <m:t>ЦЕНА</m:t>
            </m:r>
          </m:den>
        </m:f>
        <m:r>
          <m:rPr>
            <m:sty m:val="p"/>
          </m:rPr>
          <w:rPr>
            <w:rFonts w:ascii="Cambria Math" w:hAnsi="Cambria Math"/>
            <w:sz w:val="28"/>
            <w:szCs w:val="28"/>
            <w:lang w:eastAsia="ru-RU"/>
          </w:rPr>
          <m:t>×Ш,</m:t>
        </m:r>
      </m:oMath>
      <w:r w:rsidRPr="001E61A0">
        <w:rPr>
          <w:sz w:val="28"/>
          <w:szCs w:val="28"/>
          <w:lang w:eastAsia="ru-RU"/>
        </w:rPr>
        <w:fldChar w:fldCharType="begin"/>
      </w:r>
      <w:r w:rsidRPr="001E61A0">
        <w:rPr>
          <w:sz w:val="28"/>
          <w:szCs w:val="28"/>
          <w:lang w:eastAsia="ru-RU"/>
        </w:rPr>
        <w:instrText xml:space="preserve"> QUOTE </w:instrText>
      </w:r>
      <w:r w:rsidR="00FF59BC" w:rsidRPr="001E61A0">
        <w:rPr>
          <w:noProof/>
          <w:position w:val="-6"/>
          <w:sz w:val="28"/>
          <w:szCs w:val="28"/>
          <w:lang w:eastAsia="ru-RU"/>
        </w:rPr>
        <w:drawing>
          <wp:inline distT="0" distB="0" distL="0" distR="0" wp14:anchorId="1C827551" wp14:editId="53DB725A">
            <wp:extent cx="1190625" cy="276225"/>
            <wp:effectExtent l="0" t="0" r="0" b="0"/>
            <wp:docPr id="46" name="Рисунок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90625" cy="276225"/>
                    </a:xfrm>
                    <a:prstGeom prst="rect">
                      <a:avLst/>
                    </a:prstGeom>
                    <a:noFill/>
                    <a:ln>
                      <a:noFill/>
                    </a:ln>
                  </pic:spPr>
                </pic:pic>
              </a:graphicData>
            </a:graphic>
          </wp:inline>
        </w:drawing>
      </w:r>
      <w:r w:rsidRPr="001E61A0">
        <w:rPr>
          <w:sz w:val="28"/>
          <w:szCs w:val="28"/>
          <w:lang w:eastAsia="ru-RU"/>
        </w:rPr>
        <w:instrText xml:space="preserve"> </w:instrText>
      </w:r>
      <w:r w:rsidRPr="001E61A0">
        <w:rPr>
          <w:sz w:val="28"/>
          <w:szCs w:val="28"/>
          <w:lang w:eastAsia="ru-RU"/>
        </w:rPr>
        <w:fldChar w:fldCharType="end"/>
      </w:r>
    </w:p>
    <w:p w14:paraId="1F1F5BFA" w14:textId="77777777" w:rsidR="003F5D23" w:rsidRPr="002B60BC" w:rsidRDefault="003F5D23" w:rsidP="00400571">
      <w:pPr>
        <w:pStyle w:val="21"/>
        <w:numPr>
          <w:ilvl w:val="6"/>
          <w:numId w:val="18"/>
        </w:numPr>
        <w:tabs>
          <w:tab w:val="left" w:pos="2410"/>
        </w:tabs>
        <w:spacing w:before="0" w:line="300" w:lineRule="exact"/>
        <w:ind w:left="2694" w:hanging="1134"/>
        <w:rPr>
          <w:sz w:val="22"/>
          <w:szCs w:val="22"/>
          <w:lang w:eastAsia="ru-RU"/>
        </w:rPr>
      </w:pPr>
      <w:r w:rsidRPr="002B60BC">
        <w:rPr>
          <w:sz w:val="22"/>
          <w:szCs w:val="22"/>
          <w:lang w:eastAsia="ru-RU"/>
        </w:rPr>
        <w:t>где:</w:t>
      </w:r>
    </w:p>
    <w:p w14:paraId="11184763" w14:textId="77777777" w:rsidR="003F5D23" w:rsidRPr="002B60BC" w:rsidRDefault="003F5D23" w:rsidP="00400571">
      <w:pPr>
        <w:pStyle w:val="21"/>
        <w:numPr>
          <w:ilvl w:val="6"/>
          <w:numId w:val="18"/>
        </w:numPr>
        <w:tabs>
          <w:tab w:val="left" w:pos="2694"/>
        </w:tabs>
        <w:spacing w:before="0" w:line="300" w:lineRule="exact"/>
        <w:ind w:left="2977" w:hanging="1417"/>
        <w:rPr>
          <w:sz w:val="22"/>
          <w:szCs w:val="22"/>
          <w:lang w:eastAsia="ru-RU"/>
        </w:rPr>
      </w:pPr>
      <w:r w:rsidRPr="002B60BC">
        <w:rPr>
          <w:sz w:val="22"/>
          <w:szCs w:val="22"/>
          <w:lang w:eastAsia="ru-RU"/>
        </w:rPr>
        <w:t>Б</w:t>
      </w:r>
      <w:r w:rsidRPr="002B60BC">
        <w:rPr>
          <w:sz w:val="22"/>
          <w:szCs w:val="22"/>
          <w:lang w:eastAsia="ru-RU"/>
        </w:rPr>
        <w:tab/>
        <w:t>–</w:t>
      </w:r>
      <w:r w:rsidRPr="002B60BC">
        <w:rPr>
          <w:sz w:val="22"/>
          <w:szCs w:val="22"/>
          <w:lang w:eastAsia="ru-RU"/>
        </w:rPr>
        <w:tab/>
        <w:t>рассчитанная оценка предпочтительности по частному критерию оценки в баллах;</w:t>
      </w:r>
    </w:p>
    <w:p w14:paraId="6B7751F7" w14:textId="77777777" w:rsidR="003F5D23" w:rsidRPr="002B60BC" w:rsidRDefault="003F5D23" w:rsidP="00400571">
      <w:pPr>
        <w:pStyle w:val="21"/>
        <w:numPr>
          <w:ilvl w:val="6"/>
          <w:numId w:val="18"/>
        </w:numPr>
        <w:tabs>
          <w:tab w:val="left" w:pos="2694"/>
        </w:tabs>
        <w:spacing w:before="0" w:line="300" w:lineRule="exact"/>
        <w:ind w:left="2977" w:hanging="1417"/>
        <w:rPr>
          <w:sz w:val="22"/>
          <w:szCs w:val="22"/>
          <w:lang w:eastAsia="ru-RU"/>
        </w:rPr>
      </w:pPr>
      <w:r w:rsidRPr="002B60BC">
        <w:rPr>
          <w:sz w:val="22"/>
          <w:szCs w:val="22"/>
          <w:lang w:eastAsia="ru-RU"/>
        </w:rPr>
        <w:t>ЦЕНА</w:t>
      </w:r>
      <w:r w:rsidRPr="002B60BC">
        <w:rPr>
          <w:sz w:val="22"/>
          <w:szCs w:val="22"/>
          <w:lang w:eastAsia="ru-RU"/>
        </w:rPr>
        <w:tab/>
        <w:t>–</w:t>
      </w:r>
      <w:r w:rsidRPr="002B60BC">
        <w:rPr>
          <w:sz w:val="22"/>
          <w:szCs w:val="22"/>
          <w:lang w:eastAsia="ru-RU"/>
        </w:rPr>
        <w:tab/>
      </w:r>
      <w:r w:rsidR="004B7B88" w:rsidRPr="004B7B88">
        <w:rPr>
          <w:sz w:val="22"/>
          <w:szCs w:val="22"/>
          <w:lang w:eastAsia="ru-RU"/>
        </w:rPr>
        <w:t>цена коммерческого предложения, указанная в заявке допущенного участника</w:t>
      </w:r>
      <w:r w:rsidRPr="002B60BC">
        <w:rPr>
          <w:sz w:val="22"/>
          <w:szCs w:val="22"/>
          <w:lang w:eastAsia="ru-RU"/>
        </w:rPr>
        <w:t>;</w:t>
      </w:r>
    </w:p>
    <w:p w14:paraId="5B9068FD" w14:textId="77777777" w:rsidR="003F5D23" w:rsidRPr="002B60BC" w:rsidRDefault="003F5D23" w:rsidP="00400571">
      <w:pPr>
        <w:pStyle w:val="21"/>
        <w:numPr>
          <w:ilvl w:val="6"/>
          <w:numId w:val="18"/>
        </w:numPr>
        <w:tabs>
          <w:tab w:val="left" w:pos="2694"/>
        </w:tabs>
        <w:spacing w:before="0" w:line="300" w:lineRule="exact"/>
        <w:ind w:left="2977" w:hanging="1417"/>
        <w:rPr>
          <w:sz w:val="22"/>
          <w:szCs w:val="22"/>
          <w:lang w:eastAsia="ru-RU"/>
        </w:rPr>
      </w:pPr>
      <w:r w:rsidRPr="002B60BC">
        <w:rPr>
          <w:sz w:val="22"/>
          <w:szCs w:val="22"/>
          <w:lang w:eastAsia="ru-RU"/>
        </w:rPr>
        <w:t>ЦЕНА</w:t>
      </w:r>
      <w:r w:rsidRPr="00F34F01">
        <w:rPr>
          <w:sz w:val="22"/>
          <w:szCs w:val="22"/>
          <w:vertAlign w:val="subscript"/>
          <w:lang w:eastAsia="ru-RU"/>
        </w:rPr>
        <w:t>MIN</w:t>
      </w:r>
      <w:r w:rsidRPr="002B60BC">
        <w:rPr>
          <w:sz w:val="22"/>
          <w:szCs w:val="22"/>
          <w:lang w:eastAsia="ru-RU"/>
        </w:rPr>
        <w:tab/>
        <w:t>–</w:t>
      </w:r>
      <w:r w:rsidRPr="002B60BC">
        <w:rPr>
          <w:sz w:val="22"/>
          <w:szCs w:val="22"/>
          <w:lang w:eastAsia="ru-RU"/>
        </w:rPr>
        <w:tab/>
      </w:r>
      <w:r w:rsidR="004B7B88" w:rsidRPr="004B7B88">
        <w:rPr>
          <w:sz w:val="22"/>
          <w:szCs w:val="22"/>
          <w:lang w:eastAsia="ru-RU"/>
        </w:rPr>
        <w:t>минимальная цена коммерческого предложения среди всех допущенных заявок участников</w:t>
      </w:r>
      <w:r w:rsidRPr="002B60BC">
        <w:rPr>
          <w:sz w:val="22"/>
          <w:szCs w:val="22"/>
          <w:lang w:eastAsia="ru-RU"/>
        </w:rPr>
        <w:t>;</w:t>
      </w:r>
    </w:p>
    <w:p w14:paraId="4E18A047" w14:textId="77777777" w:rsidR="003F5D23" w:rsidRPr="002B60BC" w:rsidRDefault="003F5D23" w:rsidP="00400571">
      <w:pPr>
        <w:pStyle w:val="21"/>
        <w:numPr>
          <w:ilvl w:val="6"/>
          <w:numId w:val="18"/>
        </w:numPr>
        <w:tabs>
          <w:tab w:val="left" w:pos="2694"/>
        </w:tabs>
        <w:spacing w:before="0" w:line="300" w:lineRule="exact"/>
        <w:ind w:left="2977" w:hanging="1417"/>
        <w:rPr>
          <w:sz w:val="22"/>
          <w:szCs w:val="22"/>
          <w:lang w:eastAsia="ru-RU"/>
        </w:rPr>
      </w:pPr>
      <w:r w:rsidRPr="002B60BC">
        <w:rPr>
          <w:sz w:val="22"/>
          <w:szCs w:val="22"/>
          <w:lang w:eastAsia="ru-RU"/>
        </w:rPr>
        <w:t>Ш</w:t>
      </w:r>
      <w:r w:rsidRPr="002B60BC">
        <w:rPr>
          <w:sz w:val="22"/>
          <w:szCs w:val="22"/>
          <w:lang w:eastAsia="ru-RU"/>
        </w:rPr>
        <w:tab/>
        <w:t>–</w:t>
      </w:r>
      <w:r w:rsidRPr="002B60BC">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21C9B2FD" w14:textId="77777777" w:rsidR="003F5D23" w:rsidRPr="002B60BC" w:rsidRDefault="003F5D23" w:rsidP="001E61A0">
      <w:pPr>
        <w:pStyle w:val="af"/>
        <w:numPr>
          <w:ilvl w:val="0"/>
          <w:numId w:val="0"/>
        </w:numPr>
        <w:ind w:left="1474"/>
        <w:rPr>
          <w:lang w:eastAsia="ru-RU"/>
        </w:rPr>
      </w:pPr>
      <w:r w:rsidRPr="002B60BC">
        <w:rPr>
          <w:lang w:eastAsia="ru-RU"/>
        </w:rPr>
        <w:t>Примеры осуществления оценки предпочтительности по Формуле 4:</w:t>
      </w:r>
    </w:p>
    <w:p w14:paraId="51E45CAA" w14:textId="77777777" w:rsidR="003F5D23" w:rsidRPr="001E61A0" w:rsidRDefault="00F6405E" w:rsidP="001E61A0">
      <w:pPr>
        <w:pStyle w:val="afb"/>
        <w:spacing w:after="120"/>
        <w:ind w:firstLine="1456"/>
        <w:rPr>
          <w:b/>
          <w:bCs/>
        </w:rPr>
      </w:pPr>
      <w:r w:rsidRPr="001E61A0">
        <w:rPr>
          <w:b/>
          <w:bCs/>
        </w:rPr>
        <w:t>Пример 1:</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2405"/>
        <w:gridCol w:w="3523"/>
      </w:tblGrid>
      <w:tr w:rsidR="003F5D23" w:rsidRPr="00B453F3" w14:paraId="14BA5852" w14:textId="77777777" w:rsidTr="00FC2C02">
        <w:trPr>
          <w:cantSplit/>
        </w:trPr>
        <w:tc>
          <w:tcPr>
            <w:tcW w:w="2706" w:type="dxa"/>
            <w:shd w:val="clear" w:color="auto" w:fill="FFFFFF" w:themeFill="background1"/>
          </w:tcPr>
          <w:p w14:paraId="40C3CDE9"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05" w:type="dxa"/>
            <w:shd w:val="clear" w:color="auto" w:fill="FFFFFF" w:themeFill="background1"/>
          </w:tcPr>
          <w:p w14:paraId="32BF298E"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Предложения</w:t>
            </w:r>
            <w:r w:rsidRPr="00470950">
              <w:rPr>
                <w:b/>
                <w:sz w:val="22"/>
                <w:szCs w:val="22"/>
                <w:lang w:eastAsia="ru-RU"/>
              </w:rPr>
              <w:br/>
            </w:r>
            <w:r w:rsidR="00B90FD0">
              <w:rPr>
                <w:b/>
                <w:sz w:val="22"/>
                <w:szCs w:val="22"/>
                <w:lang w:eastAsia="ru-RU"/>
              </w:rPr>
              <w:t>у</w:t>
            </w:r>
            <w:r w:rsidRPr="00470950">
              <w:rPr>
                <w:b/>
                <w:sz w:val="22"/>
                <w:szCs w:val="22"/>
                <w:lang w:eastAsia="ru-RU"/>
              </w:rPr>
              <w:t>частников</w:t>
            </w:r>
          </w:p>
        </w:tc>
        <w:tc>
          <w:tcPr>
            <w:tcW w:w="3523" w:type="dxa"/>
            <w:shd w:val="clear" w:color="auto" w:fill="FFFFFF" w:themeFill="background1"/>
          </w:tcPr>
          <w:p w14:paraId="6AA9F21E"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3CD62BE1" w14:textId="77777777" w:rsidTr="00FC2C02">
        <w:trPr>
          <w:cantSplit/>
        </w:trPr>
        <w:tc>
          <w:tcPr>
            <w:tcW w:w="2706" w:type="dxa"/>
            <w:vMerge w:val="restart"/>
          </w:tcPr>
          <w:p w14:paraId="4BDAF916"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Чем меньше суммарные расходы на эксплуатацию оборудования на один год эксплуатации в течение первых 5 (пяти) лет с даты ввода оборудования в эксплуатацию, тем выше предпочтительность (перечень затрат, относимых к эксплуатационным</w:t>
            </w:r>
            <w:r>
              <w:rPr>
                <w:sz w:val="22"/>
                <w:szCs w:val="22"/>
                <w:lang w:eastAsia="ru-RU"/>
              </w:rPr>
              <w:t>,</w:t>
            </w:r>
            <w:r w:rsidRPr="00470950">
              <w:rPr>
                <w:sz w:val="22"/>
                <w:szCs w:val="22"/>
                <w:lang w:eastAsia="ru-RU"/>
              </w:rPr>
              <w:t xml:space="preserve"> установлен в документации о закупке)</w:t>
            </w:r>
          </w:p>
        </w:tc>
        <w:tc>
          <w:tcPr>
            <w:tcW w:w="2405" w:type="dxa"/>
          </w:tcPr>
          <w:p w14:paraId="2A929CC8"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1:</w:t>
            </w:r>
            <w:r w:rsidRPr="00470950">
              <w:rPr>
                <w:sz w:val="22"/>
                <w:szCs w:val="22"/>
                <w:lang w:eastAsia="ru-RU"/>
              </w:rPr>
              <w:t xml:space="preserve"> суммарные расходы на эксплуатацию оборудования на один год эксплуатации в течение первых 5 (пяти) лет с даты ввода оборудования в эксплуатацию 1 000 000,00 руб.</w:t>
            </w:r>
          </w:p>
        </w:tc>
        <w:tc>
          <w:tcPr>
            <w:tcW w:w="3523" w:type="dxa"/>
          </w:tcPr>
          <w:p w14:paraId="55956BB0"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000</w:t>
            </w:r>
            <w:r w:rsidRPr="00470950">
              <w:rPr>
                <w:sz w:val="22"/>
                <w:szCs w:val="22"/>
                <w:lang w:val="en-US" w:eastAsia="ru-RU"/>
              </w:rPr>
              <w:t> </w:t>
            </w:r>
            <w:r w:rsidRPr="00470950">
              <w:rPr>
                <w:sz w:val="22"/>
                <w:szCs w:val="22"/>
                <w:lang w:eastAsia="ru-RU"/>
              </w:rPr>
              <w:t>000,00 руб.;</w:t>
            </w:r>
          </w:p>
          <w:p w14:paraId="60512045"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000</w:t>
            </w:r>
            <w:r w:rsidRPr="00470950">
              <w:rPr>
                <w:sz w:val="22"/>
                <w:szCs w:val="22"/>
                <w:lang w:val="en-US" w:eastAsia="ru-RU"/>
              </w:rPr>
              <w:t> </w:t>
            </w:r>
            <w:r w:rsidRPr="00470950">
              <w:rPr>
                <w:sz w:val="22"/>
                <w:szCs w:val="22"/>
                <w:lang w:eastAsia="ru-RU"/>
              </w:rPr>
              <w:t>000,00 руб.;</w:t>
            </w:r>
          </w:p>
          <w:p w14:paraId="234FCF09"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47C64930"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CF283C4" w14:textId="4A91A134" w:rsidR="003F5D23" w:rsidRPr="00470950" w:rsidRDefault="00F6405E"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1 000 000</m:t>
                  </m:r>
                </m:num>
                <m:den>
                  <m:r>
                    <m:rPr>
                      <m:sty m:val="p"/>
                    </m:rPr>
                    <w:rPr>
                      <w:rFonts w:ascii="Cambria Math" w:hAnsi="Cambria Math"/>
                      <w:sz w:val="22"/>
                      <w:szCs w:val="22"/>
                      <w:lang w:eastAsia="ru-RU"/>
                    </w:rPr>
                    <m:t>1 000 000</m:t>
                  </m:r>
                </m:den>
              </m:f>
              <m:r>
                <m:rPr>
                  <m:sty m:val="p"/>
                </m:rPr>
                <w:rPr>
                  <w:rFonts w:ascii="Cambria Math" w:hAnsi="Cambria Math"/>
                  <w:sz w:val="22"/>
                  <w:szCs w:val="22"/>
                  <w:lang w:eastAsia="ru-RU"/>
                </w:rPr>
                <m:t>×5=5,0000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29C202B1" wp14:editId="12EDFC8C">
                  <wp:extent cx="1333500" cy="276225"/>
                  <wp:effectExtent l="0" t="0" r="0" b="0"/>
                  <wp:docPr id="48" name="Рисунок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1EB5BB11"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5,00</w:t>
            </w:r>
            <w:r w:rsidR="004C4063">
              <w:rPr>
                <w:sz w:val="22"/>
                <w:szCs w:val="22"/>
                <w:lang w:eastAsia="ru-RU"/>
              </w:rPr>
              <w:t>00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0D0EB6A2" w14:textId="77777777" w:rsidTr="00FC2C02">
        <w:trPr>
          <w:cantSplit/>
        </w:trPr>
        <w:tc>
          <w:tcPr>
            <w:tcW w:w="2706" w:type="dxa"/>
            <w:vMerge/>
          </w:tcPr>
          <w:p w14:paraId="7F5E331F"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5" w:type="dxa"/>
          </w:tcPr>
          <w:p w14:paraId="5BDC2B0A" w14:textId="77777777" w:rsidR="003F5D23" w:rsidRPr="00470950" w:rsidRDefault="003F5D23" w:rsidP="00FC2C02">
            <w:pPr>
              <w:pStyle w:val="19"/>
              <w:spacing w:before="40" w:after="40" w:line="240" w:lineRule="auto"/>
              <w:jc w:val="left"/>
              <w:rPr>
                <w:b/>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2:</w:t>
            </w:r>
            <w:r w:rsidRPr="00470950">
              <w:rPr>
                <w:sz w:val="22"/>
                <w:szCs w:val="22"/>
                <w:lang w:eastAsia="ru-RU"/>
              </w:rPr>
              <w:t xml:space="preserve"> суммарные расходы на эксплуатацию оборудования на один год эксплуатации в течение первых 5 (пяти) лет с даты ввода оборудования в эксплуатацию 1 300 000,00 руб.</w:t>
            </w:r>
          </w:p>
        </w:tc>
        <w:tc>
          <w:tcPr>
            <w:tcW w:w="3523" w:type="dxa"/>
          </w:tcPr>
          <w:p w14:paraId="286C055C"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300</w:t>
            </w:r>
            <w:r w:rsidRPr="00470950">
              <w:rPr>
                <w:sz w:val="22"/>
                <w:szCs w:val="22"/>
                <w:lang w:val="en-US" w:eastAsia="ru-RU"/>
              </w:rPr>
              <w:t> </w:t>
            </w:r>
            <w:r w:rsidRPr="00470950">
              <w:rPr>
                <w:sz w:val="22"/>
                <w:szCs w:val="22"/>
                <w:lang w:eastAsia="ru-RU"/>
              </w:rPr>
              <w:t>000,00 руб.;</w:t>
            </w:r>
          </w:p>
          <w:p w14:paraId="53167562"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000</w:t>
            </w:r>
            <w:r w:rsidRPr="00470950">
              <w:rPr>
                <w:sz w:val="22"/>
                <w:szCs w:val="22"/>
                <w:lang w:val="en-US" w:eastAsia="ru-RU"/>
              </w:rPr>
              <w:t> </w:t>
            </w:r>
            <w:r w:rsidRPr="00470950">
              <w:rPr>
                <w:sz w:val="22"/>
                <w:szCs w:val="22"/>
                <w:lang w:eastAsia="ru-RU"/>
              </w:rPr>
              <w:t>000,00 руб.;</w:t>
            </w:r>
          </w:p>
          <w:p w14:paraId="1FA21E13"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296880D7"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29238BF4" w14:textId="4FE21477" w:rsidR="003F5D23" w:rsidRPr="00470950" w:rsidRDefault="00F6405E"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1 000 000</m:t>
                  </m:r>
                </m:num>
                <m:den>
                  <m:r>
                    <m:rPr>
                      <m:sty m:val="p"/>
                    </m:rPr>
                    <w:rPr>
                      <w:rFonts w:ascii="Cambria Math" w:hAnsi="Cambria Math"/>
                      <w:sz w:val="22"/>
                      <w:szCs w:val="22"/>
                      <w:lang w:eastAsia="ru-RU"/>
                    </w:rPr>
                    <m:t>1 300 000</m:t>
                  </m:r>
                </m:den>
              </m:f>
              <m:r>
                <m:rPr>
                  <m:sty m:val="p"/>
                </m:rPr>
                <w:rPr>
                  <w:rFonts w:ascii="Cambria Math" w:hAnsi="Cambria Math"/>
                  <w:sz w:val="22"/>
                  <w:szCs w:val="22"/>
                  <w:lang w:eastAsia="ru-RU"/>
                </w:rPr>
                <m:t>×5=3,8462</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5E2C1E36" wp14:editId="5D8FD355">
                  <wp:extent cx="1333500" cy="276225"/>
                  <wp:effectExtent l="0" t="0" r="0" b="0"/>
                  <wp:docPr id="50" name="Рисунок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53BCCCEE"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3,8</w:t>
            </w:r>
            <w:r w:rsidR="004C4063">
              <w:rPr>
                <w:sz w:val="22"/>
                <w:szCs w:val="22"/>
                <w:lang w:eastAsia="ru-RU"/>
              </w:rPr>
              <w:t>462</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2BA1C1D7" w14:textId="77777777" w:rsidTr="00FC2C02">
        <w:trPr>
          <w:cantSplit/>
        </w:trPr>
        <w:tc>
          <w:tcPr>
            <w:tcW w:w="2706" w:type="dxa"/>
            <w:vMerge/>
          </w:tcPr>
          <w:p w14:paraId="0881151C"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05" w:type="dxa"/>
          </w:tcPr>
          <w:p w14:paraId="5B1385BF"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3:</w:t>
            </w:r>
            <w:r w:rsidRPr="00470950">
              <w:rPr>
                <w:sz w:val="22"/>
                <w:szCs w:val="22"/>
                <w:lang w:eastAsia="ru-RU"/>
              </w:rPr>
              <w:t xml:space="preserve"> суммарные расходы на эксплуатацию оборудования на один год эксплуатации в течение первых 5 (пяти) лет с даты ввода оборудования в эксплуатацию 1 500 000,00 руб.</w:t>
            </w:r>
          </w:p>
        </w:tc>
        <w:tc>
          <w:tcPr>
            <w:tcW w:w="3523" w:type="dxa"/>
          </w:tcPr>
          <w:p w14:paraId="16FEE188"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500</w:t>
            </w:r>
            <w:r w:rsidRPr="00470950">
              <w:rPr>
                <w:sz w:val="22"/>
                <w:szCs w:val="22"/>
                <w:lang w:val="en-US" w:eastAsia="ru-RU"/>
              </w:rPr>
              <w:t> </w:t>
            </w:r>
            <w:r w:rsidRPr="00470950">
              <w:rPr>
                <w:sz w:val="22"/>
                <w:szCs w:val="22"/>
                <w:lang w:eastAsia="ru-RU"/>
              </w:rPr>
              <w:t>000,00 руб.;</w:t>
            </w:r>
          </w:p>
          <w:p w14:paraId="4B1EDC85"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1</w:t>
            </w:r>
            <w:r w:rsidRPr="00470950">
              <w:rPr>
                <w:sz w:val="22"/>
                <w:szCs w:val="22"/>
                <w:lang w:val="en-US" w:eastAsia="ru-RU"/>
              </w:rPr>
              <w:t> </w:t>
            </w:r>
            <w:r w:rsidRPr="00470950">
              <w:rPr>
                <w:sz w:val="22"/>
                <w:szCs w:val="22"/>
                <w:lang w:eastAsia="ru-RU"/>
              </w:rPr>
              <w:t>000</w:t>
            </w:r>
            <w:r w:rsidRPr="00470950">
              <w:rPr>
                <w:sz w:val="22"/>
                <w:szCs w:val="22"/>
                <w:lang w:val="en-US" w:eastAsia="ru-RU"/>
              </w:rPr>
              <w:t> </w:t>
            </w:r>
            <w:r w:rsidRPr="00470950">
              <w:rPr>
                <w:sz w:val="22"/>
                <w:szCs w:val="22"/>
                <w:lang w:eastAsia="ru-RU"/>
              </w:rPr>
              <w:t>000,00 руб.;</w:t>
            </w:r>
          </w:p>
          <w:p w14:paraId="79FECA68"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3EA7EDCB"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4B5A61E2" w14:textId="2F380B7F" w:rsidR="003F5D23" w:rsidRPr="00470950" w:rsidRDefault="00F6405E"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1 000 000</m:t>
                  </m:r>
                </m:num>
                <m:den>
                  <m:r>
                    <m:rPr>
                      <m:sty m:val="p"/>
                    </m:rPr>
                    <w:rPr>
                      <w:rFonts w:ascii="Cambria Math" w:hAnsi="Cambria Math"/>
                      <w:sz w:val="22"/>
                      <w:szCs w:val="22"/>
                      <w:lang w:eastAsia="ru-RU"/>
                    </w:rPr>
                    <m:t>1 500 000</m:t>
                  </m:r>
                </m:den>
              </m:f>
              <m:r>
                <m:rPr>
                  <m:sty m:val="p"/>
                </m:rPr>
                <w:rPr>
                  <w:rFonts w:ascii="Cambria Math" w:hAnsi="Cambria Math"/>
                  <w:sz w:val="22"/>
                  <w:szCs w:val="22"/>
                  <w:lang w:eastAsia="ru-RU"/>
                </w:rPr>
                <m:t>×5=3,3333</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66599DE2" wp14:editId="170AC2AB">
                  <wp:extent cx="1333500" cy="276225"/>
                  <wp:effectExtent l="0" t="0" r="0" b="0"/>
                  <wp:docPr id="52" name="Рисунок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3350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6569EC79"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3,33</w:t>
            </w:r>
            <w:r w:rsidR="004C4063">
              <w:rPr>
                <w:sz w:val="22"/>
                <w:szCs w:val="22"/>
                <w:lang w:eastAsia="ru-RU"/>
              </w:rPr>
              <w:t>33</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77960D73" w14:textId="77777777" w:rsidR="003F5D23" w:rsidRPr="001E61A0" w:rsidRDefault="00F6405E" w:rsidP="001E61A0">
      <w:pPr>
        <w:pStyle w:val="afb"/>
        <w:spacing w:before="240" w:after="120"/>
        <w:ind w:firstLine="1526"/>
        <w:rPr>
          <w:b/>
          <w:bCs/>
        </w:rPr>
      </w:pPr>
      <w:bookmarkStart w:id="152" w:name="_Ref456773211"/>
      <w:r w:rsidRPr="001E61A0">
        <w:rPr>
          <w:b/>
          <w:bCs/>
        </w:rPr>
        <w:t>Пример 2:</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413"/>
        <w:gridCol w:w="3517"/>
      </w:tblGrid>
      <w:tr w:rsidR="003F5D23" w:rsidRPr="00B453F3" w14:paraId="11825C39" w14:textId="77777777" w:rsidTr="00FC2C02">
        <w:trPr>
          <w:cantSplit/>
        </w:trPr>
        <w:tc>
          <w:tcPr>
            <w:tcW w:w="2704" w:type="dxa"/>
            <w:shd w:val="clear" w:color="auto" w:fill="FFFFFF" w:themeFill="background1"/>
          </w:tcPr>
          <w:p w14:paraId="528EE565"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Содержание</w:t>
            </w:r>
            <w:r w:rsidRPr="00470950">
              <w:rPr>
                <w:b/>
                <w:sz w:val="22"/>
                <w:szCs w:val="22"/>
                <w:lang w:eastAsia="ru-RU"/>
              </w:rPr>
              <w:br/>
              <w:t>критерия оценки</w:t>
            </w:r>
          </w:p>
        </w:tc>
        <w:tc>
          <w:tcPr>
            <w:tcW w:w="2413" w:type="dxa"/>
            <w:shd w:val="clear" w:color="auto" w:fill="FFFFFF" w:themeFill="background1"/>
          </w:tcPr>
          <w:p w14:paraId="4F032DD4"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Предложения</w:t>
            </w:r>
            <w:r w:rsidRPr="00470950">
              <w:rPr>
                <w:b/>
                <w:sz w:val="22"/>
                <w:szCs w:val="22"/>
                <w:lang w:eastAsia="ru-RU"/>
              </w:rPr>
              <w:br/>
            </w:r>
            <w:r w:rsidR="00B90FD0">
              <w:rPr>
                <w:b/>
                <w:sz w:val="22"/>
                <w:szCs w:val="22"/>
                <w:lang w:eastAsia="ru-RU"/>
              </w:rPr>
              <w:t>у</w:t>
            </w:r>
            <w:r w:rsidRPr="00470950">
              <w:rPr>
                <w:b/>
                <w:sz w:val="22"/>
                <w:szCs w:val="22"/>
                <w:lang w:eastAsia="ru-RU"/>
              </w:rPr>
              <w:t>частников</w:t>
            </w:r>
          </w:p>
        </w:tc>
        <w:tc>
          <w:tcPr>
            <w:tcW w:w="3517" w:type="dxa"/>
            <w:shd w:val="clear" w:color="auto" w:fill="FFFFFF" w:themeFill="background1"/>
          </w:tcPr>
          <w:p w14:paraId="48020B90"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4A6C6CD9" w14:textId="77777777" w:rsidTr="00FC2C02">
        <w:trPr>
          <w:cantSplit/>
        </w:trPr>
        <w:tc>
          <w:tcPr>
            <w:tcW w:w="2704" w:type="dxa"/>
            <w:vMerge w:val="restart"/>
          </w:tcPr>
          <w:p w14:paraId="5118A011"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Чем меньше срок поставки по договору (в календарных днях с даты заключения договора), тем выше предпочтительность</w:t>
            </w:r>
          </w:p>
        </w:tc>
        <w:tc>
          <w:tcPr>
            <w:tcW w:w="2413" w:type="dxa"/>
          </w:tcPr>
          <w:p w14:paraId="38C19035"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1:</w:t>
            </w:r>
            <w:r w:rsidRPr="00470950">
              <w:rPr>
                <w:sz w:val="22"/>
                <w:szCs w:val="22"/>
                <w:lang w:eastAsia="ru-RU"/>
              </w:rPr>
              <w:t xml:space="preserve"> 60 календарных дней</w:t>
            </w:r>
          </w:p>
        </w:tc>
        <w:tc>
          <w:tcPr>
            <w:tcW w:w="3517" w:type="dxa"/>
          </w:tcPr>
          <w:p w14:paraId="74C60789"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60 календарных дней;</w:t>
            </w:r>
          </w:p>
          <w:p w14:paraId="6C1BFB24"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20 календарных дней;</w:t>
            </w:r>
          </w:p>
          <w:p w14:paraId="087E9555"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7B339E17"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0644CBC0" w14:textId="141DE10E" w:rsidR="003F5D23" w:rsidRPr="00470950" w:rsidRDefault="00683B14"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20</m:t>
                  </m:r>
                </m:num>
                <m:den>
                  <m:r>
                    <m:rPr>
                      <m:sty m:val="p"/>
                    </m:rPr>
                    <w:rPr>
                      <w:rFonts w:ascii="Cambria Math" w:hAnsi="Cambria Math"/>
                      <w:sz w:val="22"/>
                      <w:szCs w:val="22"/>
                      <w:lang w:eastAsia="ru-RU"/>
                    </w:rPr>
                    <m:t>60</m:t>
                  </m:r>
                </m:den>
              </m:f>
              <m:r>
                <m:rPr>
                  <m:sty m:val="p"/>
                </m:rPr>
                <w:rPr>
                  <w:rFonts w:ascii="Cambria Math" w:hAnsi="Cambria Math"/>
                  <w:sz w:val="22"/>
                  <w:szCs w:val="22"/>
                  <w:lang w:eastAsia="ru-RU"/>
                </w:rPr>
                <m:t>×5=1,6667</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4E9D7CF8" wp14:editId="0AD02404">
                  <wp:extent cx="1085850" cy="276225"/>
                  <wp:effectExtent l="0" t="0" r="0" b="0"/>
                  <wp:docPr id="54" name="Рисунок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18492DBD"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1,6</w:t>
            </w:r>
            <w:r w:rsidR="004C4063">
              <w:rPr>
                <w:sz w:val="22"/>
                <w:szCs w:val="22"/>
                <w:lang w:eastAsia="ru-RU"/>
              </w:rPr>
              <w:t>667</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3EB20BF8" w14:textId="77777777" w:rsidTr="00FC2C02">
        <w:trPr>
          <w:cantSplit/>
        </w:trPr>
        <w:tc>
          <w:tcPr>
            <w:tcW w:w="2704" w:type="dxa"/>
            <w:vMerge/>
          </w:tcPr>
          <w:p w14:paraId="3C989BB8"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13" w:type="dxa"/>
          </w:tcPr>
          <w:p w14:paraId="459AC858" w14:textId="77777777" w:rsidR="003F5D23" w:rsidRPr="00470950" w:rsidRDefault="003F5D23" w:rsidP="00FC2C02">
            <w:pPr>
              <w:pStyle w:val="19"/>
              <w:spacing w:before="40" w:after="40" w:line="240" w:lineRule="auto"/>
              <w:jc w:val="left"/>
              <w:rPr>
                <w:b/>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2:</w:t>
            </w:r>
            <w:r w:rsidRPr="00470950">
              <w:rPr>
                <w:sz w:val="22"/>
                <w:szCs w:val="22"/>
                <w:lang w:eastAsia="ru-RU"/>
              </w:rPr>
              <w:t xml:space="preserve"> 20 календарных дней</w:t>
            </w:r>
          </w:p>
        </w:tc>
        <w:tc>
          <w:tcPr>
            <w:tcW w:w="3517" w:type="dxa"/>
          </w:tcPr>
          <w:p w14:paraId="5E04C463"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20 календарных дней;</w:t>
            </w:r>
          </w:p>
          <w:p w14:paraId="77EF03CC"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20 календарных дней;</w:t>
            </w:r>
          </w:p>
          <w:p w14:paraId="2771904A"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4AB91F01"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3AE74513" w14:textId="594F885D" w:rsidR="003F5D23" w:rsidRPr="00470950" w:rsidRDefault="00683B14"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20</m:t>
                  </m:r>
                </m:num>
                <m:den>
                  <m:r>
                    <m:rPr>
                      <m:sty m:val="p"/>
                    </m:rPr>
                    <w:rPr>
                      <w:rFonts w:ascii="Cambria Math" w:hAnsi="Cambria Math"/>
                      <w:sz w:val="22"/>
                      <w:szCs w:val="22"/>
                      <w:lang w:eastAsia="ru-RU"/>
                    </w:rPr>
                    <m:t>20</m:t>
                  </m:r>
                </m:den>
              </m:f>
              <m:r>
                <m:rPr>
                  <m:sty m:val="p"/>
                </m:rPr>
                <w:rPr>
                  <w:rFonts w:ascii="Cambria Math" w:hAnsi="Cambria Math"/>
                  <w:sz w:val="22"/>
                  <w:szCs w:val="22"/>
                  <w:lang w:eastAsia="ru-RU"/>
                </w:rPr>
                <m:t>×5=5,0000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629139AF" wp14:editId="785ED0A7">
                  <wp:extent cx="1085850" cy="276225"/>
                  <wp:effectExtent l="0" t="0" r="0" b="0"/>
                  <wp:docPr id="56" name="Рисунок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5551D054"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5,00</w:t>
            </w:r>
            <w:r w:rsidR="004C4063">
              <w:rPr>
                <w:sz w:val="22"/>
                <w:szCs w:val="22"/>
                <w:lang w:eastAsia="ru-RU"/>
              </w:rPr>
              <w:t>00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B453F3" w14:paraId="3C7C56CC" w14:textId="77777777" w:rsidTr="00FC2C02">
        <w:trPr>
          <w:cantSplit/>
        </w:trPr>
        <w:tc>
          <w:tcPr>
            <w:tcW w:w="2704" w:type="dxa"/>
            <w:vMerge/>
          </w:tcPr>
          <w:p w14:paraId="4F8200AF" w14:textId="77777777" w:rsidR="003F5D23" w:rsidRPr="00470950" w:rsidRDefault="003F5D23" w:rsidP="00400571">
            <w:pPr>
              <w:pStyle w:val="19"/>
              <w:numPr>
                <w:ilvl w:val="5"/>
                <w:numId w:val="22"/>
              </w:numPr>
              <w:spacing w:before="40" w:after="40" w:line="240" w:lineRule="auto"/>
              <w:ind w:left="0" w:firstLine="0"/>
              <w:jc w:val="left"/>
              <w:rPr>
                <w:sz w:val="22"/>
                <w:szCs w:val="22"/>
                <w:lang w:eastAsia="ru-RU"/>
              </w:rPr>
            </w:pPr>
          </w:p>
        </w:tc>
        <w:tc>
          <w:tcPr>
            <w:tcW w:w="2413" w:type="dxa"/>
          </w:tcPr>
          <w:p w14:paraId="49612060" w14:textId="77777777" w:rsidR="003F5D23" w:rsidRPr="00470950" w:rsidRDefault="003F5D23" w:rsidP="00FC2C02">
            <w:pPr>
              <w:pStyle w:val="19"/>
              <w:spacing w:before="40" w:after="40" w:line="240" w:lineRule="auto"/>
              <w:jc w:val="left"/>
              <w:rPr>
                <w:sz w:val="22"/>
                <w:szCs w:val="22"/>
                <w:lang w:eastAsia="ru-RU"/>
              </w:rPr>
            </w:pPr>
            <w:r w:rsidRPr="00470950">
              <w:rPr>
                <w:b/>
                <w:sz w:val="22"/>
                <w:szCs w:val="22"/>
                <w:lang w:eastAsia="ru-RU"/>
              </w:rPr>
              <w:t xml:space="preserve">Предложение </w:t>
            </w:r>
            <w:r>
              <w:rPr>
                <w:b/>
                <w:sz w:val="22"/>
                <w:szCs w:val="22"/>
                <w:lang w:eastAsia="ru-RU"/>
              </w:rPr>
              <w:t>У</w:t>
            </w:r>
            <w:r w:rsidRPr="00470950">
              <w:rPr>
                <w:b/>
                <w:sz w:val="22"/>
                <w:szCs w:val="22"/>
                <w:lang w:eastAsia="ru-RU"/>
              </w:rPr>
              <w:t>частника 3:</w:t>
            </w:r>
            <w:r w:rsidRPr="00470950">
              <w:rPr>
                <w:sz w:val="22"/>
                <w:szCs w:val="22"/>
                <w:lang w:eastAsia="ru-RU"/>
              </w:rPr>
              <w:t xml:space="preserve"> 50 календарных дней</w:t>
            </w:r>
          </w:p>
        </w:tc>
        <w:tc>
          <w:tcPr>
            <w:tcW w:w="3517" w:type="dxa"/>
          </w:tcPr>
          <w:p w14:paraId="2E23E4CF"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lang w:eastAsia="ru-RU"/>
              </w:rPr>
              <w:tab/>
              <w:t>=</w:t>
            </w:r>
            <w:r w:rsidRPr="00470950">
              <w:rPr>
                <w:sz w:val="22"/>
                <w:szCs w:val="22"/>
                <w:lang w:eastAsia="ru-RU"/>
              </w:rPr>
              <w:tab/>
              <w:t>50 календарных дней;</w:t>
            </w:r>
          </w:p>
          <w:p w14:paraId="320D9C30"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К</w:t>
            </w:r>
            <w:r w:rsidRPr="00470950">
              <w:rPr>
                <w:sz w:val="22"/>
                <w:szCs w:val="22"/>
                <w:vertAlign w:val="subscript"/>
                <w:lang w:val="en-US" w:eastAsia="ru-RU"/>
              </w:rPr>
              <w:t>MIN</w:t>
            </w:r>
            <w:r w:rsidRPr="00470950">
              <w:rPr>
                <w:sz w:val="22"/>
                <w:szCs w:val="22"/>
                <w:lang w:eastAsia="ru-RU"/>
              </w:rPr>
              <w:tab/>
              <w:t>=</w:t>
            </w:r>
            <w:r w:rsidRPr="00470950">
              <w:rPr>
                <w:sz w:val="22"/>
                <w:szCs w:val="22"/>
                <w:lang w:eastAsia="ru-RU"/>
              </w:rPr>
              <w:tab/>
              <w:t>20 календарных дней;</w:t>
            </w:r>
          </w:p>
          <w:p w14:paraId="4F2D9FC0" w14:textId="77777777" w:rsidR="003F5D23" w:rsidRPr="00470950" w:rsidRDefault="003F5D23" w:rsidP="00FC2C02">
            <w:pPr>
              <w:pStyle w:val="19"/>
              <w:tabs>
                <w:tab w:val="left" w:pos="742"/>
                <w:tab w:val="left" w:pos="1026"/>
              </w:tabs>
              <w:spacing w:before="40" w:after="40" w:line="240" w:lineRule="auto"/>
              <w:jc w:val="left"/>
              <w:rPr>
                <w:sz w:val="22"/>
                <w:szCs w:val="22"/>
                <w:lang w:eastAsia="ru-RU"/>
              </w:rPr>
            </w:pPr>
            <w:r w:rsidRPr="00470950">
              <w:rPr>
                <w:sz w:val="22"/>
                <w:szCs w:val="22"/>
                <w:lang w:eastAsia="ru-RU"/>
              </w:rPr>
              <w:t>Ш</w:t>
            </w:r>
            <w:r w:rsidRPr="00470950">
              <w:rPr>
                <w:sz w:val="22"/>
                <w:szCs w:val="22"/>
                <w:lang w:eastAsia="ru-RU"/>
              </w:rPr>
              <w:tab/>
              <w:t>=</w:t>
            </w:r>
            <w:r w:rsidRPr="00470950">
              <w:rPr>
                <w:sz w:val="22"/>
                <w:szCs w:val="22"/>
                <w:lang w:eastAsia="ru-RU"/>
              </w:rPr>
              <w:tab/>
              <w:t>5 баллов;</w:t>
            </w:r>
          </w:p>
          <w:p w14:paraId="24565913"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FA3FCF4" w14:textId="5B2F2D0D" w:rsidR="003F5D23" w:rsidRPr="00470950" w:rsidRDefault="00683B14" w:rsidP="001E61A0">
            <w:pPr>
              <w:pStyle w:val="19"/>
              <w:spacing w:before="40" w:after="40" w:line="240" w:lineRule="auto"/>
              <w:ind w:firstLine="591"/>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20</m:t>
                  </m:r>
                </m:num>
                <m:den>
                  <m:r>
                    <m:rPr>
                      <m:sty m:val="p"/>
                    </m:rPr>
                    <w:rPr>
                      <w:rFonts w:ascii="Cambria Math" w:hAnsi="Cambria Math"/>
                      <w:sz w:val="22"/>
                      <w:szCs w:val="22"/>
                      <w:lang w:eastAsia="ru-RU"/>
                    </w:rPr>
                    <m:t>50</m:t>
                  </m:r>
                </m:den>
              </m:f>
              <m:r>
                <m:rPr>
                  <m:sty m:val="p"/>
                </m:rPr>
                <w:rPr>
                  <w:rFonts w:ascii="Cambria Math" w:hAnsi="Cambria Math"/>
                  <w:sz w:val="22"/>
                  <w:szCs w:val="22"/>
                  <w:lang w:eastAsia="ru-RU"/>
                </w:rPr>
                <m:t>×5=2,0000</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4EC26BF9" wp14:editId="13B51DD4">
                  <wp:extent cx="1085850" cy="276225"/>
                  <wp:effectExtent l="0" t="0" r="0" b="0"/>
                  <wp:docPr id="58" name="Рисунок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27622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712BE851"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Рассчитанная оценка предпочтительности по критерию оценки равна: 2,00</w:t>
            </w:r>
            <w:r w:rsidR="004C4063">
              <w:rPr>
                <w:sz w:val="22"/>
                <w:szCs w:val="22"/>
                <w:lang w:eastAsia="ru-RU"/>
              </w:rPr>
              <w:t>00</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091AB531" w14:textId="68A41445" w:rsidR="003F5D23" w:rsidRDefault="003F5D23" w:rsidP="00981170">
      <w:pPr>
        <w:pStyle w:val="ae"/>
        <w:ind w:left="0" w:firstLine="709"/>
      </w:pPr>
      <w:bookmarkStart w:id="153" w:name="_Ref48561212"/>
      <w:bookmarkStart w:id="154" w:name="_Ref461544541"/>
      <w:r w:rsidRPr="00B453F3">
        <w:t>При применении указанных в п. </w:t>
      </w:r>
      <w:r w:rsidRPr="00B453F3">
        <w:fldChar w:fldCharType="begin"/>
      </w:r>
      <w:r w:rsidRPr="00B453F3">
        <w:instrText xml:space="preserve"> REF _Ref453851093 \r \h </w:instrText>
      </w:r>
      <w:r>
        <w:instrText xml:space="preserve"> \* MERGEFORMAT </w:instrText>
      </w:r>
      <w:r w:rsidRPr="00B453F3">
        <w:fldChar w:fldCharType="separate"/>
      </w:r>
      <w:r w:rsidR="002B5990">
        <w:t>8.5.1</w:t>
      </w:r>
      <w:r w:rsidRPr="00B453F3">
        <w:fldChar w:fldCharType="end"/>
      </w:r>
      <w:r w:rsidRPr="00B453F3">
        <w:t xml:space="preserve"> формул следует учитывать, что при использовании Формулы 1 или Формулы 2 </w:t>
      </w:r>
      <w:r>
        <w:t>предельное</w:t>
      </w:r>
      <w:r w:rsidRPr="00B453F3">
        <w:t xml:space="preserve"> значение оцениваемого параметра (К</w:t>
      </w:r>
      <w:r w:rsidRPr="00B453F3">
        <w:rPr>
          <w:vertAlign w:val="subscript"/>
        </w:rPr>
        <w:t>ПР</w:t>
      </w:r>
      <w:r>
        <w:rPr>
          <w:vertAlign w:val="subscript"/>
        </w:rPr>
        <w:t>ЕД</w:t>
      </w:r>
      <w:r w:rsidRPr="00B453F3">
        <w:rPr>
          <w:vertAlign w:val="subscript"/>
        </w:rPr>
        <w:t>.</w:t>
      </w:r>
      <w:r w:rsidRPr="00B453F3">
        <w:t>) следует устанавливать на основании технических регламентов</w:t>
      </w:r>
      <w:r>
        <w:t xml:space="preserve">, принятых </w:t>
      </w:r>
      <w:r w:rsidRPr="00B453F3">
        <w:t>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bookmarkEnd w:id="153"/>
    </w:p>
    <w:p w14:paraId="60A5CD8C" w14:textId="77777777" w:rsidR="003F5D23" w:rsidRPr="002B60BC" w:rsidRDefault="003F5D23" w:rsidP="00981170">
      <w:pPr>
        <w:pStyle w:val="ae"/>
        <w:numPr>
          <w:ilvl w:val="0"/>
          <w:numId w:val="0"/>
        </w:numPr>
        <w:ind w:firstLine="709"/>
      </w:pPr>
      <w:r w:rsidRPr="00777FF7">
        <w:t>Если установлен критерий оценки по сроку поставки / сроку гарантии, то это допускается только в части, улучшающей соответствующие сроки, установленные в требованиях.</w:t>
      </w:r>
    </w:p>
    <w:p w14:paraId="53CB6F44" w14:textId="77777777" w:rsidR="003F5D23" w:rsidRPr="002B60BC" w:rsidRDefault="003F5D23" w:rsidP="00981170">
      <w:pPr>
        <w:pStyle w:val="ae"/>
        <w:numPr>
          <w:ilvl w:val="0"/>
          <w:numId w:val="0"/>
        </w:numPr>
        <w:ind w:firstLine="709"/>
      </w:pPr>
      <w:r w:rsidRPr="002B60BC">
        <w:t>При применении Формул 1-4 следует стремиться к использованию Формул 1, 2, предусматривающих установление в документации о закупке предельного значения оцениваемого параметра (К</w:t>
      </w:r>
      <w:r w:rsidRPr="00F34F01">
        <w:rPr>
          <w:vertAlign w:val="subscript"/>
        </w:rPr>
        <w:t>ПРЕД.</w:t>
      </w:r>
      <w:r w:rsidRPr="002B60BC">
        <w:t>).</w:t>
      </w:r>
    </w:p>
    <w:p w14:paraId="3E7863C3" w14:textId="1C33EFDE" w:rsidR="003F5D23" w:rsidRDefault="003F5D23" w:rsidP="00981170">
      <w:pPr>
        <w:pStyle w:val="ae"/>
        <w:numPr>
          <w:ilvl w:val="0"/>
          <w:numId w:val="0"/>
        </w:numPr>
        <w:ind w:firstLine="709"/>
        <w:rPr>
          <w:sz w:val="24"/>
          <w:szCs w:val="24"/>
          <w:lang w:eastAsia="ru-RU"/>
        </w:rPr>
      </w:pPr>
      <w:r w:rsidRPr="002B60BC">
        <w:t>Формулы 1-4</w:t>
      </w:r>
      <w:r w:rsidR="00683B14">
        <w:t xml:space="preserve"> </w:t>
      </w:r>
      <w:r w:rsidRPr="002B60BC">
        <w:t>могут дополняться ограничениями: указанием значений оцениваемых параметров, улучшение сверх которых не оценивается больше, чем установленный максимум предпочтительности (как пример: до значения Х – оценка по одной из указанных в п. </w:t>
      </w:r>
      <w:r w:rsidRPr="002B60BC">
        <w:fldChar w:fldCharType="begin"/>
      </w:r>
      <w:r w:rsidRPr="002B60BC">
        <w:instrText xml:space="preserve"> REF _Ref453851093 \r \h  \* MERGEFORMAT </w:instrText>
      </w:r>
      <w:r w:rsidRPr="002B60BC">
        <w:fldChar w:fldCharType="separate"/>
      </w:r>
      <w:r w:rsidR="002B5990">
        <w:t>8.5.1</w:t>
      </w:r>
      <w:r w:rsidRPr="002B60BC">
        <w:fldChar w:fldCharType="end"/>
      </w:r>
      <w:r w:rsidRPr="00065780">
        <w:rPr>
          <w:sz w:val="24"/>
          <w:szCs w:val="24"/>
          <w:lang w:eastAsia="ru-RU"/>
        </w:rPr>
        <w:t xml:space="preserve"> формул, после значение Х – максимальная предпочтительность):</w:t>
      </w:r>
      <w:bookmarkEnd w:id="152"/>
      <w:bookmarkEnd w:id="154"/>
    </w:p>
    <w:p w14:paraId="2B98046F" w14:textId="77777777" w:rsidR="003F5D23" w:rsidRPr="001E61A0" w:rsidRDefault="00683B14" w:rsidP="001E61A0">
      <w:pPr>
        <w:pStyle w:val="afb"/>
        <w:spacing w:after="120"/>
        <w:ind w:firstLine="980"/>
        <w:rPr>
          <w:b/>
          <w:bCs/>
          <w:lang w:eastAsia="ru-RU"/>
        </w:rPr>
      </w:pPr>
      <w:r w:rsidRPr="001E61A0">
        <w:rPr>
          <w:b/>
          <w:bCs/>
          <w:lang w:eastAsia="ru-RU"/>
        </w:rPr>
        <w:t>Пример 1:</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268"/>
        <w:gridCol w:w="2744"/>
        <w:gridCol w:w="2075"/>
      </w:tblGrid>
      <w:tr w:rsidR="003F5D23" w:rsidRPr="00440815" w14:paraId="59F8DFEF" w14:textId="77777777" w:rsidTr="00440815">
        <w:tc>
          <w:tcPr>
            <w:tcW w:w="2126" w:type="dxa"/>
            <w:shd w:val="clear" w:color="auto" w:fill="FFFFFF" w:themeFill="background1"/>
          </w:tcPr>
          <w:p w14:paraId="01EEF2F1" w14:textId="77777777" w:rsidR="003F5D23" w:rsidRPr="00440815" w:rsidRDefault="003F5D23" w:rsidP="00FC2C02">
            <w:pPr>
              <w:pStyle w:val="19"/>
              <w:spacing w:before="40" w:after="40" w:line="240" w:lineRule="auto"/>
              <w:jc w:val="center"/>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Содержание</w:t>
            </w:r>
            <w:r w:rsidRPr="00440815">
              <w:rPr>
                <w:rFonts w:asciiTheme="majorHAnsi" w:hAnsiTheme="majorHAnsi" w:cstheme="majorHAnsi"/>
                <w:b/>
                <w:sz w:val="22"/>
                <w:szCs w:val="22"/>
                <w:lang w:eastAsia="ru-RU"/>
              </w:rPr>
              <w:br/>
              <w:t>критерия оценки</w:t>
            </w:r>
          </w:p>
        </w:tc>
        <w:tc>
          <w:tcPr>
            <w:tcW w:w="2268" w:type="dxa"/>
            <w:shd w:val="clear" w:color="auto" w:fill="FFFFFF" w:themeFill="background1"/>
          </w:tcPr>
          <w:p w14:paraId="46EAA825" w14:textId="77777777" w:rsidR="003F5D23" w:rsidRPr="00440815" w:rsidRDefault="003F5D23" w:rsidP="00FC2C02">
            <w:pPr>
              <w:pStyle w:val="19"/>
              <w:spacing w:before="40" w:after="40" w:line="240" w:lineRule="auto"/>
              <w:jc w:val="center"/>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Предложения</w:t>
            </w:r>
            <w:r w:rsidRPr="00440815">
              <w:rPr>
                <w:rFonts w:asciiTheme="majorHAnsi" w:hAnsiTheme="majorHAnsi" w:cstheme="majorHAnsi"/>
                <w:b/>
                <w:sz w:val="22"/>
                <w:szCs w:val="22"/>
                <w:lang w:eastAsia="ru-RU"/>
              </w:rPr>
              <w:br/>
            </w:r>
            <w:r w:rsidR="00FE1185" w:rsidRPr="00440815">
              <w:rPr>
                <w:rFonts w:asciiTheme="majorHAnsi" w:hAnsiTheme="majorHAnsi" w:cstheme="majorHAnsi"/>
                <w:b/>
                <w:sz w:val="22"/>
                <w:szCs w:val="22"/>
                <w:lang w:eastAsia="ru-RU"/>
              </w:rPr>
              <w:t>у</w:t>
            </w:r>
            <w:r w:rsidRPr="00440815">
              <w:rPr>
                <w:rFonts w:asciiTheme="majorHAnsi" w:hAnsiTheme="majorHAnsi" w:cstheme="majorHAnsi"/>
                <w:b/>
                <w:sz w:val="22"/>
                <w:szCs w:val="22"/>
                <w:lang w:eastAsia="ru-RU"/>
              </w:rPr>
              <w:t>частников</w:t>
            </w:r>
          </w:p>
        </w:tc>
        <w:tc>
          <w:tcPr>
            <w:tcW w:w="2744" w:type="dxa"/>
            <w:shd w:val="clear" w:color="auto" w:fill="FFFFFF" w:themeFill="background1"/>
          </w:tcPr>
          <w:p w14:paraId="33416DCF" w14:textId="77777777" w:rsidR="003F5D23" w:rsidRPr="00440815" w:rsidRDefault="003F5D23" w:rsidP="00FC2C02">
            <w:pPr>
              <w:pStyle w:val="19"/>
              <w:spacing w:before="40" w:after="40" w:line="240" w:lineRule="auto"/>
              <w:jc w:val="center"/>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Порядок осуществления оценки</w:t>
            </w:r>
            <w:r w:rsidRPr="00440815">
              <w:rPr>
                <w:rFonts w:asciiTheme="majorHAnsi" w:hAnsiTheme="majorHAnsi" w:cstheme="majorHAnsi"/>
                <w:b/>
                <w:sz w:val="22"/>
                <w:szCs w:val="22"/>
                <w:lang w:eastAsia="ru-RU"/>
              </w:rPr>
              <w:br/>
              <w:t>(значение оцениваемого параметра)</w:t>
            </w:r>
          </w:p>
        </w:tc>
        <w:tc>
          <w:tcPr>
            <w:tcW w:w="2075" w:type="dxa"/>
            <w:shd w:val="clear" w:color="auto" w:fill="FFFFFF" w:themeFill="background1"/>
          </w:tcPr>
          <w:p w14:paraId="701E6AEC" w14:textId="77777777" w:rsidR="003F5D23" w:rsidRPr="00440815" w:rsidRDefault="003F5D23" w:rsidP="00FC2C02">
            <w:pPr>
              <w:pStyle w:val="19"/>
              <w:spacing w:before="40" w:after="40" w:line="240" w:lineRule="auto"/>
              <w:jc w:val="center"/>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Комментарии</w:t>
            </w:r>
          </w:p>
        </w:tc>
      </w:tr>
      <w:tr w:rsidR="003F5D23" w:rsidRPr="00440815" w14:paraId="3CA29ECE" w14:textId="77777777" w:rsidTr="00440815">
        <w:tc>
          <w:tcPr>
            <w:tcW w:w="2126" w:type="dxa"/>
            <w:vMerge w:val="restart"/>
          </w:tcPr>
          <w:p w14:paraId="3BB3CBEF"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Чем меньше срок поставки оборудования, тем выше предпочтительность, при этом максимально допустимый срок поставки оборудования: 6</w:t>
            </w:r>
            <w:r w:rsidRPr="00440815">
              <w:rPr>
                <w:rFonts w:asciiTheme="majorHAnsi" w:hAnsiTheme="majorHAnsi" w:cstheme="majorHAnsi"/>
                <w:sz w:val="22"/>
                <w:szCs w:val="22"/>
                <w:lang w:val="en-US" w:eastAsia="ru-RU"/>
              </w:rPr>
              <w:t> </w:t>
            </w:r>
            <w:r w:rsidRPr="00440815">
              <w:rPr>
                <w:rFonts w:asciiTheme="majorHAnsi" w:hAnsiTheme="majorHAnsi" w:cstheme="majorHAnsi"/>
                <w:sz w:val="22"/>
                <w:szCs w:val="22"/>
                <w:lang w:eastAsia="ru-RU"/>
              </w:rPr>
              <w:t>(шесть) месяцев с даты заключения договора</w:t>
            </w:r>
          </w:p>
        </w:tc>
        <w:tc>
          <w:tcPr>
            <w:tcW w:w="2268" w:type="dxa"/>
          </w:tcPr>
          <w:p w14:paraId="7BA3702E"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b/>
                <w:sz w:val="22"/>
                <w:szCs w:val="22"/>
                <w:lang w:eastAsia="ru-RU"/>
              </w:rPr>
              <w:t>Предложение Участника 1:</w:t>
            </w:r>
            <w:r w:rsidRPr="00440815">
              <w:rPr>
                <w:rFonts w:asciiTheme="majorHAnsi" w:hAnsiTheme="majorHAnsi" w:cstheme="majorHAnsi"/>
                <w:sz w:val="22"/>
                <w:szCs w:val="22"/>
                <w:lang w:eastAsia="ru-RU"/>
              </w:rPr>
              <w:t xml:space="preserve"> срок поставки оборудования: 5 месяцев с даты заключения договора</w:t>
            </w:r>
          </w:p>
        </w:tc>
        <w:tc>
          <w:tcPr>
            <w:tcW w:w="2744" w:type="dxa"/>
          </w:tcPr>
          <w:p w14:paraId="4813852E"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5 месяцев,</w:t>
            </w:r>
          </w:p>
          <w:p w14:paraId="2FE901EA"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согласно одному из установленных ограничений (см. комментарии) рассчитанная оценка предпочтительности по критерию оценки равна: 0 баллов (по шкале от 0 до 5 баллов)</w:t>
            </w:r>
          </w:p>
        </w:tc>
        <w:tc>
          <w:tcPr>
            <w:tcW w:w="2075" w:type="dxa"/>
            <w:vMerge w:val="restart"/>
          </w:tcPr>
          <w:p w14:paraId="18FB3D6F" w14:textId="1E4F33F3"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Для расчета оценки предпочтительности применяется Формула 2 в соответствии с Методом 1: «Математической формулы, задающей «функцию ценности»» (пункт </w:t>
            </w:r>
            <w:r w:rsidRPr="00440815">
              <w:rPr>
                <w:rFonts w:asciiTheme="majorHAnsi" w:hAnsiTheme="majorHAnsi" w:cstheme="majorHAnsi"/>
                <w:sz w:val="22"/>
                <w:szCs w:val="22"/>
                <w:lang w:eastAsia="ru-RU"/>
              </w:rPr>
              <w:fldChar w:fldCharType="begin"/>
            </w:r>
            <w:r w:rsidRPr="00440815">
              <w:rPr>
                <w:rFonts w:asciiTheme="majorHAnsi" w:hAnsiTheme="majorHAnsi" w:cstheme="majorHAnsi"/>
                <w:sz w:val="22"/>
                <w:szCs w:val="22"/>
                <w:lang w:eastAsia="ru-RU"/>
              </w:rPr>
              <w:instrText xml:space="preserve"> REF _Ref462656365 \r \h  \* MERGEFORMAT </w:instrText>
            </w:r>
            <w:r w:rsidRPr="00440815">
              <w:rPr>
                <w:rFonts w:asciiTheme="majorHAnsi" w:hAnsiTheme="majorHAnsi" w:cstheme="majorHAnsi"/>
                <w:sz w:val="22"/>
                <w:szCs w:val="22"/>
                <w:lang w:eastAsia="ru-RU"/>
              </w:rPr>
            </w:r>
            <w:r w:rsidRPr="00440815">
              <w:rPr>
                <w:rFonts w:asciiTheme="majorHAnsi" w:hAnsiTheme="majorHAnsi" w:cstheme="majorHAnsi"/>
                <w:sz w:val="22"/>
                <w:szCs w:val="22"/>
                <w:lang w:eastAsia="ru-RU"/>
              </w:rPr>
              <w:fldChar w:fldCharType="separate"/>
            </w:r>
            <w:r w:rsidR="002B5990">
              <w:rPr>
                <w:rFonts w:asciiTheme="majorHAnsi" w:hAnsiTheme="majorHAnsi" w:cstheme="majorHAnsi"/>
                <w:sz w:val="22"/>
                <w:szCs w:val="22"/>
                <w:lang w:eastAsia="ru-RU"/>
              </w:rPr>
              <w:t>8.5.1.б)</w:t>
            </w:r>
            <w:r w:rsidRPr="00440815">
              <w:rPr>
                <w:rFonts w:asciiTheme="majorHAnsi" w:hAnsiTheme="majorHAnsi" w:cstheme="majorHAnsi"/>
                <w:sz w:val="22"/>
                <w:szCs w:val="22"/>
                <w:lang w:eastAsia="ru-RU"/>
              </w:rPr>
              <w:fldChar w:fldCharType="end"/>
            </w:r>
            <w:r w:rsidRPr="00440815">
              <w:rPr>
                <w:rFonts w:asciiTheme="majorHAnsi" w:hAnsiTheme="majorHAnsi" w:cstheme="majorHAnsi"/>
                <w:sz w:val="22"/>
                <w:szCs w:val="22"/>
                <w:lang w:eastAsia="ru-RU"/>
              </w:rPr>
              <w:t>), но с двумя ограничениями:</w:t>
            </w:r>
          </w:p>
          <w:p w14:paraId="7970937A" w14:textId="77777777" w:rsidR="003F5D23" w:rsidRPr="00440815" w:rsidRDefault="003F5D23" w:rsidP="00400571">
            <w:pPr>
              <w:pStyle w:val="19"/>
              <w:numPr>
                <w:ilvl w:val="5"/>
                <w:numId w:val="20"/>
              </w:numPr>
              <w:spacing w:before="40" w:after="40" w:line="240" w:lineRule="auto"/>
              <w:ind w:left="237" w:hanging="237"/>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если срок поставки равен 5 и более месяцам, то оценка предпочтительности равна 0 баллов,</w:t>
            </w:r>
          </w:p>
          <w:p w14:paraId="6ED6AC73" w14:textId="77777777" w:rsidR="003F5D23" w:rsidRPr="00440815" w:rsidRDefault="003F5D23" w:rsidP="00400571">
            <w:pPr>
              <w:pStyle w:val="19"/>
              <w:numPr>
                <w:ilvl w:val="5"/>
                <w:numId w:val="20"/>
              </w:numPr>
              <w:spacing w:before="40" w:after="40" w:line="240" w:lineRule="auto"/>
              <w:ind w:left="237" w:hanging="237"/>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если срок поставки равен 2 или менее месяцам, то оценка предпочтительности равна 5 баллам</w:t>
            </w:r>
          </w:p>
        </w:tc>
      </w:tr>
      <w:tr w:rsidR="003F5D23" w:rsidRPr="00440815" w14:paraId="6A69C715" w14:textId="77777777" w:rsidTr="00440815">
        <w:tc>
          <w:tcPr>
            <w:tcW w:w="2126" w:type="dxa"/>
            <w:vMerge/>
          </w:tcPr>
          <w:p w14:paraId="45B31562" w14:textId="77777777" w:rsidR="003F5D23" w:rsidRPr="00440815" w:rsidRDefault="003F5D23" w:rsidP="00400571">
            <w:pPr>
              <w:pStyle w:val="19"/>
              <w:numPr>
                <w:ilvl w:val="5"/>
                <w:numId w:val="22"/>
              </w:numPr>
              <w:spacing w:before="40" w:after="40" w:line="240" w:lineRule="auto"/>
              <w:ind w:left="0" w:firstLine="0"/>
              <w:jc w:val="left"/>
              <w:rPr>
                <w:rFonts w:asciiTheme="majorHAnsi" w:hAnsiTheme="majorHAnsi" w:cstheme="majorHAnsi"/>
                <w:sz w:val="22"/>
                <w:szCs w:val="22"/>
                <w:lang w:eastAsia="ru-RU"/>
              </w:rPr>
            </w:pPr>
          </w:p>
        </w:tc>
        <w:tc>
          <w:tcPr>
            <w:tcW w:w="2268" w:type="dxa"/>
          </w:tcPr>
          <w:p w14:paraId="0248348F" w14:textId="77777777" w:rsidR="003F5D23" w:rsidRPr="00440815" w:rsidRDefault="003F5D23" w:rsidP="00FC2C02">
            <w:pPr>
              <w:pStyle w:val="19"/>
              <w:spacing w:before="40" w:after="40" w:line="240" w:lineRule="auto"/>
              <w:jc w:val="left"/>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Предложение Участника 2:</w:t>
            </w:r>
            <w:r w:rsidRPr="00440815">
              <w:rPr>
                <w:rFonts w:asciiTheme="majorHAnsi" w:hAnsiTheme="majorHAnsi" w:cstheme="majorHAnsi"/>
                <w:sz w:val="22"/>
                <w:szCs w:val="22"/>
                <w:lang w:eastAsia="ru-RU"/>
              </w:rPr>
              <w:t xml:space="preserve"> срок поставки оборудования: 4 месяца с даты заключения договора</w:t>
            </w:r>
          </w:p>
        </w:tc>
        <w:tc>
          <w:tcPr>
            <w:tcW w:w="2744" w:type="dxa"/>
          </w:tcPr>
          <w:p w14:paraId="27151144"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4 месяца (установленные ограничения (см. комментарии) не применимы);</w:t>
            </w:r>
          </w:p>
          <w:p w14:paraId="6E4423D6"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vertAlign w:val="subscript"/>
                <w:lang w:eastAsia="ru-RU"/>
              </w:rPr>
              <w:t>ПРЕД.</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6 месяцев;</w:t>
            </w:r>
          </w:p>
          <w:p w14:paraId="471FBA2F"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Ш</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5 баллов;</w:t>
            </w:r>
          </w:p>
          <w:p w14:paraId="27367737"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таким образом:</w:t>
            </w:r>
          </w:p>
          <w:p w14:paraId="6F884029" w14:textId="3BE040B0" w:rsidR="003F5D23" w:rsidRPr="00440815" w:rsidRDefault="00683B14" w:rsidP="001E61A0">
            <w:pPr>
              <w:pStyle w:val="19"/>
              <w:spacing w:before="40" w:after="40" w:line="240" w:lineRule="auto"/>
              <w:ind w:firstLine="463"/>
              <w:rPr>
                <w:rFonts w:asciiTheme="majorHAnsi" w:hAnsiTheme="majorHAnsi" w:cstheme="majorHAnsi"/>
                <w:sz w:val="22"/>
                <w:szCs w:val="22"/>
                <w:lang w:eastAsia="ru-RU"/>
              </w:rPr>
            </w:pPr>
            <m:oMath>
              <m:r>
                <m:rPr>
                  <m:sty m:val="p"/>
                </m:rPr>
                <w:rPr>
                  <w:rFonts w:ascii="Cambria Math" w:hAnsi="Cambria Math" w:cstheme="majorHAnsi"/>
                  <w:sz w:val="22"/>
                  <w:szCs w:val="22"/>
                  <w:lang w:eastAsia="ru-RU"/>
                </w:rPr>
                <m:t>Б=</m:t>
              </m:r>
              <m:f>
                <m:fPr>
                  <m:ctrlPr>
                    <w:rPr>
                      <w:rFonts w:ascii="Cambria Math" w:hAnsi="Cambria Math" w:cstheme="majorHAnsi"/>
                      <w:sz w:val="22"/>
                      <w:szCs w:val="22"/>
                      <w:lang w:eastAsia="ru-RU"/>
                    </w:rPr>
                  </m:ctrlPr>
                </m:fPr>
                <m:num>
                  <m:r>
                    <m:rPr>
                      <m:sty m:val="p"/>
                    </m:rPr>
                    <w:rPr>
                      <w:rFonts w:ascii="Cambria Math" w:hAnsi="Cambria Math" w:cstheme="majorHAnsi"/>
                      <w:sz w:val="22"/>
                      <w:szCs w:val="22"/>
                      <w:lang w:eastAsia="ru-RU"/>
                    </w:rPr>
                    <m:t>6-4</m:t>
                  </m:r>
                </m:num>
                <m:den>
                  <m:r>
                    <m:rPr>
                      <m:sty m:val="p"/>
                    </m:rPr>
                    <w:rPr>
                      <w:rFonts w:ascii="Cambria Math" w:hAnsi="Cambria Math" w:cstheme="majorHAnsi"/>
                      <w:sz w:val="22"/>
                      <w:szCs w:val="22"/>
                      <w:lang w:eastAsia="ru-RU"/>
                    </w:rPr>
                    <m:t>6</m:t>
                  </m:r>
                </m:den>
              </m:f>
              <m:r>
                <m:rPr>
                  <m:sty m:val="p"/>
                </m:rPr>
                <w:rPr>
                  <w:rFonts w:ascii="Cambria Math" w:hAnsi="Cambria Math" w:cstheme="majorHAnsi"/>
                  <w:sz w:val="22"/>
                  <w:szCs w:val="22"/>
                  <w:lang w:eastAsia="ru-RU"/>
                </w:rPr>
                <m:t>×5=1,6667</m:t>
              </m:r>
            </m:oMath>
            <w:r w:rsidR="003F5D23" w:rsidRPr="00440815">
              <w:rPr>
                <w:rFonts w:asciiTheme="majorHAnsi" w:hAnsiTheme="majorHAnsi" w:cstheme="majorHAnsi"/>
                <w:sz w:val="22"/>
                <w:szCs w:val="22"/>
                <w:lang w:eastAsia="ru-RU"/>
              </w:rPr>
              <w:fldChar w:fldCharType="begin"/>
            </w:r>
            <w:r w:rsidR="003F5D23" w:rsidRPr="00440815">
              <w:rPr>
                <w:rFonts w:asciiTheme="majorHAnsi" w:hAnsiTheme="majorHAnsi" w:cstheme="majorHAnsi"/>
                <w:sz w:val="22"/>
                <w:szCs w:val="22"/>
                <w:lang w:eastAsia="ru-RU"/>
              </w:rPr>
              <w:instrText xml:space="preserve"> QUOTE </w:instrText>
            </w:r>
            <w:r w:rsidR="00FF59BC" w:rsidRPr="00440815">
              <w:rPr>
                <w:rFonts w:asciiTheme="majorHAnsi" w:hAnsiTheme="majorHAnsi" w:cstheme="majorHAnsi"/>
                <w:noProof/>
                <w:position w:val="-6"/>
                <w:sz w:val="22"/>
                <w:szCs w:val="22"/>
                <w:lang w:eastAsia="ru-RU"/>
              </w:rPr>
              <w:drawing>
                <wp:inline distT="0" distB="0" distL="0" distR="0" wp14:anchorId="694BA1A4" wp14:editId="1584FCDA">
                  <wp:extent cx="1000125" cy="276225"/>
                  <wp:effectExtent l="0" t="0" r="0" b="0"/>
                  <wp:docPr id="60" name="Рисунок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003F5D23" w:rsidRPr="00440815">
              <w:rPr>
                <w:rFonts w:asciiTheme="majorHAnsi" w:hAnsiTheme="majorHAnsi" w:cstheme="majorHAnsi"/>
                <w:sz w:val="22"/>
                <w:szCs w:val="22"/>
                <w:lang w:eastAsia="ru-RU"/>
              </w:rPr>
              <w:instrText xml:space="preserve"> </w:instrText>
            </w:r>
            <w:r w:rsidR="003F5D23" w:rsidRPr="00440815">
              <w:rPr>
                <w:rFonts w:asciiTheme="majorHAnsi" w:hAnsiTheme="majorHAnsi" w:cstheme="majorHAnsi"/>
                <w:sz w:val="22"/>
                <w:szCs w:val="22"/>
                <w:lang w:eastAsia="ru-RU"/>
              </w:rPr>
              <w:fldChar w:fldCharType="end"/>
            </w:r>
          </w:p>
          <w:p w14:paraId="59125429"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Рассчитанная оценка предпочтительности по критерию оценки равна: 1,67 балла (по шкале от</w:t>
            </w:r>
            <w:r w:rsidRPr="00440815">
              <w:rPr>
                <w:rFonts w:asciiTheme="majorHAnsi" w:hAnsiTheme="majorHAnsi" w:cstheme="majorHAnsi"/>
                <w:sz w:val="22"/>
                <w:szCs w:val="22"/>
                <w:lang w:val="en-US" w:eastAsia="ru-RU"/>
              </w:rPr>
              <w:t> </w:t>
            </w:r>
            <w:r w:rsidRPr="00440815">
              <w:rPr>
                <w:rFonts w:asciiTheme="majorHAnsi" w:hAnsiTheme="majorHAnsi" w:cstheme="majorHAnsi"/>
                <w:sz w:val="22"/>
                <w:szCs w:val="22"/>
                <w:lang w:eastAsia="ru-RU"/>
              </w:rPr>
              <w:t>0 до</w:t>
            </w:r>
            <w:r w:rsidRPr="00440815">
              <w:rPr>
                <w:rFonts w:asciiTheme="majorHAnsi" w:hAnsiTheme="majorHAnsi" w:cstheme="majorHAnsi"/>
                <w:sz w:val="22"/>
                <w:szCs w:val="22"/>
                <w:lang w:val="en-US" w:eastAsia="ru-RU"/>
              </w:rPr>
              <w:t> </w:t>
            </w:r>
            <w:r w:rsidRPr="00440815">
              <w:rPr>
                <w:rFonts w:asciiTheme="majorHAnsi" w:hAnsiTheme="majorHAnsi" w:cstheme="majorHAnsi"/>
                <w:sz w:val="22"/>
                <w:szCs w:val="22"/>
                <w:lang w:eastAsia="ru-RU"/>
              </w:rPr>
              <w:t>5 баллов)</w:t>
            </w:r>
          </w:p>
        </w:tc>
        <w:tc>
          <w:tcPr>
            <w:tcW w:w="2075" w:type="dxa"/>
            <w:vMerge/>
          </w:tcPr>
          <w:p w14:paraId="2F339F0F" w14:textId="77777777" w:rsidR="003F5D23" w:rsidRPr="00440815" w:rsidRDefault="003F5D23" w:rsidP="00400571">
            <w:pPr>
              <w:pStyle w:val="19"/>
              <w:numPr>
                <w:ilvl w:val="5"/>
                <w:numId w:val="22"/>
              </w:numPr>
              <w:tabs>
                <w:tab w:val="left" w:pos="742"/>
                <w:tab w:val="left" w:pos="1026"/>
              </w:tabs>
              <w:spacing w:before="40" w:after="40" w:line="240" w:lineRule="auto"/>
              <w:ind w:left="0" w:firstLine="0"/>
              <w:jc w:val="left"/>
              <w:rPr>
                <w:rFonts w:asciiTheme="majorHAnsi" w:hAnsiTheme="majorHAnsi" w:cstheme="majorHAnsi"/>
                <w:sz w:val="22"/>
                <w:szCs w:val="22"/>
                <w:lang w:eastAsia="ru-RU"/>
              </w:rPr>
            </w:pPr>
          </w:p>
        </w:tc>
      </w:tr>
      <w:tr w:rsidR="003F5D23" w:rsidRPr="00440815" w14:paraId="5E6BDEBB" w14:textId="77777777" w:rsidTr="00440815">
        <w:tc>
          <w:tcPr>
            <w:tcW w:w="2126" w:type="dxa"/>
            <w:vMerge/>
          </w:tcPr>
          <w:p w14:paraId="77075927" w14:textId="77777777" w:rsidR="003F5D23" w:rsidRPr="00440815" w:rsidRDefault="003F5D23" w:rsidP="00400571">
            <w:pPr>
              <w:pStyle w:val="19"/>
              <w:numPr>
                <w:ilvl w:val="5"/>
                <w:numId w:val="22"/>
              </w:numPr>
              <w:spacing w:before="40" w:after="40" w:line="240" w:lineRule="auto"/>
              <w:ind w:left="0" w:firstLine="0"/>
              <w:jc w:val="left"/>
              <w:rPr>
                <w:rFonts w:asciiTheme="majorHAnsi" w:hAnsiTheme="majorHAnsi" w:cstheme="majorHAnsi"/>
                <w:sz w:val="22"/>
                <w:szCs w:val="22"/>
                <w:lang w:eastAsia="ru-RU"/>
              </w:rPr>
            </w:pPr>
          </w:p>
        </w:tc>
        <w:tc>
          <w:tcPr>
            <w:tcW w:w="2268" w:type="dxa"/>
          </w:tcPr>
          <w:p w14:paraId="6FF415EA" w14:textId="77777777" w:rsidR="003F5D23" w:rsidRPr="00440815" w:rsidRDefault="003F5D23" w:rsidP="00FC2C02">
            <w:pPr>
              <w:pStyle w:val="19"/>
              <w:spacing w:before="40" w:after="40" w:line="240" w:lineRule="auto"/>
              <w:jc w:val="left"/>
              <w:rPr>
                <w:rFonts w:asciiTheme="majorHAnsi" w:hAnsiTheme="majorHAnsi" w:cstheme="majorHAnsi"/>
                <w:b/>
                <w:sz w:val="22"/>
                <w:szCs w:val="22"/>
                <w:lang w:eastAsia="ru-RU"/>
              </w:rPr>
            </w:pPr>
            <w:r w:rsidRPr="00440815">
              <w:rPr>
                <w:rFonts w:asciiTheme="majorHAnsi" w:hAnsiTheme="majorHAnsi" w:cstheme="majorHAnsi"/>
                <w:b/>
                <w:sz w:val="22"/>
                <w:szCs w:val="22"/>
                <w:lang w:eastAsia="ru-RU"/>
              </w:rPr>
              <w:t>Предложение Участника 3:</w:t>
            </w:r>
            <w:r w:rsidRPr="00440815">
              <w:rPr>
                <w:rFonts w:asciiTheme="majorHAnsi" w:hAnsiTheme="majorHAnsi" w:cstheme="majorHAnsi"/>
                <w:sz w:val="22"/>
                <w:szCs w:val="22"/>
                <w:lang w:eastAsia="ru-RU"/>
              </w:rPr>
              <w:t xml:space="preserve"> срок поставки оборудования: 3 месяца с даты заключения договора</w:t>
            </w:r>
          </w:p>
        </w:tc>
        <w:tc>
          <w:tcPr>
            <w:tcW w:w="2744" w:type="dxa"/>
          </w:tcPr>
          <w:p w14:paraId="01F9AFD1"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3 месяца (установленные ограничения (см. комментарии) не применимы);</w:t>
            </w:r>
          </w:p>
          <w:p w14:paraId="62DA9780"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vertAlign w:val="subscript"/>
                <w:lang w:eastAsia="ru-RU"/>
              </w:rPr>
              <w:t>ПРЕД.</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6 месяцев;</w:t>
            </w:r>
          </w:p>
          <w:p w14:paraId="76F2FAA4"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Ш</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5 баллов;</w:t>
            </w:r>
          </w:p>
          <w:p w14:paraId="6286610F"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таким образом:</w:t>
            </w:r>
          </w:p>
          <w:p w14:paraId="58466379" w14:textId="251E682C" w:rsidR="003F5D23" w:rsidRPr="00440815" w:rsidRDefault="00683B14" w:rsidP="001E61A0">
            <w:pPr>
              <w:pStyle w:val="19"/>
              <w:spacing w:before="40" w:after="40" w:line="240" w:lineRule="auto"/>
              <w:ind w:firstLine="463"/>
              <w:rPr>
                <w:rFonts w:asciiTheme="majorHAnsi" w:hAnsiTheme="majorHAnsi" w:cstheme="majorHAnsi"/>
                <w:sz w:val="22"/>
                <w:szCs w:val="22"/>
                <w:lang w:eastAsia="ru-RU"/>
              </w:rPr>
            </w:pPr>
            <m:oMath>
              <m:r>
                <m:rPr>
                  <m:sty m:val="p"/>
                </m:rPr>
                <w:rPr>
                  <w:rFonts w:ascii="Cambria Math" w:hAnsi="Cambria Math" w:cstheme="majorHAnsi"/>
                  <w:sz w:val="22"/>
                  <w:szCs w:val="22"/>
                  <w:lang w:eastAsia="ru-RU"/>
                </w:rPr>
                <m:t>Б=</m:t>
              </m:r>
              <m:f>
                <m:fPr>
                  <m:ctrlPr>
                    <w:rPr>
                      <w:rFonts w:ascii="Cambria Math" w:hAnsi="Cambria Math" w:cstheme="majorHAnsi"/>
                      <w:sz w:val="22"/>
                      <w:szCs w:val="22"/>
                      <w:lang w:eastAsia="ru-RU"/>
                    </w:rPr>
                  </m:ctrlPr>
                </m:fPr>
                <m:num>
                  <m:r>
                    <m:rPr>
                      <m:sty m:val="p"/>
                    </m:rPr>
                    <w:rPr>
                      <w:rFonts w:ascii="Cambria Math" w:hAnsi="Cambria Math" w:cstheme="majorHAnsi"/>
                      <w:sz w:val="22"/>
                      <w:szCs w:val="22"/>
                      <w:lang w:eastAsia="ru-RU"/>
                    </w:rPr>
                    <m:t>6-3</m:t>
                  </m:r>
                </m:num>
                <m:den>
                  <m:r>
                    <m:rPr>
                      <m:sty m:val="p"/>
                    </m:rPr>
                    <w:rPr>
                      <w:rFonts w:ascii="Cambria Math" w:hAnsi="Cambria Math" w:cstheme="majorHAnsi"/>
                      <w:sz w:val="22"/>
                      <w:szCs w:val="22"/>
                      <w:lang w:eastAsia="ru-RU"/>
                    </w:rPr>
                    <m:t>6</m:t>
                  </m:r>
                </m:den>
              </m:f>
              <m:r>
                <m:rPr>
                  <m:sty m:val="p"/>
                </m:rPr>
                <w:rPr>
                  <w:rFonts w:ascii="Cambria Math" w:hAnsi="Cambria Math" w:cstheme="majorHAnsi"/>
                  <w:sz w:val="22"/>
                  <w:szCs w:val="22"/>
                  <w:lang w:eastAsia="ru-RU"/>
                </w:rPr>
                <m:t>×5=2,5000</m:t>
              </m:r>
            </m:oMath>
            <w:r w:rsidR="003F5D23" w:rsidRPr="00440815">
              <w:rPr>
                <w:rFonts w:asciiTheme="majorHAnsi" w:hAnsiTheme="majorHAnsi" w:cstheme="majorHAnsi"/>
                <w:sz w:val="22"/>
                <w:szCs w:val="22"/>
                <w:lang w:eastAsia="ru-RU"/>
              </w:rPr>
              <w:fldChar w:fldCharType="begin"/>
            </w:r>
            <w:r w:rsidR="003F5D23" w:rsidRPr="00440815">
              <w:rPr>
                <w:rFonts w:asciiTheme="majorHAnsi" w:hAnsiTheme="majorHAnsi" w:cstheme="majorHAnsi"/>
                <w:sz w:val="22"/>
                <w:szCs w:val="22"/>
                <w:lang w:eastAsia="ru-RU"/>
              </w:rPr>
              <w:instrText xml:space="preserve"> QUOTE </w:instrText>
            </w:r>
            <w:r w:rsidR="00FF59BC" w:rsidRPr="00440815">
              <w:rPr>
                <w:rFonts w:asciiTheme="majorHAnsi" w:hAnsiTheme="majorHAnsi" w:cstheme="majorHAnsi"/>
                <w:noProof/>
                <w:position w:val="-6"/>
                <w:sz w:val="22"/>
                <w:szCs w:val="22"/>
                <w:lang w:eastAsia="ru-RU"/>
              </w:rPr>
              <w:drawing>
                <wp:inline distT="0" distB="0" distL="0" distR="0" wp14:anchorId="7E6F7991" wp14:editId="1597B1D4">
                  <wp:extent cx="1000125" cy="276225"/>
                  <wp:effectExtent l="0" t="0" r="0" b="0"/>
                  <wp:docPr id="62" name="Рисунок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003F5D23" w:rsidRPr="00440815">
              <w:rPr>
                <w:rFonts w:asciiTheme="majorHAnsi" w:hAnsiTheme="majorHAnsi" w:cstheme="majorHAnsi"/>
                <w:sz w:val="22"/>
                <w:szCs w:val="22"/>
                <w:lang w:eastAsia="ru-RU"/>
              </w:rPr>
              <w:instrText xml:space="preserve"> </w:instrText>
            </w:r>
            <w:r w:rsidR="003F5D23" w:rsidRPr="00440815">
              <w:rPr>
                <w:rFonts w:asciiTheme="majorHAnsi" w:hAnsiTheme="majorHAnsi" w:cstheme="majorHAnsi"/>
                <w:sz w:val="22"/>
                <w:szCs w:val="22"/>
                <w:lang w:eastAsia="ru-RU"/>
              </w:rPr>
              <w:fldChar w:fldCharType="end"/>
            </w:r>
          </w:p>
          <w:p w14:paraId="1F630FCC"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Рассчитанная оценка предпочтительности по критерию оценки равна: 2,50</w:t>
            </w:r>
            <w:r w:rsidR="004C4063" w:rsidRPr="00440815">
              <w:rPr>
                <w:rFonts w:asciiTheme="majorHAnsi" w:hAnsiTheme="majorHAnsi" w:cstheme="majorHAnsi"/>
                <w:sz w:val="22"/>
                <w:szCs w:val="22"/>
                <w:lang w:eastAsia="ru-RU"/>
              </w:rPr>
              <w:t>00</w:t>
            </w:r>
            <w:r w:rsidRPr="00440815">
              <w:rPr>
                <w:rFonts w:asciiTheme="majorHAnsi" w:hAnsiTheme="majorHAnsi" w:cstheme="majorHAnsi"/>
                <w:sz w:val="22"/>
                <w:szCs w:val="22"/>
                <w:lang w:eastAsia="ru-RU"/>
              </w:rPr>
              <w:t> балла (по шкале от</w:t>
            </w:r>
            <w:r w:rsidRPr="00440815">
              <w:rPr>
                <w:rFonts w:asciiTheme="majorHAnsi" w:hAnsiTheme="majorHAnsi" w:cstheme="majorHAnsi"/>
                <w:sz w:val="22"/>
                <w:szCs w:val="22"/>
                <w:lang w:val="en-US" w:eastAsia="ru-RU"/>
              </w:rPr>
              <w:t> </w:t>
            </w:r>
            <w:r w:rsidRPr="00440815">
              <w:rPr>
                <w:rFonts w:asciiTheme="majorHAnsi" w:hAnsiTheme="majorHAnsi" w:cstheme="majorHAnsi"/>
                <w:sz w:val="22"/>
                <w:szCs w:val="22"/>
                <w:lang w:eastAsia="ru-RU"/>
              </w:rPr>
              <w:t>0 до</w:t>
            </w:r>
            <w:r w:rsidRPr="00440815">
              <w:rPr>
                <w:rFonts w:asciiTheme="majorHAnsi" w:hAnsiTheme="majorHAnsi" w:cstheme="majorHAnsi"/>
                <w:sz w:val="22"/>
                <w:szCs w:val="22"/>
                <w:lang w:val="en-US" w:eastAsia="ru-RU"/>
              </w:rPr>
              <w:t> </w:t>
            </w:r>
            <w:r w:rsidRPr="00440815">
              <w:rPr>
                <w:rFonts w:asciiTheme="majorHAnsi" w:hAnsiTheme="majorHAnsi" w:cstheme="majorHAnsi"/>
                <w:sz w:val="22"/>
                <w:szCs w:val="22"/>
                <w:lang w:eastAsia="ru-RU"/>
              </w:rPr>
              <w:t>5 баллов)</w:t>
            </w:r>
          </w:p>
        </w:tc>
        <w:tc>
          <w:tcPr>
            <w:tcW w:w="2075" w:type="dxa"/>
            <w:vMerge/>
          </w:tcPr>
          <w:p w14:paraId="3661BBBC" w14:textId="77777777" w:rsidR="003F5D23" w:rsidRPr="00440815" w:rsidRDefault="003F5D23" w:rsidP="00400571">
            <w:pPr>
              <w:pStyle w:val="19"/>
              <w:numPr>
                <w:ilvl w:val="5"/>
                <w:numId w:val="22"/>
              </w:numPr>
              <w:tabs>
                <w:tab w:val="left" w:pos="742"/>
                <w:tab w:val="left" w:pos="1026"/>
              </w:tabs>
              <w:spacing w:before="40" w:after="40" w:line="240" w:lineRule="auto"/>
              <w:ind w:left="0" w:firstLine="0"/>
              <w:jc w:val="left"/>
              <w:rPr>
                <w:rFonts w:asciiTheme="majorHAnsi" w:hAnsiTheme="majorHAnsi" w:cstheme="majorHAnsi"/>
                <w:sz w:val="22"/>
                <w:szCs w:val="22"/>
                <w:lang w:eastAsia="ru-RU"/>
              </w:rPr>
            </w:pPr>
          </w:p>
        </w:tc>
      </w:tr>
      <w:tr w:rsidR="003F5D23" w:rsidRPr="00440815" w14:paraId="0E5C04C8" w14:textId="77777777" w:rsidTr="00440815">
        <w:tc>
          <w:tcPr>
            <w:tcW w:w="2126" w:type="dxa"/>
            <w:vMerge/>
          </w:tcPr>
          <w:p w14:paraId="6B4C980E" w14:textId="77777777" w:rsidR="003F5D23" w:rsidRPr="00440815" w:rsidRDefault="003F5D23" w:rsidP="00400571">
            <w:pPr>
              <w:pStyle w:val="19"/>
              <w:numPr>
                <w:ilvl w:val="5"/>
                <w:numId w:val="22"/>
              </w:numPr>
              <w:spacing w:before="40" w:after="40" w:line="240" w:lineRule="auto"/>
              <w:ind w:left="0" w:firstLine="0"/>
              <w:jc w:val="left"/>
              <w:rPr>
                <w:rFonts w:asciiTheme="majorHAnsi" w:hAnsiTheme="majorHAnsi" w:cstheme="majorHAnsi"/>
                <w:sz w:val="22"/>
                <w:szCs w:val="22"/>
                <w:lang w:eastAsia="ru-RU"/>
              </w:rPr>
            </w:pPr>
          </w:p>
        </w:tc>
        <w:tc>
          <w:tcPr>
            <w:tcW w:w="2268" w:type="dxa"/>
          </w:tcPr>
          <w:p w14:paraId="74722F0B"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b/>
                <w:sz w:val="22"/>
                <w:szCs w:val="22"/>
                <w:lang w:eastAsia="ru-RU"/>
              </w:rPr>
              <w:t>Предложение Участника 4:</w:t>
            </w:r>
            <w:r w:rsidRPr="00440815">
              <w:rPr>
                <w:rFonts w:asciiTheme="majorHAnsi" w:hAnsiTheme="majorHAnsi" w:cstheme="majorHAnsi"/>
                <w:sz w:val="22"/>
                <w:szCs w:val="22"/>
                <w:lang w:eastAsia="ru-RU"/>
              </w:rPr>
              <w:t xml:space="preserve"> срок поставки оборудования: 1 месяц с даты заключения договора</w:t>
            </w:r>
          </w:p>
        </w:tc>
        <w:tc>
          <w:tcPr>
            <w:tcW w:w="2744" w:type="dxa"/>
          </w:tcPr>
          <w:p w14:paraId="5B83B0CE" w14:textId="77777777" w:rsidR="003F5D23" w:rsidRPr="00440815" w:rsidRDefault="003F5D23" w:rsidP="00FC2C02">
            <w:pPr>
              <w:pStyle w:val="19"/>
              <w:tabs>
                <w:tab w:val="left" w:pos="742"/>
                <w:tab w:val="left" w:pos="1026"/>
              </w:tabs>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К</w:t>
            </w:r>
            <w:r w:rsidRPr="00440815">
              <w:rPr>
                <w:rFonts w:asciiTheme="majorHAnsi" w:hAnsiTheme="majorHAnsi" w:cstheme="majorHAnsi"/>
                <w:sz w:val="22"/>
                <w:szCs w:val="22"/>
                <w:lang w:eastAsia="ru-RU"/>
              </w:rPr>
              <w:tab/>
              <w:t>=</w:t>
            </w:r>
            <w:r w:rsidRPr="00440815">
              <w:rPr>
                <w:rFonts w:asciiTheme="majorHAnsi" w:hAnsiTheme="majorHAnsi" w:cstheme="majorHAnsi"/>
                <w:sz w:val="22"/>
                <w:szCs w:val="22"/>
                <w:lang w:eastAsia="ru-RU"/>
              </w:rPr>
              <w:tab/>
              <w:t>1 месяц,</w:t>
            </w:r>
          </w:p>
          <w:p w14:paraId="6622B9C2" w14:textId="77777777" w:rsidR="003F5D23" w:rsidRPr="00440815" w:rsidRDefault="003F5D23" w:rsidP="00FC2C02">
            <w:pPr>
              <w:pStyle w:val="19"/>
              <w:spacing w:before="40" w:after="40" w:line="240" w:lineRule="auto"/>
              <w:jc w:val="left"/>
              <w:rPr>
                <w:rFonts w:asciiTheme="majorHAnsi" w:hAnsiTheme="majorHAnsi" w:cstheme="majorHAnsi"/>
                <w:sz w:val="22"/>
                <w:szCs w:val="22"/>
                <w:lang w:eastAsia="ru-RU"/>
              </w:rPr>
            </w:pPr>
            <w:r w:rsidRPr="00440815">
              <w:rPr>
                <w:rFonts w:asciiTheme="majorHAnsi" w:hAnsiTheme="majorHAnsi" w:cstheme="majorHAnsi"/>
                <w:sz w:val="22"/>
                <w:szCs w:val="22"/>
                <w:lang w:eastAsia="ru-RU"/>
              </w:rPr>
              <w:t>согласно одному из установленных ограничений (см. комментарии) рассчитанная оценка предпочтительности по критерию оценки равна: 5 баллов (по шкале от 0 до 5 баллов)</w:t>
            </w:r>
          </w:p>
        </w:tc>
        <w:tc>
          <w:tcPr>
            <w:tcW w:w="2075" w:type="dxa"/>
            <w:vMerge/>
          </w:tcPr>
          <w:p w14:paraId="5D3D2908" w14:textId="77777777" w:rsidR="003F5D23" w:rsidRPr="00440815" w:rsidRDefault="003F5D23" w:rsidP="00400571">
            <w:pPr>
              <w:pStyle w:val="19"/>
              <w:numPr>
                <w:ilvl w:val="5"/>
                <w:numId w:val="22"/>
              </w:numPr>
              <w:spacing w:before="40" w:after="40" w:line="240" w:lineRule="auto"/>
              <w:ind w:left="0" w:firstLine="0"/>
              <w:jc w:val="left"/>
              <w:rPr>
                <w:rFonts w:asciiTheme="majorHAnsi" w:hAnsiTheme="majorHAnsi" w:cstheme="majorHAnsi"/>
                <w:sz w:val="22"/>
                <w:szCs w:val="22"/>
                <w:lang w:eastAsia="ru-RU"/>
              </w:rPr>
            </w:pPr>
          </w:p>
        </w:tc>
      </w:tr>
    </w:tbl>
    <w:p w14:paraId="7B301D35" w14:textId="77777777" w:rsidR="003F5D23" w:rsidRPr="00515A08" w:rsidRDefault="003F5D23" w:rsidP="00981170">
      <w:pPr>
        <w:pStyle w:val="ae"/>
        <w:ind w:left="0" w:firstLine="709"/>
      </w:pPr>
      <w:r w:rsidRPr="00515A08">
        <w:t>Допускается осуществлять оценку предпочтительности по неценовым критериям оценки с применением функций ценности иного вида, задаваемых с помощью специальных математических формул, разработанных исходя из предмета закупки / закупо</w:t>
      </w:r>
      <w:r w:rsidR="00666E43">
        <w:t>чной ситуации и конечных целей з</w:t>
      </w:r>
      <w:r w:rsidRPr="00515A08">
        <w:t>аказчика</w:t>
      </w:r>
      <w:r w:rsidR="00760ABF">
        <w:t xml:space="preserve"> (соответствующие формулы должны быть согласованы в рамках проверки ПЗД)</w:t>
      </w:r>
      <w:r w:rsidRPr="00515A08">
        <w:t>.</w:t>
      </w:r>
    </w:p>
    <w:p w14:paraId="7FDD6F10" w14:textId="43CD07EA" w:rsidR="003F5D23" w:rsidRDefault="003F5D23" w:rsidP="00981170">
      <w:pPr>
        <w:pStyle w:val="ae"/>
        <w:ind w:left="0" w:firstLine="709"/>
      </w:pPr>
      <w:bookmarkStart w:id="155" w:name="_Ref462667934"/>
      <w:bookmarkStart w:id="156" w:name="_Ref462671612"/>
      <w:r w:rsidRPr="001E61A0">
        <w:rPr>
          <w:b/>
          <w:bCs/>
        </w:rPr>
        <w:t>Особенности применения и осуществления оценки предпочтительности по ценовому (стоимостному) критерию оценки «Цена за единицу продукции» (п. </w:t>
      </w:r>
      <w:r w:rsidRPr="001E61A0">
        <w:rPr>
          <w:b/>
          <w:bCs/>
        </w:rPr>
        <w:fldChar w:fldCharType="begin"/>
      </w:r>
      <w:r w:rsidRPr="001E61A0">
        <w:rPr>
          <w:b/>
          <w:bCs/>
        </w:rPr>
        <w:instrText xml:space="preserve"> REF _Ref35886946 \r \h  \* MERGEFORMAT </w:instrText>
      </w:r>
      <w:r w:rsidRPr="001E61A0">
        <w:rPr>
          <w:b/>
          <w:bCs/>
        </w:rPr>
      </w:r>
      <w:r w:rsidRPr="001E61A0">
        <w:rPr>
          <w:b/>
          <w:bCs/>
        </w:rPr>
        <w:fldChar w:fldCharType="separate"/>
      </w:r>
      <w:r w:rsidR="002B5990">
        <w:rPr>
          <w:b/>
          <w:bCs/>
        </w:rPr>
        <w:t>8.1.2</w:t>
      </w:r>
      <w:r w:rsidRPr="001E61A0">
        <w:rPr>
          <w:b/>
          <w:bCs/>
        </w:rPr>
        <w:fldChar w:fldCharType="end"/>
      </w:r>
      <w:r w:rsidRPr="001E61A0">
        <w:rPr>
          <w:b/>
          <w:bCs/>
        </w:rPr>
        <w:t>):</w:t>
      </w:r>
      <w:bookmarkStart w:id="157" w:name="_Ref51326517"/>
      <w:bookmarkEnd w:id="155"/>
      <w:r w:rsidR="00683B14" w:rsidRPr="001E61A0">
        <w:rPr>
          <w:b/>
          <w:bCs/>
        </w:rPr>
        <w:t xml:space="preserve"> </w:t>
      </w:r>
      <w:bookmarkStart w:id="158" w:name="_Ref64625241"/>
      <w:r w:rsidRPr="00515A08">
        <w:t>критерий может использоваться при осуществлении закупки на право заключения договора на поставку неопределенного объема продукции по установленной цене за единицу продукции и с установленной общей максимальной ценой договора, при этом в документации о закупке устанавливается:</w:t>
      </w:r>
      <w:bookmarkStart w:id="159" w:name="_Ref462671618"/>
      <w:bookmarkEnd w:id="156"/>
      <w:bookmarkEnd w:id="157"/>
      <w:bookmarkEnd w:id="158"/>
    </w:p>
    <w:p w14:paraId="6CFABFE8" w14:textId="77777777" w:rsidR="003F5D23" w:rsidRDefault="003F5D23" w:rsidP="00981170">
      <w:pPr>
        <w:pStyle w:val="af"/>
        <w:ind w:left="0" w:firstLine="709"/>
      </w:pPr>
      <w:bookmarkStart w:id="160" w:name="_Ref51326864"/>
      <w:r w:rsidRPr="00515A08">
        <w:t>исчерпывающий перечень продукции, закупка которой возможна в рамках исполнения договора;</w:t>
      </w:r>
      <w:bookmarkStart w:id="161" w:name="_Ref462671774"/>
      <w:bookmarkEnd w:id="159"/>
      <w:bookmarkEnd w:id="160"/>
    </w:p>
    <w:p w14:paraId="6AA1144D" w14:textId="5E48854B" w:rsidR="003F5D23" w:rsidRDefault="003F5D23" w:rsidP="00981170">
      <w:pPr>
        <w:pStyle w:val="af"/>
        <w:ind w:left="0" w:firstLine="709"/>
      </w:pPr>
      <w:bookmarkStart w:id="162" w:name="_Ref51327139"/>
      <w:r w:rsidRPr="00515A08">
        <w:t>начальная (максимальная) цена каждого наименования продукции согласно перечню продукции (п</w:t>
      </w:r>
      <w:r w:rsidR="00683B14">
        <w:t xml:space="preserve">. </w:t>
      </w:r>
      <w:r w:rsidR="00683B14">
        <w:fldChar w:fldCharType="begin"/>
      </w:r>
      <w:r w:rsidR="00683B14">
        <w:instrText xml:space="preserve"> REF _Ref64625241 \r \h </w:instrText>
      </w:r>
      <w:r w:rsidR="00683B14">
        <w:fldChar w:fldCharType="separate"/>
      </w:r>
      <w:r w:rsidR="002B5990">
        <w:t>8.5.4</w:t>
      </w:r>
      <w:r w:rsidR="00683B14">
        <w:fldChar w:fldCharType="end"/>
      </w:r>
      <w:r>
        <w:t xml:space="preserve"> </w:t>
      </w:r>
      <w:r>
        <w:fldChar w:fldCharType="begin"/>
      </w:r>
      <w:r>
        <w:instrText xml:space="preserve"> REF _Ref51326864 \r \h </w:instrText>
      </w:r>
      <w:r>
        <w:fldChar w:fldCharType="separate"/>
      </w:r>
      <w:r w:rsidR="002B5990">
        <w:t>а)</w:t>
      </w:r>
      <w:r>
        <w:fldChar w:fldCharType="end"/>
      </w:r>
      <w:r w:rsidRPr="00515A08">
        <w:t>);</w:t>
      </w:r>
      <w:bookmarkEnd w:id="161"/>
      <w:bookmarkEnd w:id="162"/>
    </w:p>
    <w:p w14:paraId="4094B2E7" w14:textId="77777777" w:rsidR="003F5D23" w:rsidRDefault="003F5D23" w:rsidP="00981170">
      <w:pPr>
        <w:pStyle w:val="af"/>
        <w:ind w:left="0" w:firstLine="709"/>
      </w:pPr>
      <w:r w:rsidRPr="00515A08">
        <w:t>максимальная цена договора и условие, что договор может быть исполнен не в полном объеме;</w:t>
      </w:r>
      <w:bookmarkStart w:id="163" w:name="_Ref462671931"/>
    </w:p>
    <w:p w14:paraId="23A01519" w14:textId="77777777" w:rsidR="003F5D23" w:rsidRPr="00515A08" w:rsidRDefault="003F5D23" w:rsidP="00981170">
      <w:pPr>
        <w:pStyle w:val="af"/>
        <w:ind w:left="0" w:firstLine="709"/>
      </w:pPr>
      <w:bookmarkStart w:id="164" w:name="_Ref51326927"/>
      <w:r w:rsidRPr="00515A08">
        <w:t>«расчетный заказ» и его начальная (максимальная) цена, которая устанавливается исходя из:</w:t>
      </w:r>
      <w:bookmarkEnd w:id="163"/>
      <w:bookmarkEnd w:id="164"/>
    </w:p>
    <w:p w14:paraId="4F561701" w14:textId="4E17587D" w:rsidR="003F5D23" w:rsidRPr="007357AD" w:rsidRDefault="003F5D23" w:rsidP="00981170">
      <w:pPr>
        <w:pStyle w:val="a1"/>
        <w:ind w:left="0" w:firstLine="709"/>
      </w:pPr>
      <w:r w:rsidRPr="007357AD">
        <w:t>продукции из перечня продукции (п.</w:t>
      </w:r>
      <w:r w:rsidR="00683B14">
        <w:t xml:space="preserve"> </w:t>
      </w:r>
      <w:r w:rsidR="00683B14">
        <w:fldChar w:fldCharType="begin"/>
      </w:r>
      <w:r w:rsidR="00683B14">
        <w:instrText xml:space="preserve"> REF _Ref64625241 \r \h </w:instrText>
      </w:r>
      <w:r w:rsidR="00683B14">
        <w:fldChar w:fldCharType="separate"/>
      </w:r>
      <w:r w:rsidR="002B5990">
        <w:t>8.5.4</w:t>
      </w:r>
      <w:r w:rsidR="00683B14">
        <w:fldChar w:fldCharType="end"/>
      </w:r>
      <w:r w:rsidR="00683B14">
        <w:t xml:space="preserve"> </w:t>
      </w:r>
      <w:r w:rsidRPr="007357AD">
        <w:fldChar w:fldCharType="begin"/>
      </w:r>
      <w:r w:rsidRPr="007357AD">
        <w:instrText xml:space="preserve"> REF _Ref51326864 \r \h </w:instrText>
      </w:r>
      <w:r w:rsidR="007357AD">
        <w:instrText xml:space="preserve"> \* MERGEFORMAT </w:instrText>
      </w:r>
      <w:r w:rsidRPr="007357AD">
        <w:fldChar w:fldCharType="separate"/>
      </w:r>
      <w:r w:rsidR="002B5990">
        <w:t>а)</w:t>
      </w:r>
      <w:r w:rsidRPr="007357AD">
        <w:fldChar w:fldCharType="end"/>
      </w:r>
      <w:r w:rsidRPr="007357AD">
        <w:t>), вошедшей в состав «расчетного заказа»;</w:t>
      </w:r>
    </w:p>
    <w:p w14:paraId="34BD60AC" w14:textId="77777777" w:rsidR="003F5D23" w:rsidRPr="007357AD" w:rsidRDefault="003F5D23" w:rsidP="00981170">
      <w:pPr>
        <w:pStyle w:val="a1"/>
        <w:ind w:left="0" w:firstLine="709"/>
      </w:pPr>
      <w:r w:rsidRPr="007357AD">
        <w:t>количества каждого наименования продукции, вошедшей в состав «расчетного заказа»;</w:t>
      </w:r>
    </w:p>
    <w:p w14:paraId="6032821F" w14:textId="3F365D85" w:rsidR="003F5D23" w:rsidRPr="007357AD" w:rsidRDefault="003F5D23" w:rsidP="00981170">
      <w:pPr>
        <w:pStyle w:val="a1"/>
        <w:ind w:left="0" w:firstLine="709"/>
      </w:pPr>
      <w:r w:rsidRPr="007357AD">
        <w:t xml:space="preserve">цены каждого наименования продукции, вошедшей в состав «расчетного заказа» в строгом соответствии с начальной (максимальной) ценой такой продукции (п. </w:t>
      </w:r>
      <w:r w:rsidRPr="007357AD">
        <w:fldChar w:fldCharType="begin"/>
      </w:r>
      <w:r w:rsidRPr="007357AD">
        <w:instrText xml:space="preserve"> REF _Ref462667934 \r \h </w:instrText>
      </w:r>
      <w:r w:rsidR="007357AD">
        <w:instrText xml:space="preserve"> \* MERGEFORMAT </w:instrText>
      </w:r>
      <w:r w:rsidRPr="007357AD">
        <w:fldChar w:fldCharType="separate"/>
      </w:r>
      <w:r w:rsidR="002B5990">
        <w:t>8.5.4</w:t>
      </w:r>
      <w:r w:rsidRPr="007357AD">
        <w:fldChar w:fldCharType="end"/>
      </w:r>
      <w:r w:rsidRPr="007357AD">
        <w:t xml:space="preserve"> </w:t>
      </w:r>
      <w:r w:rsidRPr="007357AD">
        <w:fldChar w:fldCharType="begin"/>
      </w:r>
      <w:r w:rsidRPr="007357AD">
        <w:instrText xml:space="preserve"> REF _Ref51327139 \r \h </w:instrText>
      </w:r>
      <w:r w:rsidR="007357AD">
        <w:instrText xml:space="preserve"> \* MERGEFORMAT </w:instrText>
      </w:r>
      <w:r w:rsidRPr="007357AD">
        <w:fldChar w:fldCharType="separate"/>
      </w:r>
      <w:r w:rsidR="002B5990">
        <w:t>б)</w:t>
      </w:r>
      <w:r w:rsidRPr="007357AD">
        <w:fldChar w:fldCharType="end"/>
      </w:r>
      <w:r w:rsidRPr="007357AD">
        <w:t>).</w:t>
      </w:r>
    </w:p>
    <w:p w14:paraId="0CB6BEB9" w14:textId="6CB0F276" w:rsidR="003F5D23" w:rsidRPr="00515A08" w:rsidRDefault="003F5D23" w:rsidP="00981170">
      <w:pPr>
        <w:pStyle w:val="ae"/>
        <w:numPr>
          <w:ilvl w:val="0"/>
          <w:numId w:val="0"/>
        </w:numPr>
        <w:ind w:firstLine="709"/>
      </w:pPr>
      <w:r w:rsidRPr="00515A08">
        <w:t>Участники в заявках дают предложения по цене каждого наименования продукции согласно перечню продукции (п.</w:t>
      </w:r>
      <w:r>
        <w:t xml:space="preserve"> </w:t>
      </w:r>
      <w:r w:rsidR="000440B5">
        <w:fldChar w:fldCharType="begin"/>
      </w:r>
      <w:r w:rsidR="000440B5">
        <w:instrText xml:space="preserve"> REF _Ref462671612 \r \h </w:instrText>
      </w:r>
      <w:r w:rsidR="000440B5">
        <w:fldChar w:fldCharType="separate"/>
      </w:r>
      <w:r w:rsidR="002B5990">
        <w:t>8.5.4</w:t>
      </w:r>
      <w:r w:rsidR="000440B5">
        <w:fldChar w:fldCharType="end"/>
      </w:r>
      <w:r w:rsidR="000440B5">
        <w:t xml:space="preserve"> </w:t>
      </w:r>
      <w:r>
        <w:fldChar w:fldCharType="begin"/>
      </w:r>
      <w:r>
        <w:instrText xml:space="preserve"> REF _Ref51326864 \r \h </w:instrText>
      </w:r>
      <w:r>
        <w:fldChar w:fldCharType="separate"/>
      </w:r>
      <w:r w:rsidR="002B5990">
        <w:t>а)</w:t>
      </w:r>
      <w:r>
        <w:fldChar w:fldCharType="end"/>
      </w:r>
      <w:r w:rsidR="00683B14">
        <w:t>)</w:t>
      </w:r>
      <w:r>
        <w:t xml:space="preserve"> </w:t>
      </w:r>
      <w:r w:rsidRPr="00515A08">
        <w:t>– предлагаемые цены на каждое наименование продукции будут являться существенным условием договора, заключаемого по результатам закупки; в соответствии с предлагаемыми ценами на каждое наименование продукции дают предложение о цене «расчетного заказа» (п.</w:t>
      </w:r>
      <w:r>
        <w:t> </w:t>
      </w:r>
      <w:r w:rsidR="000440B5">
        <w:fldChar w:fldCharType="begin"/>
      </w:r>
      <w:r w:rsidR="000440B5">
        <w:instrText xml:space="preserve"> REF _Ref462671612 \r \h </w:instrText>
      </w:r>
      <w:r w:rsidR="000440B5">
        <w:fldChar w:fldCharType="separate"/>
      </w:r>
      <w:r w:rsidR="002B5990">
        <w:t>8.5.4</w:t>
      </w:r>
      <w:r w:rsidR="000440B5">
        <w:fldChar w:fldCharType="end"/>
      </w:r>
      <w:r w:rsidR="000440B5">
        <w:t xml:space="preserve"> </w:t>
      </w:r>
      <w:r>
        <w:fldChar w:fldCharType="begin"/>
      </w:r>
      <w:r>
        <w:instrText xml:space="preserve"> REF _Ref51326927 \r \h </w:instrText>
      </w:r>
      <w:r>
        <w:fldChar w:fldCharType="separate"/>
      </w:r>
      <w:r w:rsidR="002B5990">
        <w:t>г)</w:t>
      </w:r>
      <w:r>
        <w:fldChar w:fldCharType="end"/>
      </w:r>
      <w:r>
        <w:t>)</w:t>
      </w:r>
      <w:r w:rsidRPr="00515A08">
        <w:t>.</w:t>
      </w:r>
    </w:p>
    <w:p w14:paraId="59BF826B" w14:textId="77777777" w:rsidR="003F5D23" w:rsidRDefault="003F5D23" w:rsidP="00981170">
      <w:pPr>
        <w:pStyle w:val="ae"/>
        <w:numPr>
          <w:ilvl w:val="0"/>
          <w:numId w:val="0"/>
        </w:numPr>
        <w:ind w:firstLine="709"/>
      </w:pPr>
      <w:r w:rsidRPr="00515A08">
        <w:t>Для оценки предпочтительности по критерию применяется следующая формула:</w:t>
      </w:r>
    </w:p>
    <w:p w14:paraId="22FB1A17" w14:textId="77777777" w:rsidR="003F5D23" w:rsidRPr="00004DF0" w:rsidRDefault="003F5D23" w:rsidP="00400571">
      <w:pPr>
        <w:pStyle w:val="a0"/>
        <w:numPr>
          <w:ilvl w:val="0"/>
          <w:numId w:val="25"/>
        </w:numPr>
      </w:pPr>
    </w:p>
    <w:p w14:paraId="1624A851" w14:textId="1A8F175C" w:rsidR="003F5D23" w:rsidRPr="00004DF0" w:rsidRDefault="003F5D23" w:rsidP="00400571">
      <w:pPr>
        <w:pStyle w:val="21"/>
        <w:numPr>
          <w:ilvl w:val="6"/>
          <w:numId w:val="18"/>
        </w:numPr>
        <w:spacing w:before="240" w:after="240"/>
        <w:ind w:firstLine="0"/>
        <w:jc w:val="center"/>
        <w:rPr>
          <w:sz w:val="28"/>
          <w:lang w:eastAsia="ru-RU"/>
        </w:rPr>
      </w:pPr>
      <m:oMath>
        <m:r>
          <m:rPr>
            <m:sty m:val="p"/>
          </m:rPr>
          <w:rPr>
            <w:rFonts w:ascii="Cambria Math" w:hAnsi="Cambria Math"/>
            <w:sz w:val="28"/>
            <w:lang w:eastAsia="ru-RU"/>
          </w:rPr>
          <m:t>Б=</m:t>
        </m:r>
        <m:f>
          <m:fPr>
            <m:ctrlPr>
              <w:rPr>
                <w:rFonts w:ascii="Cambria Math" w:hAnsi="Cambria Math"/>
                <w:sz w:val="28"/>
                <w:lang w:eastAsia="ru-RU"/>
              </w:rPr>
            </m:ctrlPr>
          </m:fPr>
          <m:num>
            <m:sSub>
              <m:sSubPr>
                <m:ctrlPr>
                  <w:rPr>
                    <w:rFonts w:ascii="Cambria Math" w:hAnsi="Cambria Math"/>
                    <w:sz w:val="28"/>
                    <w:lang w:eastAsia="ru-RU"/>
                  </w:rPr>
                </m:ctrlPr>
              </m:sSubPr>
              <m:e>
                <m:r>
                  <m:rPr>
                    <m:sty m:val="p"/>
                  </m:rPr>
                  <w:rPr>
                    <w:rFonts w:ascii="Cambria Math" w:hAnsi="Cambria Math"/>
                    <w:sz w:val="28"/>
                    <w:lang w:eastAsia="ru-RU"/>
                  </w:rPr>
                  <m:t>НМЦ</m:t>
                </m:r>
              </m:e>
              <m:sub>
                <m:r>
                  <m:rPr>
                    <m:sty m:val="p"/>
                  </m:rPr>
                  <w:rPr>
                    <w:rFonts w:ascii="Cambria Math" w:hAnsi="Cambria Math"/>
                    <w:sz w:val="28"/>
                    <w:lang w:eastAsia="ru-RU"/>
                  </w:rPr>
                  <m:t>ЗАКАЗ</m:t>
                </m:r>
              </m:sub>
            </m:sSub>
            <m:r>
              <m:rPr>
                <m:sty m:val="p"/>
              </m:rPr>
              <w:rPr>
                <w:rFonts w:ascii="Cambria Math" w:hAnsi="Cambria Math"/>
                <w:sz w:val="28"/>
                <w:lang w:eastAsia="ru-RU"/>
              </w:rPr>
              <m:t>-</m:t>
            </m:r>
            <m:sSub>
              <m:sSubPr>
                <m:ctrlPr>
                  <w:rPr>
                    <w:rFonts w:ascii="Cambria Math" w:hAnsi="Cambria Math"/>
                    <w:sz w:val="28"/>
                    <w:lang w:eastAsia="ru-RU"/>
                  </w:rPr>
                </m:ctrlPr>
              </m:sSubPr>
              <m:e>
                <m:r>
                  <w:rPr>
                    <w:rFonts w:ascii="Cambria Math" w:hAnsi="Cambria Math"/>
                    <w:sz w:val="28"/>
                    <w:lang w:eastAsia="ru-RU"/>
                  </w:rPr>
                  <m:t>ЦЕНА</m:t>
                </m:r>
              </m:e>
              <m:sub>
                <m:r>
                  <w:rPr>
                    <w:rFonts w:ascii="Cambria Math" w:hAnsi="Cambria Math"/>
                    <w:sz w:val="28"/>
                    <w:lang w:eastAsia="ru-RU"/>
                  </w:rPr>
                  <m:t>ЗАКАЗ</m:t>
                </m:r>
              </m:sub>
            </m:sSub>
          </m:num>
          <m:den>
            <m:sSub>
              <m:sSubPr>
                <m:ctrlPr>
                  <w:rPr>
                    <w:rFonts w:ascii="Cambria Math" w:hAnsi="Cambria Math"/>
                    <w:sz w:val="28"/>
                    <w:lang w:eastAsia="ru-RU"/>
                  </w:rPr>
                </m:ctrlPr>
              </m:sSubPr>
              <m:e>
                <m:r>
                  <w:rPr>
                    <w:rFonts w:ascii="Cambria Math" w:hAnsi="Cambria Math"/>
                    <w:sz w:val="28"/>
                    <w:lang w:eastAsia="ru-RU"/>
                  </w:rPr>
                  <m:t>НМЦ</m:t>
                </m:r>
              </m:e>
              <m:sub>
                <m:r>
                  <w:rPr>
                    <w:rFonts w:ascii="Cambria Math" w:hAnsi="Cambria Math"/>
                    <w:sz w:val="28"/>
                    <w:lang w:eastAsia="ru-RU"/>
                  </w:rPr>
                  <m:t>ЗАКАЗ</m:t>
                </m:r>
              </m:sub>
            </m:sSub>
          </m:den>
        </m:f>
        <m:r>
          <m:rPr>
            <m:sty m:val="p"/>
          </m:rPr>
          <w:rPr>
            <w:rFonts w:ascii="Cambria Math" w:hAnsi="Cambria Math"/>
            <w:sz w:val="28"/>
            <w:lang w:eastAsia="ru-RU"/>
          </w:rPr>
          <m:t>×Ш,</m:t>
        </m:r>
      </m:oMath>
      <w:r w:rsidRPr="00004DF0">
        <w:rPr>
          <w:sz w:val="28"/>
          <w:lang w:eastAsia="ru-RU"/>
        </w:rPr>
        <w:fldChar w:fldCharType="begin"/>
      </w:r>
      <w:r w:rsidRPr="00004DF0">
        <w:rPr>
          <w:sz w:val="28"/>
          <w:lang w:eastAsia="ru-RU"/>
        </w:rPr>
        <w:instrText xml:space="preserve"> QUOTE </w:instrText>
      </w:r>
      <w:r w:rsidR="00FF59BC" w:rsidRPr="00FF59BC">
        <w:rPr>
          <w:noProof/>
          <w:position w:val="-6"/>
          <w:sz w:val="28"/>
          <w:lang w:eastAsia="ru-RU"/>
        </w:rPr>
        <w:drawing>
          <wp:inline distT="0" distB="0" distL="0" distR="0" wp14:anchorId="0A050229" wp14:editId="7D309C2F">
            <wp:extent cx="1895475" cy="276225"/>
            <wp:effectExtent l="0" t="0" r="0" b="0"/>
            <wp:docPr id="64" name="Рисунок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95475" cy="276225"/>
                    </a:xfrm>
                    <a:prstGeom prst="rect">
                      <a:avLst/>
                    </a:prstGeom>
                    <a:noFill/>
                    <a:ln>
                      <a:noFill/>
                    </a:ln>
                  </pic:spPr>
                </pic:pic>
              </a:graphicData>
            </a:graphic>
          </wp:inline>
        </w:drawing>
      </w:r>
      <w:r w:rsidRPr="00004DF0">
        <w:rPr>
          <w:sz w:val="28"/>
          <w:lang w:eastAsia="ru-RU"/>
        </w:rPr>
        <w:instrText xml:space="preserve"> </w:instrText>
      </w:r>
      <w:r w:rsidRPr="00004DF0">
        <w:rPr>
          <w:sz w:val="28"/>
          <w:lang w:eastAsia="ru-RU"/>
        </w:rPr>
        <w:fldChar w:fldCharType="end"/>
      </w:r>
    </w:p>
    <w:p w14:paraId="1759FB9A" w14:textId="77777777" w:rsidR="003F5D23" w:rsidRPr="00004DF0" w:rsidRDefault="003F5D23" w:rsidP="00400571">
      <w:pPr>
        <w:pStyle w:val="21"/>
        <w:numPr>
          <w:ilvl w:val="6"/>
          <w:numId w:val="18"/>
        </w:numPr>
        <w:tabs>
          <w:tab w:val="left" w:pos="2694"/>
        </w:tabs>
        <w:spacing w:before="0" w:line="300" w:lineRule="exact"/>
        <w:ind w:left="2977" w:hanging="1984"/>
        <w:rPr>
          <w:sz w:val="22"/>
          <w:szCs w:val="22"/>
          <w:lang w:eastAsia="ru-RU"/>
        </w:rPr>
      </w:pPr>
      <w:r w:rsidRPr="00004DF0">
        <w:rPr>
          <w:sz w:val="22"/>
          <w:szCs w:val="22"/>
          <w:lang w:eastAsia="ru-RU"/>
        </w:rPr>
        <w:t>где:</w:t>
      </w:r>
    </w:p>
    <w:p w14:paraId="7216040E" w14:textId="77777777" w:rsidR="003F5D23" w:rsidRPr="00004DF0" w:rsidRDefault="003F5D23" w:rsidP="00400571">
      <w:pPr>
        <w:pStyle w:val="21"/>
        <w:numPr>
          <w:ilvl w:val="6"/>
          <w:numId w:val="18"/>
        </w:numPr>
        <w:tabs>
          <w:tab w:val="left" w:pos="2694"/>
        </w:tabs>
        <w:spacing w:before="0" w:line="300" w:lineRule="exact"/>
        <w:ind w:left="2977" w:hanging="1984"/>
        <w:rPr>
          <w:sz w:val="22"/>
          <w:szCs w:val="22"/>
          <w:lang w:eastAsia="ru-RU"/>
        </w:rPr>
      </w:pPr>
      <w:r w:rsidRPr="00004DF0">
        <w:rPr>
          <w:sz w:val="22"/>
          <w:szCs w:val="22"/>
          <w:lang w:eastAsia="ru-RU"/>
        </w:rPr>
        <w:t>Б</w:t>
      </w:r>
      <w:r w:rsidRPr="00004DF0">
        <w:rPr>
          <w:sz w:val="22"/>
          <w:szCs w:val="22"/>
          <w:lang w:eastAsia="ru-RU"/>
        </w:rPr>
        <w:tab/>
        <w:t>–</w:t>
      </w:r>
      <w:r w:rsidRPr="00004DF0">
        <w:rPr>
          <w:sz w:val="22"/>
          <w:szCs w:val="22"/>
          <w:lang w:eastAsia="ru-RU"/>
        </w:rPr>
        <w:tab/>
        <w:t>рассчитанная оценка предпочтительности по частному критерию оценки в баллах;</w:t>
      </w:r>
    </w:p>
    <w:p w14:paraId="51A6875E" w14:textId="77777777" w:rsidR="003F5D23" w:rsidRPr="00004DF0" w:rsidRDefault="003F5D23" w:rsidP="00400571">
      <w:pPr>
        <w:pStyle w:val="21"/>
        <w:numPr>
          <w:ilvl w:val="6"/>
          <w:numId w:val="18"/>
        </w:numPr>
        <w:tabs>
          <w:tab w:val="left" w:pos="2694"/>
        </w:tabs>
        <w:spacing w:before="0" w:line="300" w:lineRule="exact"/>
        <w:ind w:left="2977" w:hanging="1984"/>
        <w:rPr>
          <w:sz w:val="22"/>
          <w:szCs w:val="22"/>
          <w:lang w:eastAsia="ru-RU"/>
        </w:rPr>
      </w:pPr>
      <w:r w:rsidRPr="00004DF0">
        <w:rPr>
          <w:sz w:val="22"/>
          <w:szCs w:val="22"/>
          <w:lang w:eastAsia="ru-RU"/>
        </w:rPr>
        <w:t>ЦЕНА</w:t>
      </w:r>
      <w:r w:rsidRPr="00F34F01">
        <w:rPr>
          <w:sz w:val="22"/>
          <w:szCs w:val="22"/>
          <w:vertAlign w:val="subscript"/>
          <w:lang w:eastAsia="ru-RU"/>
        </w:rPr>
        <w:t>ЗАКАЗ</w:t>
      </w:r>
      <w:r w:rsidRPr="00004DF0">
        <w:rPr>
          <w:sz w:val="22"/>
          <w:szCs w:val="22"/>
          <w:lang w:eastAsia="ru-RU"/>
        </w:rPr>
        <w:tab/>
        <w:t>–</w:t>
      </w:r>
      <w:r w:rsidRPr="00004DF0">
        <w:rPr>
          <w:sz w:val="22"/>
          <w:szCs w:val="22"/>
          <w:lang w:eastAsia="ru-RU"/>
        </w:rPr>
        <w:tab/>
        <w:t>цена «расчетного заказа», указанная в заявке;</w:t>
      </w:r>
    </w:p>
    <w:p w14:paraId="7CA40BC5" w14:textId="77777777" w:rsidR="003F5D23" w:rsidRPr="00004DF0" w:rsidRDefault="003F5D23" w:rsidP="00400571">
      <w:pPr>
        <w:pStyle w:val="21"/>
        <w:numPr>
          <w:ilvl w:val="6"/>
          <w:numId w:val="18"/>
        </w:numPr>
        <w:tabs>
          <w:tab w:val="left" w:pos="2694"/>
        </w:tabs>
        <w:spacing w:before="0" w:line="300" w:lineRule="exact"/>
        <w:ind w:left="2977" w:hanging="1984"/>
        <w:rPr>
          <w:sz w:val="22"/>
          <w:szCs w:val="22"/>
          <w:lang w:eastAsia="ru-RU"/>
        </w:rPr>
      </w:pPr>
      <w:r w:rsidRPr="00004DF0">
        <w:rPr>
          <w:sz w:val="22"/>
          <w:szCs w:val="22"/>
          <w:lang w:eastAsia="ru-RU"/>
        </w:rPr>
        <w:t>НМЦ</w:t>
      </w:r>
      <w:r w:rsidRPr="00F34F01">
        <w:rPr>
          <w:sz w:val="22"/>
          <w:szCs w:val="22"/>
          <w:vertAlign w:val="subscript"/>
          <w:lang w:eastAsia="ru-RU"/>
        </w:rPr>
        <w:t>ЗАКАЗ</w:t>
      </w:r>
      <w:r w:rsidRPr="00004DF0">
        <w:rPr>
          <w:sz w:val="22"/>
          <w:szCs w:val="22"/>
          <w:lang w:eastAsia="ru-RU"/>
        </w:rPr>
        <w:tab/>
        <w:t>–</w:t>
      </w:r>
      <w:r w:rsidRPr="00004DF0">
        <w:rPr>
          <w:sz w:val="22"/>
          <w:szCs w:val="22"/>
          <w:lang w:eastAsia="ru-RU"/>
        </w:rPr>
        <w:tab/>
        <w:t>начальная (максимальная) цена «расчетного заказа», установленная в документации о закупке;</w:t>
      </w:r>
    </w:p>
    <w:p w14:paraId="3C64709D" w14:textId="77777777" w:rsidR="003F5D23" w:rsidRPr="00004DF0" w:rsidRDefault="003F5D23" w:rsidP="00400571">
      <w:pPr>
        <w:pStyle w:val="21"/>
        <w:numPr>
          <w:ilvl w:val="6"/>
          <w:numId w:val="18"/>
        </w:numPr>
        <w:tabs>
          <w:tab w:val="left" w:pos="2694"/>
        </w:tabs>
        <w:spacing w:before="0" w:line="300" w:lineRule="exact"/>
        <w:ind w:left="2977" w:hanging="1984"/>
        <w:rPr>
          <w:sz w:val="22"/>
          <w:szCs w:val="22"/>
          <w:lang w:eastAsia="ru-RU"/>
        </w:rPr>
      </w:pPr>
      <w:r w:rsidRPr="00004DF0">
        <w:rPr>
          <w:sz w:val="22"/>
          <w:szCs w:val="22"/>
          <w:lang w:eastAsia="ru-RU"/>
        </w:rPr>
        <w:t>Ш</w:t>
      </w:r>
      <w:r w:rsidRPr="00004DF0">
        <w:rPr>
          <w:sz w:val="22"/>
          <w:szCs w:val="22"/>
          <w:lang w:eastAsia="ru-RU"/>
        </w:rPr>
        <w:tab/>
        <w:t>–</w:t>
      </w:r>
      <w:r w:rsidRPr="00004DF0">
        <w:rPr>
          <w:sz w:val="22"/>
          <w:szCs w:val="22"/>
          <w:lang w:eastAsia="ru-RU"/>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4410E2D" w14:textId="70313BC4" w:rsidR="00122A56" w:rsidRDefault="00122A56" w:rsidP="00981170">
      <w:pPr>
        <w:pStyle w:val="ae"/>
        <w:ind w:left="0" w:firstLine="709"/>
      </w:pPr>
      <w:bookmarkStart w:id="165" w:name="_Ref66986950"/>
      <w:bookmarkStart w:id="166" w:name="_Ref462667941"/>
      <w:bookmarkStart w:id="167" w:name="_Ref462673712"/>
      <w:r w:rsidRPr="001E61A0">
        <w:rPr>
          <w:b/>
          <w:bCs/>
        </w:rPr>
        <w:t>Особенности применения и осуществления оценки предпочтительности по ценовому (стоимостному) критерию оценки «</w:t>
      </w:r>
      <w:r>
        <w:rPr>
          <w:b/>
          <w:bCs/>
        </w:rPr>
        <w:t xml:space="preserve">Коэффициент снижения </w:t>
      </w:r>
      <w:r w:rsidR="004A19BF">
        <w:rPr>
          <w:b/>
          <w:bCs/>
        </w:rPr>
        <w:t>цены</w:t>
      </w:r>
      <w:r w:rsidR="006300BD">
        <w:rPr>
          <w:b/>
          <w:bCs/>
        </w:rPr>
        <w:t xml:space="preserve"> за единицу продукции (скидка)</w:t>
      </w:r>
      <w:r w:rsidRPr="001E61A0">
        <w:rPr>
          <w:b/>
          <w:bCs/>
        </w:rPr>
        <w:t>» (п. </w:t>
      </w:r>
      <w:r w:rsidRPr="001E61A0">
        <w:rPr>
          <w:b/>
          <w:bCs/>
        </w:rPr>
        <w:fldChar w:fldCharType="begin"/>
      </w:r>
      <w:r w:rsidRPr="001E61A0">
        <w:rPr>
          <w:b/>
          <w:bCs/>
        </w:rPr>
        <w:instrText xml:space="preserve"> REF _Ref35886946 \r \h  \* MERGEFORMAT </w:instrText>
      </w:r>
      <w:r w:rsidRPr="001E61A0">
        <w:rPr>
          <w:b/>
          <w:bCs/>
        </w:rPr>
      </w:r>
      <w:r w:rsidRPr="001E61A0">
        <w:rPr>
          <w:b/>
          <w:bCs/>
        </w:rPr>
        <w:fldChar w:fldCharType="separate"/>
      </w:r>
      <w:r w:rsidR="002B5990">
        <w:rPr>
          <w:b/>
          <w:bCs/>
        </w:rPr>
        <w:t>8.1.2</w:t>
      </w:r>
      <w:r w:rsidRPr="001E61A0">
        <w:rPr>
          <w:b/>
          <w:bCs/>
        </w:rPr>
        <w:fldChar w:fldCharType="end"/>
      </w:r>
      <w:r w:rsidRPr="001E61A0">
        <w:rPr>
          <w:b/>
          <w:bCs/>
        </w:rPr>
        <w:t xml:space="preserve">): </w:t>
      </w:r>
      <w:r w:rsidRPr="00515A08">
        <w:t>критерий может использоваться при осуществлении закупки на право заключения договора на поставку неопределенного объема продукции по установленной цене за единицу продукции и с установленной общей максимальной ценой договора, при этом в документации о закупке устанавливается:</w:t>
      </w:r>
      <w:bookmarkEnd w:id="165"/>
    </w:p>
    <w:p w14:paraId="7EC9B7B3" w14:textId="77777777" w:rsidR="00122A56" w:rsidRDefault="00122A56" w:rsidP="00981170">
      <w:pPr>
        <w:pStyle w:val="af"/>
        <w:ind w:left="0" w:firstLine="709"/>
      </w:pPr>
      <w:bookmarkStart w:id="168" w:name="_Ref66986815"/>
      <w:r w:rsidRPr="00515A08">
        <w:t>исчерпывающий перечень продукции, закупка которой возможна в рамках исполнения договора;</w:t>
      </w:r>
      <w:bookmarkEnd w:id="168"/>
    </w:p>
    <w:p w14:paraId="1B9948D6" w14:textId="148F79FD" w:rsidR="00122A56" w:rsidRDefault="00122A56" w:rsidP="00981170">
      <w:pPr>
        <w:pStyle w:val="af"/>
        <w:ind w:left="0" w:firstLine="709"/>
      </w:pPr>
      <w:r w:rsidRPr="00515A08">
        <w:t>начальная (максимальная) цена каждого наименования продукции согласно перечню продукции (</w:t>
      </w:r>
      <w:r>
        <w:fldChar w:fldCharType="begin"/>
      </w:r>
      <w:r>
        <w:instrText xml:space="preserve"> REF _Ref66986950 \r \h </w:instrText>
      </w:r>
      <w:r>
        <w:fldChar w:fldCharType="separate"/>
      </w:r>
      <w:r w:rsidR="002B5990">
        <w:t>8.5.5</w:t>
      </w:r>
      <w:r>
        <w:fldChar w:fldCharType="end"/>
      </w:r>
      <w:r>
        <w:t xml:space="preserve"> </w:t>
      </w:r>
      <w:r>
        <w:fldChar w:fldCharType="begin"/>
      </w:r>
      <w:r>
        <w:instrText xml:space="preserve"> REF _Ref66986815 \r \h </w:instrText>
      </w:r>
      <w:r>
        <w:fldChar w:fldCharType="separate"/>
      </w:r>
      <w:r w:rsidR="002B5990">
        <w:t>а)</w:t>
      </w:r>
      <w:r>
        <w:fldChar w:fldCharType="end"/>
      </w:r>
      <w:r w:rsidRPr="00515A08">
        <w:t>);</w:t>
      </w:r>
    </w:p>
    <w:p w14:paraId="628C087D" w14:textId="77777777" w:rsidR="00122A56" w:rsidRDefault="00122A56" w:rsidP="00981170">
      <w:pPr>
        <w:pStyle w:val="af"/>
        <w:ind w:left="0" w:firstLine="709"/>
      </w:pPr>
      <w:r w:rsidRPr="00515A08">
        <w:t>максимальная цена договора и условие, что договор может быть исполнен не в полном объеме;</w:t>
      </w:r>
    </w:p>
    <w:p w14:paraId="312E9FF1" w14:textId="7177B6E8" w:rsidR="009B4027" w:rsidRDefault="00D905BD" w:rsidP="00981170">
      <w:pPr>
        <w:pStyle w:val="af"/>
        <w:spacing w:after="120"/>
        <w:ind w:left="0" w:firstLine="709"/>
      </w:pPr>
      <w:r>
        <w:t>требование к указанию</w:t>
      </w:r>
      <w:r w:rsidR="00122A56">
        <w:t xml:space="preserve"> </w:t>
      </w:r>
      <w:r>
        <w:t xml:space="preserve">в заявке </w:t>
      </w:r>
      <w:r w:rsidR="00122A56">
        <w:t xml:space="preserve">коэффициента снижения цены </w:t>
      </w:r>
      <w:r>
        <w:t xml:space="preserve">поставляемой продукции </w:t>
      </w:r>
      <w:r w:rsidR="009B4027">
        <w:t xml:space="preserve">(единого для всех наименований продукции </w:t>
      </w:r>
      <w:r w:rsidR="009B4027" w:rsidRPr="00515A08">
        <w:t>согласно перечню продукции (п.</w:t>
      </w:r>
      <w:r w:rsidR="009B4027">
        <w:t xml:space="preserve"> </w:t>
      </w:r>
      <w:r w:rsidR="009B4027">
        <w:fldChar w:fldCharType="begin"/>
      </w:r>
      <w:r w:rsidR="009B4027">
        <w:instrText xml:space="preserve"> REF _Ref66986950 \r \h </w:instrText>
      </w:r>
      <w:r w:rsidR="009B4027">
        <w:fldChar w:fldCharType="separate"/>
      </w:r>
      <w:r w:rsidR="002B5990">
        <w:t>8.5.5</w:t>
      </w:r>
      <w:r w:rsidR="009B4027">
        <w:fldChar w:fldCharType="end"/>
      </w:r>
      <w:r w:rsidR="009B4027">
        <w:t xml:space="preserve"> </w:t>
      </w:r>
      <w:r w:rsidR="009B4027">
        <w:fldChar w:fldCharType="begin"/>
      </w:r>
      <w:r w:rsidR="009B4027">
        <w:instrText xml:space="preserve"> REF _Ref66986815 \r \h </w:instrText>
      </w:r>
      <w:r w:rsidR="009B4027">
        <w:fldChar w:fldCharType="separate"/>
      </w:r>
      <w:r w:rsidR="002B5990">
        <w:t>а)</w:t>
      </w:r>
      <w:r w:rsidR="009B4027">
        <w:fldChar w:fldCharType="end"/>
      </w:r>
      <w:r w:rsidR="009B4027">
        <w:t xml:space="preserve">), </w:t>
      </w:r>
      <w:r w:rsidR="00122A56">
        <w:t>в</w:t>
      </w:r>
      <w:r w:rsidR="009B4027">
        <w:t xml:space="preserve"> </w:t>
      </w:r>
      <w:r w:rsidR="00122A56">
        <w:t>%</w:t>
      </w:r>
      <w:r w:rsidR="00122A56" w:rsidRPr="007357AD">
        <w:t>.</w:t>
      </w:r>
      <w:r>
        <w:t xml:space="preserve"> </w:t>
      </w:r>
    </w:p>
    <w:p w14:paraId="64BAB60B" w14:textId="77777777" w:rsidR="009B4027" w:rsidRDefault="009B4027" w:rsidP="00981170">
      <w:pPr>
        <w:pStyle w:val="af"/>
        <w:numPr>
          <w:ilvl w:val="0"/>
          <w:numId w:val="0"/>
        </w:numPr>
        <w:ind w:firstLine="709"/>
      </w:pPr>
      <w:r>
        <w:t>Дополнительно указывается</w:t>
      </w:r>
      <w:r w:rsidR="00D905BD" w:rsidRPr="00D905BD">
        <w:t>, что цена за единичные расценки может быть рассчитана участником от обратного</w:t>
      </w:r>
      <w:r>
        <w:t>:</w:t>
      </w:r>
    </w:p>
    <w:p w14:paraId="69E6A780" w14:textId="77777777" w:rsidR="009B4027" w:rsidRPr="009B4027" w:rsidRDefault="006B6F6C" w:rsidP="009B4027">
      <w:pPr>
        <w:pStyle w:val="af"/>
        <w:numPr>
          <w:ilvl w:val="0"/>
          <w:numId w:val="0"/>
        </w:numPr>
        <w:ind w:left="1474"/>
        <w:rPr>
          <w:sz w:val="24"/>
          <w:szCs w:val="24"/>
        </w:rPr>
      </w:pPr>
      <m:oMathPara>
        <m:oMath>
          <m:sSub>
            <m:sSubPr>
              <m:ctrlPr>
                <w:rPr>
                  <w:rFonts w:ascii="Cambria Math" w:hAnsi="Cambria Math"/>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eastAsia="ru-RU"/>
                </w:rPr>
                <m:t>ЕД.</m:t>
              </m:r>
              <m:r>
                <w:rPr>
                  <w:rFonts w:ascii="Cambria Math" w:hAnsi="Cambria Math"/>
                  <w:sz w:val="24"/>
                  <w:szCs w:val="24"/>
                  <w:lang w:val="en-US" w:eastAsia="ru-RU"/>
                </w:rPr>
                <m:t>i</m:t>
              </m:r>
            </m:sub>
          </m:sSub>
          <m:r>
            <m:rPr>
              <m:sty m:val="p"/>
            </m:rPr>
            <w:rPr>
              <w:rFonts w:ascii="Cambria Math" w:hAnsi="Cambria Math"/>
              <w:sz w:val="24"/>
              <w:szCs w:val="24"/>
              <w:lang w:eastAsia="ru-RU"/>
            </w:rPr>
            <m:t>=</m:t>
          </m:r>
          <m:sSub>
            <m:sSubPr>
              <m:ctrlPr>
                <w:rPr>
                  <w:rFonts w:ascii="Cambria Math" w:hAnsi="Cambria Math"/>
                  <w:sz w:val="24"/>
                  <w:szCs w:val="24"/>
                  <w:lang w:eastAsia="ru-RU"/>
                </w:rPr>
              </m:ctrlPr>
            </m:sSubPr>
            <m:e>
              <m:r>
                <w:rPr>
                  <w:rFonts w:ascii="Cambria Math" w:hAnsi="Cambria Math"/>
                  <w:sz w:val="24"/>
                  <w:szCs w:val="24"/>
                  <w:lang w:eastAsia="ru-RU"/>
                </w:rPr>
                <m:t>НМЦ</m:t>
              </m:r>
            </m:e>
            <m:sub>
              <m:r>
                <w:rPr>
                  <w:rFonts w:ascii="Cambria Math" w:hAnsi="Cambria Math"/>
                  <w:sz w:val="24"/>
                  <w:szCs w:val="24"/>
                  <w:lang w:eastAsia="ru-RU"/>
                </w:rPr>
                <m:t>ЕД.</m:t>
              </m:r>
              <m:r>
                <w:rPr>
                  <w:rFonts w:ascii="Cambria Math" w:hAnsi="Cambria Math"/>
                  <w:sz w:val="24"/>
                  <w:szCs w:val="24"/>
                  <w:lang w:val="en-US" w:eastAsia="ru-RU"/>
                </w:rPr>
                <m:t>i</m:t>
              </m:r>
            </m:sub>
          </m:sSub>
          <m:r>
            <w:rPr>
              <w:rFonts w:ascii="Cambria Math" w:hAnsi="Cambria Math"/>
              <w:sz w:val="24"/>
              <w:szCs w:val="24"/>
              <w:lang w:eastAsia="ru-RU"/>
            </w:rPr>
            <m:t xml:space="preserve">- </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НМЦ</m:t>
                  </m:r>
                </m:e>
                <m:sub>
                  <m:r>
                    <m:rPr>
                      <m:sty m:val="p"/>
                    </m:rPr>
                    <w:rPr>
                      <w:rFonts w:ascii="Cambria Math" w:hAnsi="Cambria Math"/>
                      <w:sz w:val="24"/>
                      <w:szCs w:val="24"/>
                      <w:lang w:eastAsia="ru-RU"/>
                    </w:rPr>
                    <m:t>ЕД.</m:t>
                  </m:r>
                  <m:r>
                    <w:rPr>
                      <w:rFonts w:ascii="Cambria Math" w:hAnsi="Cambria Math"/>
                      <w:sz w:val="24"/>
                      <w:szCs w:val="24"/>
                      <w:lang w:val="en-US" w:eastAsia="ru-RU"/>
                    </w:rPr>
                    <m:t>i</m:t>
                  </m:r>
                </m:sub>
              </m:sSub>
              <m:r>
                <m:rPr>
                  <m:sty m:val="p"/>
                </m:rPr>
                <w:rPr>
                  <w:rFonts w:ascii="Cambria Math" w:hAnsi="Cambria Math"/>
                  <w:sz w:val="24"/>
                  <w:szCs w:val="24"/>
                  <w:lang w:eastAsia="ru-RU"/>
                </w:rPr>
                <m:t xml:space="preserve"> </m:t>
              </m:r>
              <m:r>
                <m:rPr>
                  <m:sty m:val="p"/>
                </m:rPr>
                <w:rPr>
                  <w:rFonts w:ascii="Cambria Math" w:hAnsi="Cambria Math"/>
                  <w:sz w:val="24"/>
                  <w:szCs w:val="24"/>
                  <w:lang w:eastAsia="ru-RU"/>
                </w:rPr>
                <w:sym w:font="Symbol" w:char="F0B4"/>
              </m:r>
              <m:r>
                <m:rPr>
                  <m:sty m:val="p"/>
                </m:rPr>
                <w:rPr>
                  <w:rFonts w:ascii="Cambria Math" w:hAnsi="Cambria Math"/>
                  <w:sz w:val="24"/>
                  <w:szCs w:val="24"/>
                  <w:lang w:eastAsia="ru-RU"/>
                </w:rPr>
                <m:t xml:space="preserve"> К</m:t>
              </m:r>
            </m:num>
            <m:den>
              <m:r>
                <w:rPr>
                  <w:rFonts w:ascii="Cambria Math" w:hAnsi="Cambria Math"/>
                  <w:sz w:val="24"/>
                  <w:szCs w:val="24"/>
                  <w:lang w:eastAsia="ru-RU"/>
                </w:rPr>
                <m:t>100</m:t>
              </m:r>
            </m:den>
          </m:f>
          <m:r>
            <m:rPr>
              <m:sty m:val="p"/>
            </m:rPr>
            <w:rPr>
              <w:rFonts w:ascii="Cambria Math" w:hAnsi="Cambria Math"/>
              <w:sz w:val="24"/>
              <w:szCs w:val="24"/>
              <w:lang w:eastAsia="ru-RU"/>
            </w:rPr>
            <m:t>,</m:t>
          </m:r>
        </m:oMath>
      </m:oMathPara>
    </w:p>
    <w:p w14:paraId="50B4BBBB" w14:textId="77777777" w:rsidR="009B4027" w:rsidRPr="00004DF0" w:rsidRDefault="009B4027" w:rsidP="00400571">
      <w:pPr>
        <w:pStyle w:val="21"/>
        <w:numPr>
          <w:ilvl w:val="6"/>
          <w:numId w:val="18"/>
        </w:numPr>
        <w:tabs>
          <w:tab w:val="left" w:pos="2694"/>
        </w:tabs>
        <w:spacing w:before="0" w:line="300" w:lineRule="exact"/>
        <w:ind w:left="2977" w:hanging="1559"/>
        <w:rPr>
          <w:sz w:val="22"/>
          <w:szCs w:val="22"/>
          <w:lang w:eastAsia="ru-RU"/>
        </w:rPr>
      </w:pPr>
      <w:r w:rsidRPr="00004DF0">
        <w:rPr>
          <w:sz w:val="22"/>
          <w:szCs w:val="22"/>
          <w:lang w:eastAsia="ru-RU"/>
        </w:rPr>
        <w:t>где:</w:t>
      </w:r>
    </w:p>
    <w:p w14:paraId="4092D3CB" w14:textId="77777777" w:rsidR="009B4027" w:rsidRPr="00004DF0" w:rsidRDefault="009B4027" w:rsidP="00400571">
      <w:pPr>
        <w:pStyle w:val="21"/>
        <w:numPr>
          <w:ilvl w:val="6"/>
          <w:numId w:val="18"/>
        </w:numPr>
        <w:tabs>
          <w:tab w:val="left" w:pos="2694"/>
        </w:tabs>
        <w:spacing w:before="0" w:line="300" w:lineRule="exact"/>
        <w:ind w:left="2977" w:hanging="1559"/>
        <w:rPr>
          <w:sz w:val="22"/>
          <w:szCs w:val="22"/>
          <w:lang w:eastAsia="ru-RU"/>
        </w:rPr>
      </w:pPr>
      <w:r>
        <w:rPr>
          <w:sz w:val="22"/>
          <w:szCs w:val="22"/>
          <w:lang w:eastAsia="ru-RU"/>
        </w:rPr>
        <w:t>К</w:t>
      </w:r>
      <w:r w:rsidRPr="00004DF0">
        <w:rPr>
          <w:sz w:val="22"/>
          <w:szCs w:val="22"/>
          <w:lang w:eastAsia="ru-RU"/>
        </w:rPr>
        <w:tab/>
        <w:t>–</w:t>
      </w:r>
      <w:r w:rsidRPr="00004DF0">
        <w:rPr>
          <w:sz w:val="22"/>
          <w:szCs w:val="22"/>
          <w:lang w:eastAsia="ru-RU"/>
        </w:rPr>
        <w:tab/>
      </w:r>
      <w:r>
        <w:rPr>
          <w:sz w:val="22"/>
          <w:szCs w:val="22"/>
          <w:lang w:eastAsia="ru-RU"/>
        </w:rPr>
        <w:t>коэффициент снижения цены продукции (</w:t>
      </w:r>
      <w:r w:rsidRPr="009B4027">
        <w:rPr>
          <w:sz w:val="22"/>
          <w:szCs w:val="22"/>
          <w:lang w:eastAsia="ru-RU"/>
        </w:rPr>
        <w:t>%)</w:t>
      </w:r>
      <w:r>
        <w:rPr>
          <w:sz w:val="22"/>
          <w:szCs w:val="22"/>
          <w:lang w:eastAsia="ru-RU"/>
        </w:rPr>
        <w:t xml:space="preserve">, </w:t>
      </w:r>
      <w:r w:rsidRPr="00004DF0">
        <w:rPr>
          <w:sz w:val="22"/>
          <w:szCs w:val="22"/>
          <w:lang w:eastAsia="ru-RU"/>
        </w:rPr>
        <w:t>указанн</w:t>
      </w:r>
      <w:r>
        <w:rPr>
          <w:sz w:val="22"/>
          <w:szCs w:val="22"/>
          <w:lang w:eastAsia="ru-RU"/>
        </w:rPr>
        <w:t>ый</w:t>
      </w:r>
      <w:r w:rsidRPr="00004DF0">
        <w:rPr>
          <w:sz w:val="22"/>
          <w:szCs w:val="22"/>
          <w:lang w:eastAsia="ru-RU"/>
        </w:rPr>
        <w:t xml:space="preserve"> в заявке;</w:t>
      </w:r>
    </w:p>
    <w:p w14:paraId="5BD3EAEF" w14:textId="77777777" w:rsidR="009B4027" w:rsidRPr="00004DF0" w:rsidRDefault="009B4027" w:rsidP="00400571">
      <w:pPr>
        <w:pStyle w:val="21"/>
        <w:numPr>
          <w:ilvl w:val="6"/>
          <w:numId w:val="18"/>
        </w:numPr>
        <w:tabs>
          <w:tab w:val="left" w:pos="2694"/>
        </w:tabs>
        <w:spacing w:before="0" w:line="300" w:lineRule="exact"/>
        <w:ind w:left="2977" w:hanging="1559"/>
        <w:rPr>
          <w:sz w:val="22"/>
          <w:szCs w:val="22"/>
          <w:lang w:eastAsia="ru-RU"/>
        </w:rPr>
      </w:pPr>
      <w:r w:rsidRPr="00004DF0">
        <w:rPr>
          <w:sz w:val="22"/>
          <w:szCs w:val="22"/>
          <w:lang w:eastAsia="ru-RU"/>
        </w:rPr>
        <w:t>ЦЕНА</w:t>
      </w:r>
      <w:r>
        <w:rPr>
          <w:sz w:val="22"/>
          <w:szCs w:val="22"/>
          <w:vertAlign w:val="subscript"/>
          <w:lang w:eastAsia="ru-RU"/>
        </w:rPr>
        <w:t>ЕД.</w:t>
      </w:r>
      <w:r>
        <w:rPr>
          <w:sz w:val="22"/>
          <w:szCs w:val="22"/>
          <w:vertAlign w:val="subscript"/>
          <w:lang w:val="en-US" w:eastAsia="ru-RU"/>
        </w:rPr>
        <w:t>i</w:t>
      </w:r>
      <w:r w:rsidRPr="00004DF0">
        <w:rPr>
          <w:sz w:val="22"/>
          <w:szCs w:val="22"/>
          <w:lang w:eastAsia="ru-RU"/>
        </w:rPr>
        <w:tab/>
        <w:t>–</w:t>
      </w:r>
      <w:r w:rsidRPr="00004DF0">
        <w:rPr>
          <w:sz w:val="22"/>
          <w:szCs w:val="22"/>
          <w:lang w:eastAsia="ru-RU"/>
        </w:rPr>
        <w:tab/>
        <w:t xml:space="preserve">цена </w:t>
      </w:r>
      <w:r>
        <w:rPr>
          <w:sz w:val="22"/>
          <w:szCs w:val="22"/>
          <w:lang w:eastAsia="ru-RU"/>
        </w:rPr>
        <w:t xml:space="preserve">за единицу </w:t>
      </w:r>
      <w:r>
        <w:rPr>
          <w:sz w:val="22"/>
          <w:szCs w:val="22"/>
          <w:lang w:val="en-US" w:eastAsia="ru-RU"/>
        </w:rPr>
        <w:t>i</w:t>
      </w:r>
      <w:r>
        <w:rPr>
          <w:sz w:val="22"/>
          <w:szCs w:val="22"/>
          <w:lang w:eastAsia="ru-RU"/>
        </w:rPr>
        <w:t xml:space="preserve">-той продукции, </w:t>
      </w:r>
      <w:r w:rsidRPr="00004DF0">
        <w:rPr>
          <w:sz w:val="22"/>
          <w:szCs w:val="22"/>
          <w:lang w:eastAsia="ru-RU"/>
        </w:rPr>
        <w:t>указанная в заявке;</w:t>
      </w:r>
    </w:p>
    <w:p w14:paraId="6BE8CB02" w14:textId="77777777" w:rsidR="009B4027" w:rsidRPr="009B4027" w:rsidRDefault="009B4027" w:rsidP="00400571">
      <w:pPr>
        <w:pStyle w:val="21"/>
        <w:numPr>
          <w:ilvl w:val="6"/>
          <w:numId w:val="18"/>
        </w:numPr>
        <w:tabs>
          <w:tab w:val="left" w:pos="2694"/>
        </w:tabs>
        <w:spacing w:before="0" w:line="300" w:lineRule="exact"/>
        <w:ind w:left="2977" w:hanging="1559"/>
        <w:rPr>
          <w:sz w:val="22"/>
          <w:szCs w:val="22"/>
          <w:lang w:eastAsia="ru-RU"/>
        </w:rPr>
      </w:pPr>
      <w:r w:rsidRPr="00004DF0">
        <w:rPr>
          <w:sz w:val="22"/>
          <w:szCs w:val="22"/>
          <w:lang w:eastAsia="ru-RU"/>
        </w:rPr>
        <w:t>НМЦ</w:t>
      </w:r>
      <w:r>
        <w:rPr>
          <w:sz w:val="22"/>
          <w:szCs w:val="22"/>
          <w:vertAlign w:val="subscript"/>
          <w:lang w:eastAsia="ru-RU"/>
        </w:rPr>
        <w:t>ЕД.</w:t>
      </w:r>
      <w:r>
        <w:rPr>
          <w:sz w:val="22"/>
          <w:szCs w:val="22"/>
          <w:vertAlign w:val="subscript"/>
          <w:lang w:val="en-US" w:eastAsia="ru-RU"/>
        </w:rPr>
        <w:t>i</w:t>
      </w:r>
      <w:r w:rsidRPr="00004DF0">
        <w:rPr>
          <w:sz w:val="22"/>
          <w:szCs w:val="22"/>
          <w:lang w:eastAsia="ru-RU"/>
        </w:rPr>
        <w:tab/>
        <w:t>–</w:t>
      </w:r>
      <w:r w:rsidRPr="00004DF0">
        <w:rPr>
          <w:sz w:val="22"/>
          <w:szCs w:val="22"/>
          <w:lang w:eastAsia="ru-RU"/>
        </w:rPr>
        <w:tab/>
        <w:t xml:space="preserve">начальная (максимальная) цена </w:t>
      </w:r>
      <w:r>
        <w:rPr>
          <w:sz w:val="22"/>
          <w:szCs w:val="22"/>
          <w:lang w:val="en-US" w:eastAsia="ru-RU"/>
        </w:rPr>
        <w:t>i</w:t>
      </w:r>
      <w:r>
        <w:rPr>
          <w:sz w:val="22"/>
          <w:szCs w:val="22"/>
          <w:lang w:eastAsia="ru-RU"/>
        </w:rPr>
        <w:t>-той продукции</w:t>
      </w:r>
      <w:r w:rsidRPr="00004DF0">
        <w:rPr>
          <w:sz w:val="22"/>
          <w:szCs w:val="22"/>
          <w:lang w:eastAsia="ru-RU"/>
        </w:rPr>
        <w:t>, установленная в документации о закупке</w:t>
      </w:r>
      <w:r>
        <w:rPr>
          <w:sz w:val="22"/>
          <w:szCs w:val="22"/>
          <w:lang w:eastAsia="ru-RU"/>
        </w:rPr>
        <w:t>.</w:t>
      </w:r>
    </w:p>
    <w:p w14:paraId="5CC0F30D" w14:textId="714FEB59" w:rsidR="00122A56" w:rsidRPr="00515A08" w:rsidRDefault="00122A56" w:rsidP="006300BD">
      <w:pPr>
        <w:pStyle w:val="ae"/>
        <w:numPr>
          <w:ilvl w:val="0"/>
          <w:numId w:val="0"/>
        </w:numPr>
        <w:ind w:left="1418"/>
      </w:pPr>
      <w:r w:rsidRPr="00515A08">
        <w:t>Участники в заявках дают предложени</w:t>
      </w:r>
      <w:r>
        <w:t>я по коэффициенту снижения цены продукции, а также цене каждого наименования такой продукции</w:t>
      </w:r>
      <w:r w:rsidR="009B4027">
        <w:t xml:space="preserve"> </w:t>
      </w:r>
      <w:r w:rsidR="009B4027" w:rsidRPr="00515A08">
        <w:t>согласно перечню продукции (п.</w:t>
      </w:r>
      <w:r w:rsidR="009B4027">
        <w:t xml:space="preserve"> </w:t>
      </w:r>
      <w:r w:rsidR="009B4027">
        <w:fldChar w:fldCharType="begin"/>
      </w:r>
      <w:r w:rsidR="009B4027">
        <w:instrText xml:space="preserve"> REF _Ref66986950 \r \h </w:instrText>
      </w:r>
      <w:r w:rsidR="009B4027">
        <w:fldChar w:fldCharType="separate"/>
      </w:r>
      <w:r w:rsidR="002B5990">
        <w:t>8.5.5</w:t>
      </w:r>
      <w:r w:rsidR="009B4027">
        <w:fldChar w:fldCharType="end"/>
      </w:r>
      <w:r w:rsidR="009B4027">
        <w:t xml:space="preserve"> </w:t>
      </w:r>
      <w:r w:rsidR="009B4027">
        <w:fldChar w:fldCharType="begin"/>
      </w:r>
      <w:r w:rsidR="009B4027">
        <w:instrText xml:space="preserve"> REF _Ref66986815 \r \h </w:instrText>
      </w:r>
      <w:r w:rsidR="009B4027">
        <w:fldChar w:fldCharType="separate"/>
      </w:r>
      <w:r w:rsidR="002B5990">
        <w:t>а)</w:t>
      </w:r>
      <w:r w:rsidR="009B4027">
        <w:fldChar w:fldCharType="end"/>
      </w:r>
      <w:r w:rsidR="009B4027">
        <w:t>)</w:t>
      </w:r>
      <w:r>
        <w:t>, полученной с учетом указанного коэффициента снижения. П</w:t>
      </w:r>
      <w:r w:rsidRPr="00515A08">
        <w:t>редлагаемые цены на каждое наименование продукции будут являться существенным условием договора, заключаемого по результатам закупки.</w:t>
      </w:r>
    </w:p>
    <w:p w14:paraId="71392624" w14:textId="275695BB" w:rsidR="004A19BF" w:rsidRDefault="004A19BF" w:rsidP="00744EBD">
      <w:pPr>
        <w:pStyle w:val="af"/>
        <w:numPr>
          <w:ilvl w:val="0"/>
          <w:numId w:val="0"/>
        </w:numPr>
        <w:ind w:left="993"/>
      </w:pPr>
      <w:r w:rsidRPr="00004DF0">
        <w:t>Для осуществления оценки предпочтительности по критерию</w:t>
      </w:r>
      <w:r w:rsidR="00744EBD">
        <w:t xml:space="preserve"> </w:t>
      </w:r>
      <w:r w:rsidR="00744EBD" w:rsidRPr="00744EBD">
        <w:t>«Коэффициент снижения цены за единицу продукции (скидка)»</w:t>
      </w:r>
      <w:r w:rsidRPr="00004DF0">
        <w:t xml:space="preserve"> применяется</w:t>
      </w:r>
      <w:r w:rsidR="00744EBD">
        <w:t xml:space="preserve"> </w:t>
      </w:r>
      <w:r w:rsidRPr="00004DF0">
        <w:t xml:space="preserve">Формула </w:t>
      </w:r>
      <w:r>
        <w:t xml:space="preserve">3 </w:t>
      </w:r>
      <w:r w:rsidRPr="00004DF0">
        <w:t>(п.</w:t>
      </w:r>
      <w:r>
        <w:fldChar w:fldCharType="begin"/>
      </w:r>
      <w:r>
        <w:instrText xml:space="preserve"> REF _Ref66953125 \r \h </w:instrText>
      </w:r>
      <w:r>
        <w:fldChar w:fldCharType="separate"/>
      </w:r>
      <w:r w:rsidR="002B5990">
        <w:t>8.5.1.в)</w:t>
      </w:r>
      <w:r>
        <w:fldChar w:fldCharType="end"/>
      </w:r>
      <w:r>
        <w:t>)</w:t>
      </w:r>
      <w:r w:rsidRPr="00004DF0">
        <w:t>.</w:t>
      </w:r>
    </w:p>
    <w:p w14:paraId="38792CEA" w14:textId="021CB47F" w:rsidR="003F5D23" w:rsidRPr="00004DF0" w:rsidRDefault="003F5D23" w:rsidP="00981170">
      <w:pPr>
        <w:pStyle w:val="ae"/>
        <w:ind w:left="0" w:firstLine="709"/>
      </w:pPr>
      <w:bookmarkStart w:id="169" w:name="_Ref66991401"/>
      <w:r w:rsidRPr="001E61A0">
        <w:rPr>
          <w:b/>
          <w:bCs/>
        </w:rPr>
        <w:t>Особенности применения и осуществления оценки предпочтительности по ценовому (стоимостному) критерию оценки «Расходы на эксплуатацию и техническое обслуживание приобретаемой продукции в установленный срок эксплуатации»</w:t>
      </w:r>
      <w:r w:rsidRPr="00FD190C">
        <w:rPr>
          <w:b/>
          <w:bCs/>
        </w:rPr>
        <w:t xml:space="preserve"> </w:t>
      </w:r>
      <w:r w:rsidRPr="001E61A0">
        <w:rPr>
          <w:b/>
          <w:bCs/>
        </w:rPr>
        <w:t xml:space="preserve">(п. </w:t>
      </w:r>
      <w:r w:rsidRPr="001E61A0">
        <w:rPr>
          <w:b/>
          <w:bCs/>
        </w:rPr>
        <w:fldChar w:fldCharType="begin"/>
      </w:r>
      <w:r w:rsidRPr="001E61A0">
        <w:rPr>
          <w:b/>
          <w:bCs/>
        </w:rPr>
        <w:instrText xml:space="preserve"> REF _Ref35886946 \r \h </w:instrText>
      </w:r>
      <w:r w:rsidR="00A629CE" w:rsidRPr="001E61A0">
        <w:rPr>
          <w:b/>
          <w:bCs/>
        </w:rPr>
        <w:instrText xml:space="preserve"> \* MERGEFORMAT </w:instrText>
      </w:r>
      <w:r w:rsidRPr="001E61A0">
        <w:rPr>
          <w:b/>
          <w:bCs/>
        </w:rPr>
      </w:r>
      <w:r w:rsidRPr="001E61A0">
        <w:rPr>
          <w:b/>
          <w:bCs/>
        </w:rPr>
        <w:fldChar w:fldCharType="separate"/>
      </w:r>
      <w:r w:rsidR="002B5990">
        <w:rPr>
          <w:b/>
          <w:bCs/>
        </w:rPr>
        <w:t>8.1.2</w:t>
      </w:r>
      <w:r w:rsidRPr="001E61A0">
        <w:rPr>
          <w:b/>
          <w:bCs/>
        </w:rPr>
        <w:fldChar w:fldCharType="end"/>
      </w:r>
      <w:r w:rsidRPr="001E61A0">
        <w:rPr>
          <w:b/>
          <w:bCs/>
        </w:rPr>
        <w:t>):</w:t>
      </w:r>
      <w:bookmarkEnd w:id="166"/>
      <w:r>
        <w:t xml:space="preserve"> критерий может использоваться при осуществлении закупки на право заключения договора на поставку продукции, которая, отвечая </w:t>
      </w:r>
      <w:r w:rsidRPr="00004DF0">
        <w:t>основным функциональным (потребительским) и/или качественным треб</w:t>
      </w:r>
      <w:r w:rsidR="00F705BA">
        <w:t>ованиям з</w:t>
      </w:r>
      <w:r w:rsidRPr="00004DF0">
        <w:t>аказчика, может различаться по стоимости ее эксплуатации, ремонта и/или использования, при этом в документации о закупке:</w:t>
      </w:r>
      <w:bookmarkEnd w:id="167"/>
      <w:bookmarkEnd w:id="169"/>
    </w:p>
    <w:p w14:paraId="1BBCCDF9" w14:textId="77777777" w:rsidR="003F5D23" w:rsidRPr="00004DF0" w:rsidRDefault="003F5D23" w:rsidP="00981170">
      <w:pPr>
        <w:pStyle w:val="af"/>
        <w:ind w:left="0" w:firstLine="709"/>
      </w:pPr>
      <w:r w:rsidRPr="00004DF0">
        <w:t>устанавливается один или несколько видов эксплуатационных расходов либо предполагаемых расходов, исходя из особенностей закупаемой продукции и предполагаемых условий ее эксплуатации, ремонта и/или использования;</w:t>
      </w:r>
    </w:p>
    <w:p w14:paraId="35368F71" w14:textId="77777777" w:rsidR="003F5D23" w:rsidRPr="00004DF0" w:rsidRDefault="003F5D23" w:rsidP="00981170">
      <w:pPr>
        <w:pStyle w:val="af"/>
        <w:ind w:left="0" w:firstLine="709"/>
      </w:pPr>
      <w:r w:rsidRPr="00004DF0">
        <w:t>устанавливаются условия эксплуатации, ремонта и/или использования продукции.</w:t>
      </w:r>
    </w:p>
    <w:p w14:paraId="0929AE8E" w14:textId="02801186" w:rsidR="003F5D23" w:rsidRDefault="003F5D23" w:rsidP="00981170">
      <w:pPr>
        <w:pStyle w:val="af"/>
        <w:ind w:left="0" w:firstLine="709"/>
      </w:pPr>
      <w:r w:rsidRPr="00004DF0">
        <w:t xml:space="preserve">Для осуществления оценки предпочтительности по критерию применяется Формула 2 (п. </w:t>
      </w:r>
      <w:r w:rsidRPr="00004DF0">
        <w:fldChar w:fldCharType="begin"/>
      </w:r>
      <w:r w:rsidRPr="00004DF0">
        <w:instrText xml:space="preserve"> REF _Ref462656365 \r \h  \* MERGEFORMAT </w:instrText>
      </w:r>
      <w:r w:rsidRPr="00004DF0">
        <w:fldChar w:fldCharType="separate"/>
      </w:r>
      <w:r w:rsidR="002B5990">
        <w:t>8.5.1.б)</w:t>
      </w:r>
      <w:r w:rsidRPr="00004DF0">
        <w:fldChar w:fldCharType="end"/>
      </w:r>
      <w:r>
        <w:t>)</w:t>
      </w:r>
      <w:r w:rsidRPr="00004DF0">
        <w:t xml:space="preserve"> или Формула 4 (п. </w:t>
      </w:r>
      <w:r w:rsidRPr="00004DF0">
        <w:fldChar w:fldCharType="begin"/>
      </w:r>
      <w:r w:rsidRPr="00004DF0">
        <w:instrText xml:space="preserve"> REF _Ref462670680 \r \h  \* MERGEFORMAT </w:instrText>
      </w:r>
      <w:r w:rsidRPr="00004DF0">
        <w:fldChar w:fldCharType="separate"/>
      </w:r>
      <w:r w:rsidR="002B5990">
        <w:t>8.5.1.г)</w:t>
      </w:r>
      <w:r w:rsidRPr="00004DF0">
        <w:fldChar w:fldCharType="end"/>
      </w:r>
      <w:r>
        <w:t>)</w:t>
      </w:r>
      <w:r w:rsidRPr="00004DF0">
        <w:t>.</w:t>
      </w:r>
    </w:p>
    <w:p w14:paraId="1F1A4286" w14:textId="7131F695" w:rsidR="00F15A73" w:rsidRPr="00065780" w:rsidRDefault="003F5D23" w:rsidP="00981170">
      <w:pPr>
        <w:pStyle w:val="ae"/>
        <w:ind w:left="0" w:firstLine="709"/>
      </w:pPr>
      <w:bookmarkStart w:id="170" w:name="_Toc49778781"/>
      <w:bookmarkStart w:id="171" w:name="_Ref462667944"/>
      <w:bookmarkStart w:id="172" w:name="_Ref462673718"/>
      <w:r w:rsidRPr="001E61A0">
        <w:rPr>
          <w:b/>
          <w:bCs/>
        </w:rPr>
        <w:t>Особенности применения и осуществления оценки предпочтительности по ценовому (стоимостному) критерию оценки «Стоимость жизненного цикла продукции»</w:t>
      </w:r>
      <w:bookmarkEnd w:id="170"/>
      <w:r w:rsidR="003164E3" w:rsidRPr="001E61A0">
        <w:rPr>
          <w:b/>
          <w:bCs/>
        </w:rPr>
        <w:t xml:space="preserve"> (</w:t>
      </w:r>
      <w:r w:rsidR="003164E3" w:rsidRPr="003164E3">
        <w:rPr>
          <w:b/>
          <w:bCs/>
        </w:rPr>
        <w:t xml:space="preserve">п. </w:t>
      </w:r>
      <w:r w:rsidR="003164E3" w:rsidRPr="001E61A0">
        <w:rPr>
          <w:b/>
          <w:bCs/>
        </w:rPr>
        <w:fldChar w:fldCharType="begin"/>
      </w:r>
      <w:r w:rsidR="003164E3" w:rsidRPr="003164E3">
        <w:rPr>
          <w:b/>
          <w:bCs/>
        </w:rPr>
        <w:instrText xml:space="preserve"> REF _Ref35886946 \r \h  \* MERGEFORMAT </w:instrText>
      </w:r>
      <w:r w:rsidR="003164E3" w:rsidRPr="001E61A0">
        <w:rPr>
          <w:b/>
          <w:bCs/>
        </w:rPr>
      </w:r>
      <w:r w:rsidR="003164E3" w:rsidRPr="001E61A0">
        <w:rPr>
          <w:b/>
          <w:bCs/>
        </w:rPr>
        <w:fldChar w:fldCharType="separate"/>
      </w:r>
      <w:r w:rsidR="002B5990">
        <w:rPr>
          <w:b/>
          <w:bCs/>
        </w:rPr>
        <w:t>8.1.2</w:t>
      </w:r>
      <w:r w:rsidR="003164E3" w:rsidRPr="001E61A0">
        <w:rPr>
          <w:b/>
          <w:bCs/>
        </w:rPr>
        <w:fldChar w:fldCharType="end"/>
      </w:r>
      <w:r w:rsidR="003164E3" w:rsidRPr="003164E3">
        <w:rPr>
          <w:b/>
          <w:bCs/>
        </w:rPr>
        <w:t>)</w:t>
      </w:r>
      <w:r w:rsidR="00FD190C" w:rsidRPr="001E61A0">
        <w:rPr>
          <w:b/>
          <w:bCs/>
        </w:rPr>
        <w:t>:</w:t>
      </w:r>
      <w:r w:rsidR="00FD190C">
        <w:t xml:space="preserve"> </w:t>
      </w:r>
      <w:r w:rsidR="003164E3" w:rsidRPr="003164E3">
        <w:t>порядок оценки (функция ценности) может определяться в соответствии с отдельным нормативным правовым актом заказчика, регламентирующим порядок определения стоимости жизненного цикла продукции, или в соответствии с п.</w:t>
      </w:r>
      <w:r w:rsidR="003164E3">
        <w:rPr>
          <w:b/>
          <w:bCs/>
        </w:rPr>
        <w:t xml:space="preserve"> </w:t>
      </w:r>
      <w:r w:rsidR="003164E3" w:rsidRPr="00D40366">
        <w:fldChar w:fldCharType="begin"/>
      </w:r>
      <w:r w:rsidR="003164E3" w:rsidRPr="000958BF">
        <w:instrText xml:space="preserve"> REF _Ref64033804 \r \h </w:instrText>
      </w:r>
      <w:r w:rsidR="000958BF">
        <w:instrText xml:space="preserve"> \* MERGEFORMAT </w:instrText>
      </w:r>
      <w:r w:rsidR="003164E3" w:rsidRPr="00D40366">
        <w:fldChar w:fldCharType="separate"/>
      </w:r>
      <w:r w:rsidR="002B5990">
        <w:t>1.1.5</w:t>
      </w:r>
      <w:r w:rsidR="003164E3" w:rsidRPr="00D40366">
        <w:fldChar w:fldCharType="end"/>
      </w:r>
      <w:r w:rsidR="003164E3" w:rsidRPr="003164E3">
        <w:t xml:space="preserve"> в документации о закупке может быть предусмотрен иной порядок оценки и сопоставления заявок, не предусмотренный методикой</w:t>
      </w:r>
      <w:r w:rsidR="00FD190C">
        <w:rPr>
          <w:b/>
          <w:bCs/>
        </w:rPr>
        <w:t>.</w:t>
      </w:r>
      <w:bookmarkEnd w:id="171"/>
      <w:bookmarkEnd w:id="172"/>
    </w:p>
    <w:p w14:paraId="4D76C65A" w14:textId="77777777" w:rsidR="003F5D23" w:rsidRPr="00CA64EA" w:rsidRDefault="003F5D23" w:rsidP="00981170">
      <w:pPr>
        <w:pStyle w:val="ae"/>
        <w:ind w:left="0" w:firstLine="709"/>
      </w:pPr>
      <w:bookmarkStart w:id="173" w:name="_Toc49778782"/>
      <w:r w:rsidRPr="001E61A0">
        <w:rPr>
          <w:b/>
          <w:bCs/>
        </w:rPr>
        <w:t>Особенности применения и осуществления оценки предпочтительности, когда необходимо учитывать изменение стоимости денег во времени – приведенная цена договора:</w:t>
      </w:r>
      <w:bookmarkEnd w:id="173"/>
    </w:p>
    <w:p w14:paraId="60A442F6" w14:textId="77777777" w:rsidR="003F5D23" w:rsidRDefault="003F5D23" w:rsidP="00981170">
      <w:pPr>
        <w:pStyle w:val="af"/>
        <w:ind w:left="0" w:firstLine="709"/>
      </w:pPr>
      <w:r w:rsidRPr="00365116">
        <w:t xml:space="preserve">если в соответствии с документацией о закупке </w:t>
      </w:r>
      <w:r w:rsidR="00FE1185">
        <w:t>у</w:t>
      </w:r>
      <w:r w:rsidRPr="00365116">
        <w:t>частники вправе подавать собственные предложения в отношении размера авансирования по договору (этапу</w:t>
      </w:r>
      <w:r>
        <w:t xml:space="preserve"> </w:t>
      </w:r>
      <w:r w:rsidRPr="00365116">
        <w:t>(с уч</w:t>
      </w:r>
      <w:r>
        <w:t>етом</w:t>
      </w:r>
      <w:r w:rsidRPr="00365116">
        <w:t xml:space="preserve"> договора), то в документации о закупке может быть установлен порядок расчета, учитывающий изменение стоимости денег во времени для </w:t>
      </w:r>
      <w:r w:rsidR="004862F5">
        <w:t>з</w:t>
      </w:r>
      <w:r w:rsidRPr="00365116">
        <w:t xml:space="preserve">аказчика («удорожание» договора) за счет предоставления контрагенту по договору (этапу договора) аванса (для целей оценки и сопоставления заявок); в таком случае оценка предпочтительности по ценовому (стоимостному) критерию оценки осуществляется </w:t>
      </w:r>
      <w:r w:rsidRPr="00365116">
        <w:rPr>
          <w:lang w:eastAsia="ru-RU"/>
        </w:rPr>
        <w:t>в два последовательных этапа</w:t>
      </w:r>
      <w:r w:rsidRPr="00365116">
        <w:t>:</w:t>
      </w:r>
    </w:p>
    <w:p w14:paraId="18A9B029" w14:textId="77777777" w:rsidR="003F5D23" w:rsidRPr="00004DF0" w:rsidRDefault="003F5D23" w:rsidP="00713AE2">
      <w:pPr>
        <w:pStyle w:val="a1"/>
      </w:pPr>
      <w:r w:rsidRPr="00004DF0">
        <w:t xml:space="preserve">этап 1: </w:t>
      </w:r>
      <w:r w:rsidRPr="007357AD">
        <w:t>осуществляется</w:t>
      </w:r>
      <w:r w:rsidRPr="00004DF0">
        <w:t xml:space="preserve"> расчет приведенной цены договора по каждой допущенной заявке:</w:t>
      </w:r>
    </w:p>
    <w:p w14:paraId="40D7D1BD" w14:textId="7E7FE0D0" w:rsidR="003F5D23" w:rsidRPr="00C4081D" w:rsidRDefault="006B6F6C" w:rsidP="00400571">
      <w:pPr>
        <w:pStyle w:val="21"/>
        <w:numPr>
          <w:ilvl w:val="6"/>
          <w:numId w:val="19"/>
        </w:numPr>
        <w:spacing w:before="240" w:after="240"/>
        <w:ind w:left="2268" w:firstLine="0"/>
        <w:jc w:val="center"/>
        <w:rPr>
          <w:sz w:val="24"/>
          <w:szCs w:val="24"/>
          <w:lang w:eastAsia="ru-RU"/>
        </w:rPr>
      </w:pPr>
      <m:oMath>
        <m:sSub>
          <m:sSubPr>
            <m:ctrlPr>
              <w:rPr>
                <w:rFonts w:ascii="Cambria Math" w:hAnsi="Cambria Math"/>
                <w:lang w:eastAsia="ru-RU"/>
              </w:rPr>
            </m:ctrlPr>
          </m:sSubPr>
          <m:e>
            <m:r>
              <w:rPr>
                <w:rFonts w:ascii="Cambria Math" w:hAnsi="Cambria Math"/>
                <w:sz w:val="24"/>
                <w:szCs w:val="24"/>
                <w:lang w:eastAsia="ru-RU"/>
              </w:rPr>
              <m:t>ЦЕНА</m:t>
            </m:r>
          </m:e>
          <m:sub>
            <m:r>
              <w:rPr>
                <w:rFonts w:ascii="Cambria Math" w:hAnsi="Cambria Math"/>
                <w:sz w:val="24"/>
                <w:szCs w:val="24"/>
                <w:lang w:eastAsia="ru-RU"/>
              </w:rPr>
              <m:t>ПРИВ</m:t>
            </m:r>
          </m:sub>
        </m:sSub>
        <m:r>
          <m:rPr>
            <m:sty m:val="p"/>
          </m:rPr>
          <w:rPr>
            <w:rFonts w:ascii="Cambria Math" w:hAnsi="Cambria Math"/>
            <w:sz w:val="24"/>
            <w:szCs w:val="24"/>
            <w:lang w:eastAsia="ru-RU"/>
          </w:rPr>
          <m:t>=</m:t>
        </m:r>
        <m:r>
          <w:rPr>
            <w:rFonts w:ascii="Cambria Math" w:hAnsi="Cambria Math"/>
            <w:sz w:val="24"/>
            <w:szCs w:val="24"/>
            <w:lang w:eastAsia="ru-RU"/>
          </w:rPr>
          <m:t>ЦЕНА+</m:t>
        </m:r>
        <m:nary>
          <m:naryPr>
            <m:chr m:val="∑"/>
            <m:limLoc m:val="undOvr"/>
            <m:ctrlPr>
              <w:rPr>
                <w:rFonts w:ascii="Cambria Math" w:hAnsi="Cambria Math"/>
                <w:i/>
                <w:lang w:eastAsia="ru-RU"/>
              </w:rPr>
            </m:ctrlPr>
          </m:naryPr>
          <m:sub>
            <m:r>
              <w:rPr>
                <w:rFonts w:ascii="Cambria Math" w:hAnsi="Cambria Math"/>
                <w:sz w:val="24"/>
                <w:szCs w:val="24"/>
                <w:lang w:eastAsia="ru-RU"/>
              </w:rPr>
              <m:t>i=1</m:t>
            </m:r>
          </m:sub>
          <m:sup>
            <m:r>
              <w:rPr>
                <w:rFonts w:ascii="Cambria Math" w:hAnsi="Cambria Math"/>
                <w:sz w:val="24"/>
                <w:szCs w:val="24"/>
                <w:lang w:val="en-US" w:eastAsia="ru-RU"/>
              </w:rPr>
              <m:t>n</m:t>
            </m:r>
          </m:sup>
          <m:e>
            <m:d>
              <m:dPr>
                <m:ctrlPr>
                  <w:rPr>
                    <w:rFonts w:ascii="Cambria Math" w:hAnsi="Cambria Math"/>
                    <w:i/>
                    <w:lang w:eastAsia="ru-RU"/>
                  </w:rPr>
                </m:ctrlPr>
              </m:dPr>
              <m:e>
                <m:d>
                  <m:dPr>
                    <m:ctrlPr>
                      <w:rPr>
                        <w:rFonts w:ascii="Cambria Math" w:hAnsi="Cambria Math"/>
                        <w:i/>
                        <w:lang w:eastAsia="ru-RU"/>
                      </w:rPr>
                    </m:ctrlPr>
                  </m:dPr>
                  <m:e>
                    <m:sSub>
                      <m:sSubPr>
                        <m:ctrlPr>
                          <w:rPr>
                            <w:rFonts w:ascii="Cambria Math" w:hAnsi="Cambria Math"/>
                            <w:i/>
                            <w:lang w:eastAsia="ru-RU"/>
                          </w:rPr>
                        </m:ctrlPr>
                      </m:sSubPr>
                      <m:e>
                        <m:r>
                          <w:rPr>
                            <w:rFonts w:ascii="Cambria Math" w:hAnsi="Cambria Math"/>
                            <w:sz w:val="24"/>
                            <w:szCs w:val="24"/>
                            <w:lang w:eastAsia="ru-RU"/>
                          </w:rPr>
                          <m:t>ЦЕНА</m:t>
                        </m:r>
                      </m:e>
                      <m:sub>
                        <m:sSub>
                          <m:sSubPr>
                            <m:ctrlPr>
                              <w:rPr>
                                <w:rFonts w:ascii="Cambria Math" w:hAnsi="Cambria Math"/>
                                <w:i/>
                                <w:lang w:eastAsia="ru-RU"/>
                              </w:rPr>
                            </m:ctrlPr>
                          </m:sSubPr>
                          <m:e>
                            <m:r>
                              <w:rPr>
                                <w:rFonts w:ascii="Cambria Math" w:hAnsi="Cambria Math"/>
                                <w:sz w:val="24"/>
                                <w:szCs w:val="24"/>
                                <w:lang w:eastAsia="ru-RU"/>
                              </w:rPr>
                              <m:t>ЭТАП</m:t>
                            </m:r>
                          </m:e>
                          <m:sub>
                            <m:r>
                              <w:rPr>
                                <w:rFonts w:ascii="Cambria Math" w:hAnsi="Cambria Math"/>
                                <w:sz w:val="24"/>
                                <w:szCs w:val="24"/>
                                <w:lang w:val="en-US" w:eastAsia="ru-RU"/>
                              </w:rPr>
                              <m:t>i</m:t>
                            </m:r>
                          </m:sub>
                        </m:sSub>
                      </m:sub>
                    </m:sSub>
                    <m:r>
                      <w:rPr>
                        <w:rFonts w:ascii="Cambria Math" w:hAnsi="Cambria Math"/>
                        <w:sz w:val="24"/>
                        <w:szCs w:val="24"/>
                        <w:lang w:eastAsia="ru-RU"/>
                      </w:rPr>
                      <m:t>×</m:t>
                    </m:r>
                    <m:f>
                      <m:fPr>
                        <m:ctrlPr>
                          <w:rPr>
                            <w:rFonts w:ascii="Cambria Math" w:hAnsi="Cambria Math"/>
                            <w:i/>
                            <w:lang w:eastAsia="ru-RU"/>
                          </w:rPr>
                        </m:ctrlPr>
                      </m:fPr>
                      <m:num>
                        <m:sSub>
                          <m:sSubPr>
                            <m:ctrlPr>
                              <w:rPr>
                                <w:rFonts w:ascii="Cambria Math" w:hAnsi="Cambria Math"/>
                                <w:i/>
                                <w:lang w:eastAsia="ru-RU"/>
                              </w:rPr>
                            </m:ctrlPr>
                          </m:sSubPr>
                          <m:e>
                            <m:r>
                              <w:rPr>
                                <w:rFonts w:ascii="Cambria Math" w:hAnsi="Cambria Math"/>
                                <w:sz w:val="24"/>
                                <w:szCs w:val="24"/>
                                <w:lang w:eastAsia="ru-RU"/>
                              </w:rPr>
                              <m:t>АВАНС</m:t>
                            </m:r>
                          </m:e>
                          <m:sub>
                            <m:r>
                              <w:rPr>
                                <w:rFonts w:ascii="Cambria Math" w:hAnsi="Cambria Math"/>
                                <w:sz w:val="24"/>
                                <w:szCs w:val="24"/>
                                <w:lang w:val="en-US" w:eastAsia="ru-RU"/>
                              </w:rPr>
                              <m:t>i</m:t>
                            </m:r>
                          </m:sub>
                        </m:sSub>
                      </m:num>
                      <m:den>
                        <m:r>
                          <w:rPr>
                            <w:rFonts w:ascii="Cambria Math" w:hAnsi="Cambria Math"/>
                            <w:sz w:val="24"/>
                            <w:szCs w:val="24"/>
                            <w:lang w:eastAsia="ru-RU"/>
                          </w:rPr>
                          <m:t>100</m:t>
                        </m:r>
                      </m:den>
                    </m:f>
                  </m:e>
                </m:d>
                <m:r>
                  <w:rPr>
                    <w:rFonts w:ascii="Cambria Math" w:hAnsi="Cambria Math"/>
                    <w:sz w:val="24"/>
                    <w:szCs w:val="24"/>
                    <w:lang w:eastAsia="ru-RU"/>
                  </w:rPr>
                  <m:t>×</m:t>
                </m:r>
                <m:d>
                  <m:dPr>
                    <m:ctrlPr>
                      <w:rPr>
                        <w:rFonts w:ascii="Cambria Math" w:hAnsi="Cambria Math"/>
                        <w:i/>
                        <w:lang w:eastAsia="ru-RU"/>
                      </w:rPr>
                    </m:ctrlPr>
                  </m:dPr>
                  <m:e>
                    <m:sSub>
                      <m:sSubPr>
                        <m:ctrlPr>
                          <w:rPr>
                            <w:rFonts w:ascii="Cambria Math" w:hAnsi="Cambria Math"/>
                            <w:i/>
                            <w:lang w:eastAsia="ru-RU"/>
                          </w:rPr>
                        </m:ctrlPr>
                      </m:sSubPr>
                      <m:e>
                        <m:r>
                          <w:rPr>
                            <w:rFonts w:ascii="Cambria Math" w:hAnsi="Cambria Math"/>
                            <w:sz w:val="24"/>
                            <w:szCs w:val="24"/>
                            <w:lang w:eastAsia="ru-RU"/>
                          </w:rPr>
                          <m:t>Д</m:t>
                        </m:r>
                      </m:e>
                      <m:sub>
                        <m:sSub>
                          <m:sSubPr>
                            <m:ctrlPr>
                              <w:rPr>
                                <w:rFonts w:ascii="Cambria Math" w:hAnsi="Cambria Math"/>
                                <w:i/>
                                <w:lang w:eastAsia="ru-RU"/>
                              </w:rPr>
                            </m:ctrlPr>
                          </m:sSubPr>
                          <m:e>
                            <m:r>
                              <w:rPr>
                                <w:rFonts w:ascii="Cambria Math" w:hAnsi="Cambria Math"/>
                                <w:sz w:val="24"/>
                                <w:szCs w:val="24"/>
                                <w:lang w:eastAsia="ru-RU"/>
                              </w:rPr>
                              <m:t>АВАНС</m:t>
                            </m:r>
                          </m:e>
                          <m:sub>
                            <m:r>
                              <w:rPr>
                                <w:rFonts w:ascii="Cambria Math" w:hAnsi="Cambria Math"/>
                                <w:sz w:val="24"/>
                                <w:szCs w:val="24"/>
                                <w:lang w:val="en-US" w:eastAsia="ru-RU"/>
                              </w:rPr>
                              <m:t>i</m:t>
                            </m:r>
                          </m:sub>
                        </m:sSub>
                      </m:sub>
                    </m:sSub>
                    <m:r>
                      <w:rPr>
                        <w:rFonts w:ascii="Cambria Math" w:hAnsi="Cambria Math"/>
                        <w:sz w:val="24"/>
                        <w:szCs w:val="24"/>
                        <w:lang w:eastAsia="ru-RU"/>
                      </w:rPr>
                      <m:t>×</m:t>
                    </m:r>
                    <m:f>
                      <m:fPr>
                        <m:ctrlPr>
                          <w:rPr>
                            <w:rFonts w:ascii="Cambria Math" w:hAnsi="Cambria Math"/>
                            <w:i/>
                            <w:lang w:eastAsia="ru-RU"/>
                          </w:rPr>
                        </m:ctrlPr>
                      </m:fPr>
                      <m:num>
                        <m:f>
                          <m:fPr>
                            <m:type m:val="skw"/>
                            <m:ctrlPr>
                              <w:rPr>
                                <w:rFonts w:ascii="Cambria Math" w:hAnsi="Cambria Math"/>
                                <w:i/>
                                <w:lang w:eastAsia="ru-RU"/>
                              </w:rPr>
                            </m:ctrlPr>
                          </m:fPr>
                          <m:num>
                            <m:sSub>
                              <m:sSubPr>
                                <m:ctrlPr>
                                  <w:rPr>
                                    <w:rFonts w:ascii="Cambria Math" w:hAnsi="Cambria Math"/>
                                    <w:i/>
                                    <w:lang w:eastAsia="ru-RU"/>
                                  </w:rPr>
                                </m:ctrlPr>
                              </m:sSubPr>
                              <m:e>
                                <m:r>
                                  <w:rPr>
                                    <w:rFonts w:ascii="Cambria Math" w:hAnsi="Cambria Math"/>
                                    <w:sz w:val="24"/>
                                    <w:szCs w:val="24"/>
                                    <w:lang w:eastAsia="ru-RU"/>
                                  </w:rPr>
                                  <m:t>К</m:t>
                                </m:r>
                              </m:e>
                              <m:sub>
                                <m:r>
                                  <w:rPr>
                                    <w:rFonts w:ascii="Cambria Math" w:hAnsi="Cambria Math"/>
                                    <w:sz w:val="24"/>
                                    <w:szCs w:val="24"/>
                                    <w:lang w:eastAsia="ru-RU"/>
                                  </w:rPr>
                                  <m:t>РГ</m:t>
                                </m:r>
                              </m:sub>
                            </m:sSub>
                          </m:num>
                          <m:den>
                            <m:r>
                              <w:rPr>
                                <w:rFonts w:ascii="Cambria Math" w:hAnsi="Cambria Math"/>
                                <w:sz w:val="24"/>
                                <w:szCs w:val="24"/>
                                <w:lang w:eastAsia="ru-RU"/>
                              </w:rPr>
                              <m:t>365</m:t>
                            </m:r>
                          </m:den>
                        </m:f>
                      </m:num>
                      <m:den>
                        <m:r>
                          <w:rPr>
                            <w:rFonts w:ascii="Cambria Math" w:hAnsi="Cambria Math"/>
                            <w:sz w:val="24"/>
                            <w:szCs w:val="24"/>
                            <w:lang w:eastAsia="ru-RU"/>
                          </w:rPr>
                          <m:t>100</m:t>
                        </m:r>
                      </m:den>
                    </m:f>
                  </m:e>
                </m:d>
              </m:e>
            </m:d>
          </m:e>
        </m:nary>
        <m:r>
          <m:rPr>
            <m:sty m:val="p"/>
          </m:rPr>
          <w:rPr>
            <w:rFonts w:ascii="Cambria Math" w:hAnsi="Cambria Math"/>
            <w:sz w:val="24"/>
            <w:szCs w:val="24"/>
            <w:lang w:eastAsia="ru-RU"/>
          </w:rPr>
          <m:t>,</m:t>
        </m:r>
      </m:oMath>
      <w:r w:rsidR="003F5D23" w:rsidRPr="00065780">
        <w:rPr>
          <w:sz w:val="24"/>
          <w:szCs w:val="24"/>
          <w:lang w:eastAsia="ru-RU"/>
        </w:rPr>
        <w:fldChar w:fldCharType="begin"/>
      </w:r>
      <w:r w:rsidR="003F5D23"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4CE4A73E" wp14:editId="7AF0CC36">
            <wp:extent cx="4733925" cy="276225"/>
            <wp:effectExtent l="0" t="0" r="0" b="0"/>
            <wp:docPr id="66" name="Рисунок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33925" cy="276225"/>
                    </a:xfrm>
                    <a:prstGeom prst="rect">
                      <a:avLst/>
                    </a:prstGeom>
                    <a:noFill/>
                    <a:ln>
                      <a:noFill/>
                    </a:ln>
                  </pic:spPr>
                </pic:pic>
              </a:graphicData>
            </a:graphic>
          </wp:inline>
        </w:drawing>
      </w:r>
      <w:r w:rsidR="003F5D23" w:rsidRPr="00065780">
        <w:rPr>
          <w:sz w:val="24"/>
          <w:szCs w:val="24"/>
          <w:lang w:eastAsia="ru-RU"/>
        </w:rPr>
        <w:instrText xml:space="preserve"> </w:instrText>
      </w:r>
      <w:r w:rsidR="003F5D23" w:rsidRPr="00065780">
        <w:rPr>
          <w:sz w:val="24"/>
          <w:szCs w:val="24"/>
          <w:lang w:eastAsia="ru-RU"/>
        </w:rPr>
        <w:fldChar w:fldCharType="end"/>
      </w:r>
    </w:p>
    <w:p w14:paraId="32960605"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где:</w:t>
      </w:r>
      <w:r w:rsidR="007C7DC5" w:rsidRPr="007C7DC5">
        <w:rPr>
          <w:noProof/>
          <w:position w:val="-6"/>
          <w:sz w:val="24"/>
          <w:szCs w:val="24"/>
          <w:lang w:eastAsia="ru-RU"/>
        </w:rPr>
        <w:t xml:space="preserve"> </w:t>
      </w:r>
    </w:p>
    <w:p w14:paraId="4071B6CC"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Ц</w:t>
      </w:r>
      <w:r w:rsidR="00FC2C02">
        <w:rPr>
          <w:rFonts w:asciiTheme="majorHAnsi" w:hAnsiTheme="majorHAnsi" w:cs="Calibri Light"/>
          <w:sz w:val="22"/>
          <w:szCs w:val="22"/>
          <w:lang w:eastAsia="ru-RU"/>
        </w:rPr>
        <w:t>ЕНА</w:t>
      </w:r>
      <w:r w:rsidRPr="00F34F01">
        <w:rPr>
          <w:rFonts w:asciiTheme="majorHAnsi" w:hAnsiTheme="majorHAnsi" w:cs="Calibri Light"/>
          <w:sz w:val="22"/>
          <w:szCs w:val="22"/>
          <w:vertAlign w:val="subscript"/>
          <w:lang w:eastAsia="ru-RU"/>
        </w:rPr>
        <w:t>ПРИВ</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приведенная цена договора;</w:t>
      </w:r>
    </w:p>
    <w:p w14:paraId="657E86CD"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n</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этап по договору; если договор не подразумевает этапы, то n = 1;</w:t>
      </w:r>
    </w:p>
    <w:p w14:paraId="42064662"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ЦЕНА</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цена договора, указанная в заявке;</w:t>
      </w:r>
    </w:p>
    <w:p w14:paraId="05C6E443"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цена n-ого этапа договора, указанная в заявке; если n = 1, то 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004DF0">
        <w:rPr>
          <w:rFonts w:asciiTheme="majorHAnsi" w:hAnsiTheme="majorHAnsi" w:cs="Calibri Light"/>
          <w:sz w:val="22"/>
          <w:szCs w:val="22"/>
          <w:lang w:eastAsia="ru-RU"/>
        </w:rPr>
        <w:t> = ЦЕНА;</w:t>
      </w:r>
    </w:p>
    <w:p w14:paraId="3A2F9CD5"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AВАНС</w:t>
      </w:r>
      <w:r w:rsidRPr="00F34F01">
        <w:rPr>
          <w:rFonts w:asciiTheme="majorHAnsi" w:hAnsiTheme="majorHAnsi" w:cs="Calibri Light"/>
          <w:i/>
          <w:iCs/>
          <w:sz w:val="22"/>
          <w:szCs w:val="22"/>
          <w:vertAlign w:val="subscript"/>
          <w:lang w:eastAsia="ru-RU"/>
        </w:rPr>
        <w:t>i</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размер аванса по n-ому этапу договора в процентах; если авансирование отсутствует, то AВАНС</w:t>
      </w:r>
      <w:r w:rsidRPr="00F34F01">
        <w:rPr>
          <w:rFonts w:asciiTheme="majorHAnsi" w:hAnsiTheme="majorHAnsi" w:cs="Calibri Light"/>
          <w:i/>
          <w:iCs/>
          <w:sz w:val="22"/>
          <w:szCs w:val="22"/>
          <w:vertAlign w:val="subscript"/>
          <w:lang w:eastAsia="ru-RU"/>
        </w:rPr>
        <w:t>i</w:t>
      </w:r>
      <w:r w:rsidRPr="00F34F01">
        <w:rPr>
          <w:rFonts w:asciiTheme="majorHAnsi" w:hAnsiTheme="majorHAnsi" w:cs="Calibri Light"/>
          <w:i/>
          <w:iCs/>
          <w:sz w:val="22"/>
          <w:szCs w:val="22"/>
          <w:lang w:eastAsia="ru-RU"/>
        </w:rPr>
        <w:t> </w:t>
      </w:r>
      <w:r w:rsidRPr="00004DF0">
        <w:rPr>
          <w:rFonts w:asciiTheme="majorHAnsi" w:hAnsiTheme="majorHAnsi" w:cs="Calibri Light"/>
          <w:sz w:val="22"/>
          <w:szCs w:val="22"/>
          <w:lang w:eastAsia="ru-RU"/>
        </w:rPr>
        <w:t>= 0%;</w:t>
      </w:r>
    </w:p>
    <w:p w14:paraId="4FA05D96"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АВАНС</w:t>
      </w:r>
      <w:r w:rsidRPr="00F34F01">
        <w:rPr>
          <w:rFonts w:asciiTheme="majorHAnsi" w:hAnsiTheme="majorHAnsi" w:cs="Calibri Light"/>
          <w:i/>
          <w:iCs/>
          <w:sz w:val="22"/>
          <w:szCs w:val="22"/>
          <w:vertAlign w:val="subscript"/>
          <w:lang w:eastAsia="ru-RU"/>
        </w:rPr>
        <w:t>i</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срок авансирования, установленный документацией о закупке (в календа</w:t>
      </w:r>
      <w:r w:rsidR="00FE1185">
        <w:rPr>
          <w:rFonts w:asciiTheme="majorHAnsi" w:hAnsiTheme="majorHAnsi" w:cs="Calibri Light"/>
          <w:sz w:val="22"/>
          <w:szCs w:val="22"/>
          <w:lang w:eastAsia="ru-RU"/>
        </w:rPr>
        <w:t xml:space="preserve">рных днях) </w:t>
      </w:r>
      <w:r w:rsidR="00EB3251">
        <w:rPr>
          <w:rFonts w:asciiTheme="majorHAnsi" w:hAnsiTheme="majorHAnsi" w:cs="Calibri Light"/>
          <w:sz w:val="22"/>
          <w:szCs w:val="22"/>
          <w:lang w:eastAsia="ru-RU"/>
        </w:rPr>
        <w:t>или в случае, если</w:t>
      </w:r>
      <w:r w:rsidR="00FE1185">
        <w:rPr>
          <w:rFonts w:asciiTheme="majorHAnsi" w:hAnsiTheme="majorHAnsi" w:cs="Calibri Light"/>
          <w:sz w:val="22"/>
          <w:szCs w:val="22"/>
          <w:lang w:eastAsia="ru-RU"/>
        </w:rPr>
        <w:t xml:space="preserve"> у</w:t>
      </w:r>
      <w:r w:rsidRPr="00004DF0">
        <w:rPr>
          <w:rFonts w:asciiTheme="majorHAnsi" w:hAnsiTheme="majorHAnsi" w:cs="Calibri Light"/>
          <w:sz w:val="22"/>
          <w:szCs w:val="22"/>
          <w:lang w:eastAsia="ru-RU"/>
        </w:rPr>
        <w:t xml:space="preserve">частник предложит иной срок авансирования, чем установленный документацией о </w:t>
      </w:r>
      <w:r w:rsidR="00FE1185">
        <w:rPr>
          <w:rFonts w:asciiTheme="majorHAnsi" w:hAnsiTheme="majorHAnsi" w:cs="Calibri Light"/>
          <w:sz w:val="22"/>
          <w:szCs w:val="22"/>
          <w:lang w:eastAsia="ru-RU"/>
        </w:rPr>
        <w:t>закупке, то предложенный таким у</w:t>
      </w:r>
      <w:r w:rsidRPr="00004DF0">
        <w:rPr>
          <w:rFonts w:asciiTheme="majorHAnsi" w:hAnsiTheme="majorHAnsi" w:cs="Calibri Light"/>
          <w:sz w:val="22"/>
          <w:szCs w:val="22"/>
          <w:lang w:eastAsia="ru-RU"/>
        </w:rPr>
        <w:t>частником срок (в календарных днях);</w:t>
      </w:r>
    </w:p>
    <w:p w14:paraId="563324E6" w14:textId="77777777" w:rsidR="003F5D23" w:rsidRPr="00004DF0"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04DF0">
        <w:rPr>
          <w:rFonts w:asciiTheme="majorHAnsi" w:hAnsiTheme="majorHAnsi" w:cs="Calibri Light"/>
          <w:sz w:val="22"/>
          <w:szCs w:val="22"/>
          <w:lang w:eastAsia="ru-RU"/>
        </w:rPr>
        <w:t>К</w:t>
      </w:r>
      <w:r w:rsidRPr="00F34F01">
        <w:rPr>
          <w:rFonts w:asciiTheme="majorHAnsi" w:hAnsiTheme="majorHAnsi" w:cs="Calibri Light"/>
          <w:sz w:val="22"/>
          <w:szCs w:val="22"/>
          <w:vertAlign w:val="subscript"/>
          <w:lang w:eastAsia="ru-RU"/>
        </w:rPr>
        <w:t>РГ</w:t>
      </w:r>
      <w:r w:rsidRPr="00004DF0">
        <w:rPr>
          <w:rFonts w:asciiTheme="majorHAnsi" w:hAnsiTheme="majorHAnsi" w:cs="Calibri Light"/>
          <w:sz w:val="22"/>
          <w:szCs w:val="22"/>
          <w:lang w:eastAsia="ru-RU"/>
        </w:rPr>
        <w:tab/>
        <w:t>–</w:t>
      </w:r>
      <w:r w:rsidRPr="00004DF0">
        <w:rPr>
          <w:rFonts w:asciiTheme="majorHAnsi" w:hAnsiTheme="majorHAnsi" w:cs="Calibri Light"/>
          <w:sz w:val="22"/>
          <w:szCs w:val="22"/>
          <w:lang w:eastAsia="ru-RU"/>
        </w:rPr>
        <w:tab/>
        <w:t>коэффициент, устанавливаемый в документации о закупке и учитывающий предоставление контрагенту по договору (этапу договора) аванса, – «стоимость» ава</w:t>
      </w:r>
      <w:r w:rsidR="000D1841">
        <w:rPr>
          <w:rFonts w:asciiTheme="majorHAnsi" w:hAnsiTheme="majorHAnsi" w:cs="Calibri Light"/>
          <w:sz w:val="22"/>
          <w:szCs w:val="22"/>
          <w:lang w:eastAsia="ru-RU"/>
        </w:rPr>
        <w:t>нса для з</w:t>
      </w:r>
      <w:r w:rsidRPr="00004DF0">
        <w:rPr>
          <w:rFonts w:asciiTheme="majorHAnsi" w:hAnsiTheme="majorHAnsi" w:cs="Calibri Light"/>
          <w:sz w:val="22"/>
          <w:szCs w:val="22"/>
          <w:lang w:eastAsia="ru-RU"/>
        </w:rPr>
        <w:t>аказчика в процентах; не может быть менее размера ключевой ставки Центрального банка России (www.cbr.ru) на момент официального размещения документации о закупке.</w:t>
      </w:r>
    </w:p>
    <w:p w14:paraId="031B6A7E" w14:textId="379B34F0" w:rsidR="003F5D23" w:rsidRDefault="003F5D23" w:rsidP="00713AE2">
      <w:pPr>
        <w:pStyle w:val="a1"/>
      </w:pPr>
      <w:r w:rsidRPr="00004DF0">
        <w:t>этап</w:t>
      </w:r>
      <w:r w:rsidRPr="0041304F">
        <w:t xml:space="preserve"> 2: осуществляется оценка предпочтительности по Формуле 2 (п.  </w:t>
      </w:r>
      <w:r w:rsidRPr="0041304F">
        <w:fldChar w:fldCharType="begin"/>
      </w:r>
      <w:r w:rsidRPr="0041304F">
        <w:instrText xml:space="preserve"> REF _Ref462656365 \r \h  \* MERGEFORMAT </w:instrText>
      </w:r>
      <w:r w:rsidRPr="0041304F">
        <w:fldChar w:fldCharType="separate"/>
      </w:r>
      <w:r w:rsidR="002B5990">
        <w:t>8.5.1.б)</w:t>
      </w:r>
      <w:r w:rsidRPr="0041304F">
        <w:fldChar w:fldCharType="end"/>
      </w:r>
      <w:r w:rsidRPr="0041304F">
        <w:t xml:space="preserve">) или по Формуле 4 (п. </w:t>
      </w:r>
      <w:r w:rsidRPr="0041304F">
        <w:fldChar w:fldCharType="begin"/>
      </w:r>
      <w:r w:rsidRPr="0041304F">
        <w:instrText xml:space="preserve"> REF _Ref462670680 \r \h  \* MERGEFORMAT </w:instrText>
      </w:r>
      <w:r w:rsidRPr="0041304F">
        <w:fldChar w:fldCharType="separate"/>
      </w:r>
      <w:r w:rsidR="002B5990">
        <w:t>8.5.1.г)</w:t>
      </w:r>
      <w:r w:rsidRPr="0041304F">
        <w:fldChar w:fldCharType="end"/>
      </w:r>
      <w:r w:rsidRPr="0041304F">
        <w:t>), в которых значение ЦЕНА по соответствующей заявке равняется рассчитанному на этапе 1 значению ЦЕНА</w:t>
      </w:r>
      <w:r w:rsidRPr="00F34F01">
        <w:rPr>
          <w:vertAlign w:val="subscript"/>
        </w:rPr>
        <w:t>ПРИВ</w:t>
      </w:r>
      <w:r w:rsidRPr="0041304F">
        <w:t xml:space="preserve"> в отношении этой заявки, а значение ЦЕНА</w:t>
      </w:r>
      <w:r w:rsidRPr="00F34F01">
        <w:rPr>
          <w:vertAlign w:val="subscript"/>
        </w:rPr>
        <w:t>MIN</w:t>
      </w:r>
      <w:r w:rsidRPr="0041304F">
        <w:t xml:space="preserve"> (для Формулы 4) равняется минимальному среди всех рассчитанных на этапе 1 значений ЦЕНА</w:t>
      </w:r>
      <w:r w:rsidRPr="00F34F01">
        <w:rPr>
          <w:vertAlign w:val="subscript"/>
        </w:rPr>
        <w:t>ПРИВ</w:t>
      </w:r>
      <w:r w:rsidRPr="0041304F">
        <w:t>;</w:t>
      </w:r>
    </w:p>
    <w:p w14:paraId="4DD11C92" w14:textId="77777777" w:rsidR="003F5D23" w:rsidRPr="001E61A0" w:rsidRDefault="00F15A73" w:rsidP="00440815">
      <w:pPr>
        <w:pStyle w:val="afb"/>
        <w:keepNext/>
        <w:spacing w:after="120"/>
        <w:ind w:left="981"/>
        <w:rPr>
          <w:b/>
          <w:bCs/>
        </w:rPr>
      </w:pPr>
      <w:r w:rsidRPr="001E61A0">
        <w:rPr>
          <w:b/>
          <w:bCs/>
        </w:rPr>
        <w:t>Пример:</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268"/>
        <w:gridCol w:w="4564"/>
      </w:tblGrid>
      <w:tr w:rsidR="003F5D23" w:rsidRPr="00F73010" w14:paraId="656FC1BA" w14:textId="77777777" w:rsidTr="00FC2C02">
        <w:trPr>
          <w:cantSplit/>
        </w:trPr>
        <w:tc>
          <w:tcPr>
            <w:tcW w:w="2381" w:type="dxa"/>
            <w:shd w:val="clear" w:color="auto" w:fill="FFFFFF" w:themeFill="background1"/>
          </w:tcPr>
          <w:p w14:paraId="6A41DABD" w14:textId="77777777" w:rsidR="003F5D23" w:rsidRPr="00470950" w:rsidRDefault="003F5D23" w:rsidP="00440815">
            <w:pPr>
              <w:pStyle w:val="19"/>
              <w:keepNext/>
              <w:spacing w:before="40" w:after="40" w:line="240" w:lineRule="auto"/>
              <w:jc w:val="center"/>
              <w:rPr>
                <w:b/>
                <w:sz w:val="20"/>
                <w:szCs w:val="20"/>
                <w:lang w:eastAsia="ru-RU"/>
              </w:rPr>
            </w:pPr>
            <w:r w:rsidRPr="00470950">
              <w:rPr>
                <w:b/>
                <w:sz w:val="20"/>
                <w:szCs w:val="20"/>
                <w:lang w:eastAsia="ru-RU"/>
              </w:rPr>
              <w:t>Содержание</w:t>
            </w:r>
            <w:r w:rsidRPr="00470950">
              <w:rPr>
                <w:b/>
                <w:sz w:val="20"/>
                <w:szCs w:val="20"/>
                <w:lang w:eastAsia="ru-RU"/>
              </w:rPr>
              <w:br/>
              <w:t>критерия оценки</w:t>
            </w:r>
          </w:p>
        </w:tc>
        <w:tc>
          <w:tcPr>
            <w:tcW w:w="2268" w:type="dxa"/>
            <w:shd w:val="clear" w:color="auto" w:fill="FFFFFF" w:themeFill="background1"/>
          </w:tcPr>
          <w:p w14:paraId="7B71835C" w14:textId="77777777" w:rsidR="003F5D23" w:rsidRPr="00470950" w:rsidRDefault="003F5D23" w:rsidP="00440815">
            <w:pPr>
              <w:pStyle w:val="19"/>
              <w:keepNext/>
              <w:spacing w:before="40" w:after="40" w:line="240" w:lineRule="auto"/>
              <w:jc w:val="center"/>
              <w:rPr>
                <w:b/>
                <w:sz w:val="20"/>
                <w:szCs w:val="20"/>
                <w:lang w:eastAsia="ru-RU"/>
              </w:rPr>
            </w:pPr>
            <w:r w:rsidRPr="00470950">
              <w:rPr>
                <w:b/>
                <w:sz w:val="20"/>
                <w:szCs w:val="20"/>
                <w:lang w:eastAsia="ru-RU"/>
              </w:rPr>
              <w:t>Предложения</w:t>
            </w:r>
            <w:r w:rsidRPr="00470950">
              <w:rPr>
                <w:b/>
                <w:sz w:val="20"/>
                <w:szCs w:val="20"/>
                <w:lang w:eastAsia="ru-RU"/>
              </w:rPr>
              <w:br/>
            </w:r>
            <w:r w:rsidR="001B7349">
              <w:rPr>
                <w:b/>
                <w:sz w:val="20"/>
                <w:szCs w:val="20"/>
                <w:lang w:eastAsia="ru-RU"/>
              </w:rPr>
              <w:t>у</w:t>
            </w:r>
            <w:r w:rsidRPr="00470950">
              <w:rPr>
                <w:b/>
                <w:sz w:val="20"/>
                <w:szCs w:val="20"/>
                <w:lang w:eastAsia="ru-RU"/>
              </w:rPr>
              <w:t>частников</w:t>
            </w:r>
          </w:p>
        </w:tc>
        <w:tc>
          <w:tcPr>
            <w:tcW w:w="4564" w:type="dxa"/>
            <w:shd w:val="clear" w:color="auto" w:fill="FFFFFF" w:themeFill="background1"/>
          </w:tcPr>
          <w:p w14:paraId="4CC9668B" w14:textId="77777777" w:rsidR="003F5D23" w:rsidRPr="00470950" w:rsidRDefault="003F5D23" w:rsidP="00440815">
            <w:pPr>
              <w:pStyle w:val="19"/>
              <w:keepNext/>
              <w:spacing w:before="40" w:after="40" w:line="240" w:lineRule="auto"/>
              <w:jc w:val="center"/>
              <w:rPr>
                <w:b/>
                <w:sz w:val="20"/>
                <w:szCs w:val="20"/>
                <w:lang w:eastAsia="ru-RU"/>
              </w:rPr>
            </w:pPr>
            <w:r w:rsidRPr="00470950">
              <w:rPr>
                <w:b/>
                <w:sz w:val="20"/>
                <w:szCs w:val="20"/>
                <w:lang w:eastAsia="ru-RU"/>
              </w:rPr>
              <w:t>Порядок осуществления оценки</w:t>
            </w:r>
            <w:r w:rsidRPr="00470950">
              <w:rPr>
                <w:b/>
                <w:sz w:val="20"/>
                <w:szCs w:val="20"/>
                <w:lang w:eastAsia="ru-RU"/>
              </w:rPr>
              <w:br/>
              <w:t>(значение оцениваемого параметра)</w:t>
            </w:r>
          </w:p>
        </w:tc>
      </w:tr>
      <w:tr w:rsidR="003F5D23" w:rsidRPr="00DD7430" w14:paraId="2183DCE6" w14:textId="77777777" w:rsidTr="00FC2C02">
        <w:tc>
          <w:tcPr>
            <w:tcW w:w="2381" w:type="dxa"/>
            <w:vMerge w:val="restart"/>
          </w:tcPr>
          <w:p w14:paraId="0B67F79B" w14:textId="77777777" w:rsidR="003F5D23" w:rsidRPr="00470950" w:rsidRDefault="003F5D23" w:rsidP="00440815">
            <w:pPr>
              <w:pStyle w:val="19"/>
              <w:keepNext/>
              <w:spacing w:before="40" w:after="40" w:line="240" w:lineRule="auto"/>
              <w:jc w:val="left"/>
              <w:rPr>
                <w:sz w:val="20"/>
                <w:szCs w:val="20"/>
                <w:lang w:eastAsia="ru-RU"/>
              </w:rPr>
            </w:pPr>
            <w:r w:rsidRPr="00470950">
              <w:rPr>
                <w:sz w:val="20"/>
                <w:szCs w:val="20"/>
                <w:lang w:eastAsia="ru-RU"/>
              </w:rPr>
              <w:t>Чем меньше срок авансирования по каждому этапу договора, тем выше предпочтительность.</w:t>
            </w:r>
          </w:p>
          <w:p w14:paraId="2E92B287" w14:textId="77777777" w:rsidR="003F5D23" w:rsidRPr="00470950" w:rsidRDefault="003F5D23" w:rsidP="00440815">
            <w:pPr>
              <w:pStyle w:val="19"/>
              <w:keepNext/>
              <w:spacing w:before="40" w:after="40" w:line="240" w:lineRule="auto"/>
              <w:jc w:val="left"/>
              <w:rPr>
                <w:sz w:val="20"/>
                <w:szCs w:val="20"/>
                <w:lang w:eastAsia="ru-RU"/>
              </w:rPr>
            </w:pPr>
            <w:r w:rsidRPr="00470950">
              <w:rPr>
                <w:sz w:val="20"/>
                <w:szCs w:val="20"/>
                <w:lang w:eastAsia="ru-RU"/>
              </w:rPr>
              <w:t>Оценка предпочтительности по ценовому (стоимостному) критерию оценки осуществляется в два последовательных этапа.</w:t>
            </w:r>
          </w:p>
          <w:p w14:paraId="4CD7A7E1" w14:textId="77777777" w:rsidR="003F5D23" w:rsidRPr="00470950" w:rsidRDefault="003F5D23" w:rsidP="00440815">
            <w:pPr>
              <w:pStyle w:val="19"/>
              <w:keepNext/>
              <w:spacing w:before="40" w:after="40" w:line="240" w:lineRule="auto"/>
              <w:jc w:val="left"/>
              <w:rPr>
                <w:sz w:val="20"/>
                <w:szCs w:val="20"/>
                <w:lang w:eastAsia="ru-RU"/>
              </w:rPr>
            </w:pPr>
            <w:r w:rsidRPr="00470950">
              <w:rPr>
                <w:sz w:val="20"/>
                <w:szCs w:val="20"/>
                <w:lang w:eastAsia="ru-RU"/>
              </w:rPr>
              <w:t xml:space="preserve">Начальная (максимальная) цена договора равна 6 150 000,00 руб. </w:t>
            </w:r>
            <w:r w:rsidR="00D242B5">
              <w:rPr>
                <w:sz w:val="20"/>
                <w:szCs w:val="20"/>
                <w:lang w:eastAsia="ru-RU"/>
              </w:rPr>
              <w:t>без учета</w:t>
            </w:r>
            <w:r w:rsidR="00D242B5" w:rsidRPr="00470950">
              <w:rPr>
                <w:sz w:val="20"/>
                <w:szCs w:val="20"/>
                <w:lang w:eastAsia="ru-RU"/>
              </w:rPr>
              <w:t xml:space="preserve"> </w:t>
            </w:r>
            <w:r w:rsidRPr="00470950">
              <w:rPr>
                <w:sz w:val="20"/>
                <w:szCs w:val="20"/>
                <w:lang w:eastAsia="ru-RU"/>
              </w:rPr>
              <w:t>НДС.</w:t>
            </w:r>
          </w:p>
          <w:p w14:paraId="08503D7B" w14:textId="77777777" w:rsidR="003F5D23" w:rsidRPr="00470950" w:rsidRDefault="003F5D23" w:rsidP="00440815">
            <w:pPr>
              <w:pStyle w:val="19"/>
              <w:keepNext/>
              <w:spacing w:before="40" w:after="40" w:line="240" w:lineRule="auto"/>
              <w:jc w:val="left"/>
              <w:rPr>
                <w:sz w:val="20"/>
                <w:szCs w:val="20"/>
                <w:lang w:eastAsia="ru-RU"/>
              </w:rPr>
            </w:pPr>
            <w:r w:rsidRPr="00470950">
              <w:rPr>
                <w:sz w:val="20"/>
                <w:szCs w:val="20"/>
                <w:lang w:eastAsia="ru-RU"/>
              </w:rPr>
              <w:t>Проект договора предусматривает два этапа:</w:t>
            </w:r>
          </w:p>
          <w:p w14:paraId="095349E4"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первый этап договора предусматривает размер аванса по этапу: 30%;</w:t>
            </w:r>
          </w:p>
          <w:p w14:paraId="5B4657C3"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второй этап договора предусматривает размер аванса по этапу: 30%.</w:t>
            </w:r>
          </w:p>
          <w:p w14:paraId="34A1CCED" w14:textId="77777777" w:rsidR="003F5D23" w:rsidRPr="00470950" w:rsidRDefault="003F5D23" w:rsidP="00440815">
            <w:pPr>
              <w:pStyle w:val="19"/>
              <w:keepNext/>
              <w:spacing w:before="40" w:after="40" w:line="240" w:lineRule="auto"/>
              <w:jc w:val="left"/>
              <w:rPr>
                <w:sz w:val="20"/>
                <w:szCs w:val="20"/>
                <w:lang w:eastAsia="ru-RU"/>
              </w:rPr>
            </w:pPr>
            <w:r w:rsidRPr="00470950">
              <w:rPr>
                <w:sz w:val="20"/>
                <w:szCs w:val="20"/>
                <w:lang w:eastAsia="ru-RU"/>
              </w:rPr>
              <w:t>Коэффициент, учитывающий предоставление контрагенту по договору (этапу договора) аванса</w:t>
            </w:r>
            <w:r>
              <w:rPr>
                <w:sz w:val="20"/>
                <w:szCs w:val="20"/>
                <w:lang w:eastAsia="ru-RU"/>
              </w:rPr>
              <w:t>,</w:t>
            </w:r>
            <w:r w:rsidRPr="00470950">
              <w:rPr>
                <w:sz w:val="20"/>
                <w:szCs w:val="20"/>
                <w:lang w:eastAsia="ru-RU"/>
              </w:rPr>
              <w:t xml:space="preserve"> – «стоимость» аванса для </w:t>
            </w:r>
            <w:r w:rsidR="001A28A5">
              <w:rPr>
                <w:sz w:val="20"/>
                <w:szCs w:val="20"/>
                <w:lang w:eastAsia="ru-RU"/>
              </w:rPr>
              <w:t>з</w:t>
            </w:r>
            <w:r w:rsidRPr="00470950">
              <w:rPr>
                <w:sz w:val="20"/>
                <w:szCs w:val="20"/>
                <w:lang w:eastAsia="ru-RU"/>
              </w:rPr>
              <w:t>аказчика: 15%</w:t>
            </w:r>
          </w:p>
        </w:tc>
        <w:tc>
          <w:tcPr>
            <w:tcW w:w="6832" w:type="dxa"/>
            <w:gridSpan w:val="2"/>
          </w:tcPr>
          <w:p w14:paraId="3E3F67F4" w14:textId="77777777" w:rsidR="003F5D23" w:rsidRPr="00470950" w:rsidRDefault="003F5D23" w:rsidP="00440815">
            <w:pPr>
              <w:pStyle w:val="19"/>
              <w:keepNext/>
              <w:spacing w:before="40" w:after="40" w:line="240" w:lineRule="auto"/>
              <w:jc w:val="left"/>
              <w:rPr>
                <w:b/>
                <w:sz w:val="20"/>
                <w:szCs w:val="20"/>
                <w:lang w:eastAsia="ru-RU"/>
              </w:rPr>
            </w:pPr>
            <w:r w:rsidRPr="00470950">
              <w:rPr>
                <w:b/>
                <w:sz w:val="20"/>
                <w:szCs w:val="20"/>
                <w:lang w:eastAsia="ru-RU"/>
              </w:rPr>
              <w:t>Этап 1: Расчет приведенной цены:</w:t>
            </w:r>
          </w:p>
        </w:tc>
      </w:tr>
      <w:tr w:rsidR="003F5D23" w:rsidRPr="00DD7430" w14:paraId="2328AE95" w14:textId="77777777" w:rsidTr="00102E8C">
        <w:tc>
          <w:tcPr>
            <w:tcW w:w="2381" w:type="dxa"/>
            <w:vMerge/>
          </w:tcPr>
          <w:p w14:paraId="5ABE348D" w14:textId="77777777" w:rsidR="003F5D23" w:rsidRPr="00470950" w:rsidRDefault="003F5D23" w:rsidP="00400571">
            <w:pPr>
              <w:pStyle w:val="19"/>
              <w:keepNext/>
              <w:numPr>
                <w:ilvl w:val="5"/>
                <w:numId w:val="22"/>
              </w:numPr>
              <w:spacing w:before="40" w:after="40" w:line="240" w:lineRule="auto"/>
              <w:ind w:left="0" w:firstLine="0"/>
              <w:jc w:val="left"/>
              <w:rPr>
                <w:sz w:val="20"/>
                <w:szCs w:val="20"/>
                <w:lang w:eastAsia="ru-RU"/>
              </w:rPr>
            </w:pPr>
          </w:p>
        </w:tc>
        <w:tc>
          <w:tcPr>
            <w:tcW w:w="2268" w:type="dxa"/>
          </w:tcPr>
          <w:p w14:paraId="4DF2ECA0" w14:textId="77777777" w:rsidR="003F5D23" w:rsidRPr="00470950" w:rsidRDefault="003F5D23" w:rsidP="00440815">
            <w:pPr>
              <w:pStyle w:val="19"/>
              <w:keepNext/>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1:</w:t>
            </w:r>
          </w:p>
          <w:p w14:paraId="7B6C8313"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договора: 4 500 000,00 руб. </w:t>
            </w:r>
            <w:r w:rsidR="00D242B5">
              <w:rPr>
                <w:sz w:val="20"/>
                <w:szCs w:val="20"/>
                <w:lang w:eastAsia="ru-RU"/>
              </w:rPr>
              <w:t xml:space="preserve">без учета </w:t>
            </w:r>
            <w:r w:rsidRPr="00470950">
              <w:rPr>
                <w:sz w:val="20"/>
                <w:szCs w:val="20"/>
                <w:lang w:eastAsia="ru-RU"/>
              </w:rPr>
              <w:t>НДС;</w:t>
            </w:r>
          </w:p>
          <w:p w14:paraId="0CED5EA6"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первого этапа договора: 2 500 000,00 руб. </w:t>
            </w:r>
            <w:r w:rsidR="00D242B5">
              <w:rPr>
                <w:sz w:val="20"/>
                <w:szCs w:val="20"/>
                <w:lang w:eastAsia="ru-RU"/>
              </w:rPr>
              <w:t>без учета</w:t>
            </w:r>
            <w:r w:rsidR="00D242B5" w:rsidRPr="00470950">
              <w:rPr>
                <w:sz w:val="20"/>
                <w:szCs w:val="20"/>
                <w:lang w:eastAsia="ru-RU"/>
              </w:rPr>
              <w:t xml:space="preserve"> </w:t>
            </w:r>
            <w:r w:rsidRPr="00470950">
              <w:rPr>
                <w:sz w:val="20"/>
                <w:szCs w:val="20"/>
                <w:lang w:eastAsia="ru-RU"/>
              </w:rPr>
              <w:t>НДС;</w:t>
            </w:r>
          </w:p>
          <w:p w14:paraId="0954CBC4"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второго этапа договора: 2 000 000,00 руб. </w:t>
            </w:r>
            <w:r w:rsidR="00D242B5">
              <w:rPr>
                <w:sz w:val="20"/>
                <w:szCs w:val="20"/>
                <w:lang w:eastAsia="ru-RU"/>
              </w:rPr>
              <w:t>без учета</w:t>
            </w:r>
            <w:r w:rsidR="00D242B5" w:rsidRPr="00470950">
              <w:rPr>
                <w:sz w:val="20"/>
                <w:szCs w:val="20"/>
                <w:lang w:eastAsia="ru-RU"/>
              </w:rPr>
              <w:t xml:space="preserve"> </w:t>
            </w:r>
            <w:r w:rsidRPr="00470950">
              <w:rPr>
                <w:sz w:val="20"/>
                <w:szCs w:val="20"/>
                <w:lang w:eastAsia="ru-RU"/>
              </w:rPr>
              <w:t>НДС;</w:t>
            </w:r>
          </w:p>
          <w:p w14:paraId="1519E04B"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первому этапу договора: 120 календарных дней;</w:t>
            </w:r>
          </w:p>
          <w:p w14:paraId="1CBE58AB" w14:textId="77777777" w:rsidR="003F5D23" w:rsidRPr="00470950" w:rsidRDefault="003F5D23" w:rsidP="00400571">
            <w:pPr>
              <w:pStyle w:val="-"/>
              <w:keepNext/>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второму этапу договора: 90 календарных дней</w:t>
            </w:r>
          </w:p>
        </w:tc>
        <w:tc>
          <w:tcPr>
            <w:tcW w:w="4564" w:type="dxa"/>
          </w:tcPr>
          <w:p w14:paraId="4D5C4D2B"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4 500 000,00 руб.;</w:t>
            </w:r>
          </w:p>
          <w:p w14:paraId="69095B89"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ЭТАП1</w:t>
            </w:r>
            <w:r w:rsidRPr="00470950">
              <w:rPr>
                <w:sz w:val="20"/>
                <w:szCs w:val="20"/>
                <w:lang w:eastAsia="ru-RU"/>
              </w:rPr>
              <w:tab/>
              <w:t>=</w:t>
            </w:r>
            <w:r w:rsidRPr="00470950">
              <w:rPr>
                <w:sz w:val="20"/>
                <w:szCs w:val="20"/>
                <w:lang w:eastAsia="ru-RU"/>
              </w:rPr>
              <w:tab/>
              <w:t>2 500 000,00 руб.;</w:t>
            </w:r>
          </w:p>
          <w:p w14:paraId="27098CB5"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1</w:t>
            </w:r>
            <w:r w:rsidRPr="00470950">
              <w:rPr>
                <w:sz w:val="20"/>
                <w:szCs w:val="20"/>
                <w:lang w:eastAsia="ru-RU"/>
              </w:rPr>
              <w:tab/>
              <w:t>=</w:t>
            </w:r>
            <w:r w:rsidRPr="00470950">
              <w:rPr>
                <w:sz w:val="20"/>
                <w:szCs w:val="20"/>
                <w:lang w:eastAsia="ru-RU"/>
              </w:rPr>
              <w:tab/>
              <w:t>30%;</w:t>
            </w:r>
          </w:p>
          <w:p w14:paraId="3467D1D9"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АВАНС1</w:t>
            </w:r>
            <w:r w:rsidRPr="00470950">
              <w:rPr>
                <w:sz w:val="20"/>
                <w:szCs w:val="20"/>
                <w:lang w:eastAsia="ru-RU"/>
              </w:rPr>
              <w:tab/>
              <w:t>=</w:t>
            </w:r>
            <w:r w:rsidRPr="00470950">
              <w:rPr>
                <w:sz w:val="20"/>
                <w:szCs w:val="20"/>
                <w:lang w:eastAsia="ru-RU"/>
              </w:rPr>
              <w:tab/>
              <w:t>120 календарных дней;</w:t>
            </w:r>
          </w:p>
          <w:p w14:paraId="0DEA405C"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ЭТАП2</w:t>
            </w:r>
            <w:r w:rsidRPr="00470950">
              <w:rPr>
                <w:sz w:val="20"/>
                <w:szCs w:val="20"/>
                <w:lang w:eastAsia="ru-RU"/>
              </w:rPr>
              <w:tab/>
              <w:t>=</w:t>
            </w:r>
            <w:r w:rsidRPr="00470950">
              <w:rPr>
                <w:sz w:val="20"/>
                <w:szCs w:val="20"/>
                <w:lang w:eastAsia="ru-RU"/>
              </w:rPr>
              <w:tab/>
              <w:t>2 000 000,00 руб.;</w:t>
            </w:r>
          </w:p>
          <w:p w14:paraId="6EB3CAAF"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2</w:t>
            </w:r>
            <w:r w:rsidRPr="00470950">
              <w:rPr>
                <w:sz w:val="20"/>
                <w:szCs w:val="20"/>
                <w:lang w:eastAsia="ru-RU"/>
              </w:rPr>
              <w:tab/>
              <w:t>=</w:t>
            </w:r>
            <w:r w:rsidRPr="00470950">
              <w:rPr>
                <w:sz w:val="20"/>
                <w:szCs w:val="20"/>
                <w:lang w:eastAsia="ru-RU"/>
              </w:rPr>
              <w:tab/>
              <w:t>30%;</w:t>
            </w:r>
          </w:p>
          <w:p w14:paraId="02737D6F"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АВАНС2</w:t>
            </w:r>
            <w:r w:rsidRPr="00470950">
              <w:rPr>
                <w:sz w:val="20"/>
                <w:szCs w:val="20"/>
                <w:lang w:eastAsia="ru-RU"/>
              </w:rPr>
              <w:tab/>
              <w:t>=</w:t>
            </w:r>
            <w:r w:rsidRPr="00470950">
              <w:rPr>
                <w:sz w:val="20"/>
                <w:szCs w:val="20"/>
                <w:lang w:eastAsia="ru-RU"/>
              </w:rPr>
              <w:tab/>
              <w:t>90 календарных дней;</w:t>
            </w:r>
          </w:p>
          <w:p w14:paraId="239FC77E" w14:textId="77777777" w:rsidR="003F5D23" w:rsidRPr="00470950" w:rsidRDefault="003F5D23" w:rsidP="00440815">
            <w:pPr>
              <w:pStyle w:val="19"/>
              <w:keepNext/>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43B50125" w14:textId="77777777" w:rsidR="003F5D23" w:rsidRDefault="003F5D23" w:rsidP="00440815">
            <w:pPr>
              <w:pStyle w:val="19"/>
              <w:keepNext/>
              <w:spacing w:before="40" w:after="40" w:line="240" w:lineRule="auto"/>
              <w:jc w:val="left"/>
              <w:rPr>
                <w:sz w:val="20"/>
                <w:szCs w:val="20"/>
                <w:lang w:eastAsia="ru-RU"/>
              </w:rPr>
            </w:pPr>
            <w:r w:rsidRPr="00470950">
              <w:rPr>
                <w:sz w:val="20"/>
                <w:szCs w:val="20"/>
                <w:lang w:eastAsia="ru-RU"/>
              </w:rPr>
              <w:t>таким образом:</w:t>
            </w:r>
          </w:p>
          <w:p w14:paraId="11F9C727" w14:textId="77777777" w:rsidR="003F5D23" w:rsidRPr="00470950" w:rsidRDefault="006B6F6C" w:rsidP="00440815">
            <w:pPr>
              <w:pStyle w:val="19"/>
              <w:keepNext/>
              <w:spacing w:before="40" w:after="40" w:line="240" w:lineRule="auto"/>
              <w:jc w:val="left"/>
              <w:rPr>
                <w:sz w:val="20"/>
                <w:szCs w:val="20"/>
                <w:lang w:eastAsia="ru-RU"/>
              </w:rPr>
            </w:pPr>
            <m:oMathPara>
              <m:oMath>
                <m:sSub>
                  <m:sSubPr>
                    <m:ctrlPr>
                      <w:rPr>
                        <w:rFonts w:ascii="Cambria Math" w:hAnsi="Cambria Math"/>
                        <w:sz w:val="20"/>
                        <w:lang w:eastAsia="ru-RU"/>
                      </w:rPr>
                    </m:ctrlPr>
                  </m:sSubPr>
                  <m:e>
                    <m:r>
                      <w:rPr>
                        <w:rFonts w:ascii="Cambria Math" w:hAnsi="Cambria Math"/>
                        <w:sz w:val="20"/>
                        <w:szCs w:val="20"/>
                        <w:lang w:eastAsia="ru-RU"/>
                      </w:rPr>
                      <m:t>ЦЕНА</m:t>
                    </m:r>
                  </m:e>
                  <m:sub>
                    <m:r>
                      <w:rPr>
                        <w:rFonts w:ascii="Cambria Math" w:hAnsi="Cambria Math"/>
                        <w:sz w:val="20"/>
                        <w:szCs w:val="20"/>
                        <w:lang w:eastAsia="ru-RU"/>
                      </w:rPr>
                      <m:t>ПРИВ</m:t>
                    </m:r>
                  </m:sub>
                </m:sSub>
                <m:r>
                  <m:rPr>
                    <m:sty m:val="p"/>
                  </m:rPr>
                  <w:rPr>
                    <w:rFonts w:ascii="Cambria Math" w:hAnsi="Cambria Math"/>
                    <w:sz w:val="20"/>
                    <w:szCs w:val="20"/>
                    <w:lang w:eastAsia="ru-RU"/>
                  </w:rPr>
                  <m:t>=4500000+</m:t>
                </m:r>
              </m:oMath>
            </m:oMathPara>
          </w:p>
          <w:p w14:paraId="3659ED6C" w14:textId="5FEF1786" w:rsidR="003F5D23" w:rsidRPr="00470950" w:rsidRDefault="003F5D23" w:rsidP="00440815">
            <w:pPr>
              <w:pStyle w:val="19"/>
              <w:keepNext/>
              <w:spacing w:before="40" w:after="40" w:line="240" w:lineRule="auto"/>
              <w:rPr>
                <w:sz w:val="20"/>
                <w:szCs w:val="20"/>
                <w:lang w:eastAsia="ru-RU"/>
              </w:rPr>
            </w:pPr>
            <m:oMath>
              <m:r>
                <m:rPr>
                  <m:sty m:val="p"/>
                </m:rPr>
                <w:rPr>
                  <w:rFonts w:ascii="Cambria Math" w:hAnsi="Cambria Math"/>
                  <w:sz w:val="20"/>
                  <w:szCs w:val="20"/>
                  <w:lang w:eastAsia="ru-RU"/>
                </w:rPr>
                <m:t>+</m:t>
              </m:r>
              <m:d>
                <m:dPr>
                  <m:ctrlPr>
                    <w:rPr>
                      <w:rFonts w:ascii="Cambria Math" w:hAnsi="Cambria Math"/>
                      <w:sz w:val="20"/>
                      <w:lang w:eastAsia="ru-RU"/>
                    </w:rPr>
                  </m:ctrlPr>
                </m:dPr>
                <m:e>
                  <m:d>
                    <m:dPr>
                      <m:ctrlPr>
                        <w:rPr>
                          <w:rFonts w:ascii="Cambria Math" w:hAnsi="Cambria Math"/>
                          <w:sz w:val="20"/>
                          <w:lang w:eastAsia="ru-RU"/>
                        </w:rPr>
                      </m:ctrlPr>
                    </m:dPr>
                    <m:e>
                      <m:d>
                        <m:dPr>
                          <m:ctrlPr>
                            <w:rPr>
                              <w:rFonts w:ascii="Cambria Math" w:hAnsi="Cambria Math"/>
                              <w:i/>
                              <w:sz w:val="20"/>
                              <w:lang w:eastAsia="ru-RU"/>
                            </w:rPr>
                          </m:ctrlPr>
                        </m:dPr>
                        <m:e>
                          <m:r>
                            <w:rPr>
                              <w:rFonts w:ascii="Cambria Math" w:hAnsi="Cambria Math"/>
                              <w:sz w:val="20"/>
                              <w:szCs w:val="20"/>
                              <w:lang w:eastAsia="ru-RU"/>
                            </w:rPr>
                            <m:t>2500000×</m:t>
                          </m:r>
                          <m:f>
                            <m:fPr>
                              <m:ctrlPr>
                                <w:rPr>
                                  <w:rFonts w:ascii="Cambria Math" w:hAnsi="Cambria Math"/>
                                  <w:i/>
                                  <w:sz w:val="20"/>
                                  <w:lang w:eastAsia="ru-RU"/>
                                </w:rPr>
                              </m:ctrlPr>
                            </m:fPr>
                            <m:num>
                              <m:r>
                                <w:rPr>
                                  <w:rFonts w:ascii="Cambria Math" w:hAnsi="Cambria Math"/>
                                  <w:sz w:val="20"/>
                                  <w:szCs w:val="20"/>
                                  <w:lang w:eastAsia="ru-RU"/>
                                </w:rPr>
                                <m:t>30</m:t>
                              </m:r>
                            </m:num>
                            <m:den>
                              <m:r>
                                <w:rPr>
                                  <w:rFonts w:ascii="Cambria Math" w:hAnsi="Cambria Math"/>
                                  <w:sz w:val="20"/>
                                  <w:szCs w:val="20"/>
                                  <w:lang w:eastAsia="ru-RU"/>
                                </w:rPr>
                                <m:t>100</m:t>
                              </m:r>
                            </m:den>
                          </m:f>
                        </m:e>
                      </m:d>
                      <m:r>
                        <w:rPr>
                          <w:rFonts w:ascii="Cambria Math" w:hAnsi="Cambria Math"/>
                          <w:sz w:val="20"/>
                          <w:szCs w:val="20"/>
                          <w:lang w:eastAsia="ru-RU"/>
                        </w:rPr>
                        <m:t>×</m:t>
                      </m:r>
                      <m:d>
                        <m:dPr>
                          <m:ctrlPr>
                            <w:rPr>
                              <w:rFonts w:ascii="Cambria Math" w:hAnsi="Cambria Math"/>
                              <w:i/>
                              <w:sz w:val="20"/>
                              <w:lang w:eastAsia="ru-RU"/>
                            </w:rPr>
                          </m:ctrlPr>
                        </m:dPr>
                        <m:e>
                          <m:r>
                            <w:rPr>
                              <w:rFonts w:ascii="Cambria Math" w:hAnsi="Cambria Math"/>
                              <w:sz w:val="20"/>
                              <w:szCs w:val="20"/>
                              <w:lang w:eastAsia="ru-RU"/>
                            </w:rPr>
                            <m:t>120×</m:t>
                          </m:r>
                          <m:f>
                            <m:fPr>
                              <m:ctrlPr>
                                <w:rPr>
                                  <w:rFonts w:ascii="Cambria Math" w:hAnsi="Cambria Math"/>
                                  <w:i/>
                                  <w:sz w:val="20"/>
                                  <w:lang w:eastAsia="ru-RU"/>
                                </w:rPr>
                              </m:ctrlPr>
                            </m:fPr>
                            <m:num>
                              <m:f>
                                <m:fPr>
                                  <m:type m:val="skw"/>
                                  <m:ctrlPr>
                                    <w:rPr>
                                      <w:rFonts w:ascii="Cambria Math" w:hAnsi="Cambria Math"/>
                                      <w:i/>
                                      <w:sz w:val="20"/>
                                      <w:lang w:eastAsia="ru-RU"/>
                                    </w:rPr>
                                  </m:ctrlPr>
                                </m:fPr>
                                <m:num>
                                  <m:r>
                                    <w:rPr>
                                      <w:rFonts w:ascii="Cambria Math" w:hAnsi="Cambria Math"/>
                                      <w:sz w:val="20"/>
                                      <w:szCs w:val="20"/>
                                      <w:lang w:eastAsia="ru-RU"/>
                                    </w:rPr>
                                    <m:t>15</m:t>
                                  </m:r>
                                </m:num>
                                <m:den>
                                  <m:r>
                                    <w:rPr>
                                      <w:rFonts w:ascii="Cambria Math" w:hAnsi="Cambria Math"/>
                                      <w:sz w:val="20"/>
                                      <w:szCs w:val="20"/>
                                      <w:lang w:eastAsia="ru-RU"/>
                                    </w:rPr>
                                    <m:t>365</m:t>
                                  </m:r>
                                </m:den>
                              </m:f>
                            </m:num>
                            <m:den>
                              <m:r>
                                <w:rPr>
                                  <w:rFonts w:ascii="Cambria Math" w:hAnsi="Cambria Math"/>
                                  <w:sz w:val="20"/>
                                  <w:szCs w:val="20"/>
                                  <w:lang w:eastAsia="ru-RU"/>
                                </w:rPr>
                                <m:t>100</m:t>
                              </m:r>
                            </m:den>
                          </m:f>
                        </m:e>
                      </m:d>
                    </m:e>
                  </m:d>
                  <m:r>
                    <w:rPr>
                      <w:rFonts w:ascii="Cambria Math" w:hAnsi="Cambria Math"/>
                      <w:sz w:val="20"/>
                      <w:szCs w:val="20"/>
                      <w:lang w:eastAsia="ru-RU"/>
                    </w:rPr>
                    <m:t>+⋯</m:t>
                  </m:r>
                </m:e>
              </m:d>
            </m:oMath>
            <w:r w:rsidRPr="00470950">
              <w:rPr>
                <w:sz w:val="20"/>
                <w:szCs w:val="20"/>
                <w:lang w:eastAsia="ru-RU"/>
              </w:rPr>
              <w:fldChar w:fldCharType="begin"/>
            </w:r>
            <w:r w:rsidRPr="00470950">
              <w:rPr>
                <w:sz w:val="20"/>
                <w:szCs w:val="20"/>
                <w:lang w:eastAsia="ru-RU"/>
              </w:rPr>
              <w:instrText xml:space="preserve"> QUOTE </w:instrText>
            </w:r>
            <w:r w:rsidR="00FF59BC" w:rsidRPr="00FF59BC">
              <w:rPr>
                <w:noProof/>
                <w:position w:val="-6"/>
                <w:lang w:eastAsia="ru-RU"/>
              </w:rPr>
              <w:drawing>
                <wp:inline distT="0" distB="0" distL="0" distR="0" wp14:anchorId="02D739E5" wp14:editId="15D4A67D">
                  <wp:extent cx="1304925" cy="295275"/>
                  <wp:effectExtent l="0" t="0" r="0" b="0"/>
                  <wp:docPr id="68" name="Рисунок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r w:rsidRPr="00470950">
              <w:rPr>
                <w:sz w:val="20"/>
                <w:szCs w:val="20"/>
                <w:lang w:eastAsia="ru-RU"/>
              </w:rPr>
              <w:fldChar w:fldCharType="begin"/>
            </w:r>
            <w:r w:rsidRPr="00470950">
              <w:rPr>
                <w:sz w:val="20"/>
                <w:szCs w:val="20"/>
                <w:lang w:eastAsia="ru-RU"/>
              </w:rPr>
              <w:instrText xml:space="preserve"> QUOTE </w:instrText>
            </w:r>
            <w:r w:rsidR="00FF59BC" w:rsidRPr="00FF59BC">
              <w:rPr>
                <w:noProof/>
                <w:position w:val="-6"/>
                <w:lang w:eastAsia="ru-RU"/>
              </w:rPr>
              <w:drawing>
                <wp:inline distT="0" distB="0" distL="0" distR="0" wp14:anchorId="1A03C7E8" wp14:editId="1E18C622">
                  <wp:extent cx="2495550" cy="295275"/>
                  <wp:effectExtent l="0" t="0" r="0" b="0"/>
                  <wp:docPr id="70" name="Рисунок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95550" cy="29527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p>
          <w:p w14:paraId="32F6224D" w14:textId="595BA245" w:rsidR="003F5D23" w:rsidRPr="00470950" w:rsidRDefault="003F5D23" w:rsidP="00440815">
            <w:pPr>
              <w:pStyle w:val="19"/>
              <w:keepNext/>
              <w:spacing w:before="40" w:after="40" w:line="240" w:lineRule="auto"/>
              <w:rPr>
                <w:sz w:val="20"/>
                <w:szCs w:val="20"/>
                <w:lang w:eastAsia="ru-RU"/>
              </w:rPr>
            </w:pPr>
            <m:oMath>
              <m:r>
                <m:rPr>
                  <m:sty m:val="p"/>
                </m:rPr>
                <w:rPr>
                  <w:rFonts w:ascii="Cambria Math" w:hAnsi="Cambria Math"/>
                  <w:sz w:val="20"/>
                  <w:szCs w:val="20"/>
                  <w:lang w:eastAsia="ru-RU"/>
                </w:rPr>
                <m:t>+</m:t>
              </m:r>
              <m:d>
                <m:dPr>
                  <m:ctrlPr>
                    <w:rPr>
                      <w:rFonts w:ascii="Cambria Math" w:hAnsi="Cambria Math"/>
                      <w:sz w:val="20"/>
                      <w:lang w:eastAsia="ru-RU"/>
                    </w:rPr>
                  </m:ctrlPr>
                </m:dPr>
                <m:e>
                  <m:r>
                    <w:rPr>
                      <w:rFonts w:ascii="Cambria Math" w:hAnsi="Cambria Math"/>
                      <w:sz w:val="20"/>
                      <w:szCs w:val="20"/>
                      <w:lang w:eastAsia="ru-RU"/>
                    </w:rPr>
                    <m:t>⋯+</m:t>
                  </m:r>
                  <m:d>
                    <m:dPr>
                      <m:ctrlPr>
                        <w:rPr>
                          <w:rFonts w:ascii="Cambria Math" w:hAnsi="Cambria Math"/>
                          <w:sz w:val="20"/>
                          <w:lang w:eastAsia="ru-RU"/>
                        </w:rPr>
                      </m:ctrlPr>
                    </m:dPr>
                    <m:e>
                      <m:d>
                        <m:dPr>
                          <m:ctrlPr>
                            <w:rPr>
                              <w:rFonts w:ascii="Cambria Math" w:hAnsi="Cambria Math"/>
                              <w:i/>
                              <w:sz w:val="20"/>
                              <w:lang w:eastAsia="ru-RU"/>
                            </w:rPr>
                          </m:ctrlPr>
                        </m:dPr>
                        <m:e>
                          <m:r>
                            <w:rPr>
                              <w:rFonts w:ascii="Cambria Math" w:hAnsi="Cambria Math"/>
                              <w:sz w:val="20"/>
                              <w:szCs w:val="20"/>
                              <w:lang w:eastAsia="ru-RU"/>
                            </w:rPr>
                            <m:t>2000000×</m:t>
                          </m:r>
                          <m:f>
                            <m:fPr>
                              <m:ctrlPr>
                                <w:rPr>
                                  <w:rFonts w:ascii="Cambria Math" w:hAnsi="Cambria Math"/>
                                  <w:i/>
                                  <w:sz w:val="20"/>
                                  <w:lang w:eastAsia="ru-RU"/>
                                </w:rPr>
                              </m:ctrlPr>
                            </m:fPr>
                            <m:num>
                              <m:r>
                                <w:rPr>
                                  <w:rFonts w:ascii="Cambria Math" w:hAnsi="Cambria Math"/>
                                  <w:sz w:val="20"/>
                                  <w:szCs w:val="20"/>
                                  <w:lang w:eastAsia="ru-RU"/>
                                </w:rPr>
                                <m:t>30</m:t>
                              </m:r>
                            </m:num>
                            <m:den>
                              <m:r>
                                <w:rPr>
                                  <w:rFonts w:ascii="Cambria Math" w:hAnsi="Cambria Math"/>
                                  <w:sz w:val="20"/>
                                  <w:szCs w:val="20"/>
                                  <w:lang w:eastAsia="ru-RU"/>
                                </w:rPr>
                                <m:t>100</m:t>
                              </m:r>
                            </m:den>
                          </m:f>
                        </m:e>
                      </m:d>
                      <m:r>
                        <w:rPr>
                          <w:rFonts w:ascii="Cambria Math" w:hAnsi="Cambria Math"/>
                          <w:sz w:val="20"/>
                          <w:szCs w:val="20"/>
                          <w:lang w:eastAsia="ru-RU"/>
                        </w:rPr>
                        <m:t>×</m:t>
                      </m:r>
                      <m:d>
                        <m:dPr>
                          <m:ctrlPr>
                            <w:rPr>
                              <w:rFonts w:ascii="Cambria Math" w:hAnsi="Cambria Math"/>
                              <w:i/>
                              <w:sz w:val="20"/>
                              <w:lang w:eastAsia="ru-RU"/>
                            </w:rPr>
                          </m:ctrlPr>
                        </m:dPr>
                        <m:e>
                          <m:r>
                            <w:rPr>
                              <w:rFonts w:ascii="Cambria Math" w:hAnsi="Cambria Math"/>
                              <w:sz w:val="20"/>
                              <w:szCs w:val="20"/>
                              <w:lang w:eastAsia="ru-RU"/>
                            </w:rPr>
                            <m:t>90×</m:t>
                          </m:r>
                          <m:f>
                            <m:fPr>
                              <m:ctrlPr>
                                <w:rPr>
                                  <w:rFonts w:ascii="Cambria Math" w:hAnsi="Cambria Math"/>
                                  <w:i/>
                                  <w:sz w:val="20"/>
                                  <w:lang w:eastAsia="ru-RU"/>
                                </w:rPr>
                              </m:ctrlPr>
                            </m:fPr>
                            <m:num>
                              <m:f>
                                <m:fPr>
                                  <m:type m:val="skw"/>
                                  <m:ctrlPr>
                                    <w:rPr>
                                      <w:rFonts w:ascii="Cambria Math" w:hAnsi="Cambria Math"/>
                                      <w:i/>
                                      <w:sz w:val="20"/>
                                      <w:lang w:eastAsia="ru-RU"/>
                                    </w:rPr>
                                  </m:ctrlPr>
                                </m:fPr>
                                <m:num>
                                  <m:r>
                                    <w:rPr>
                                      <w:rFonts w:ascii="Cambria Math" w:hAnsi="Cambria Math"/>
                                      <w:sz w:val="20"/>
                                      <w:szCs w:val="20"/>
                                      <w:lang w:eastAsia="ru-RU"/>
                                    </w:rPr>
                                    <m:t>15</m:t>
                                  </m:r>
                                </m:num>
                                <m:den>
                                  <m:r>
                                    <w:rPr>
                                      <w:rFonts w:ascii="Cambria Math" w:hAnsi="Cambria Math"/>
                                      <w:sz w:val="20"/>
                                      <w:szCs w:val="20"/>
                                      <w:lang w:eastAsia="ru-RU"/>
                                    </w:rPr>
                                    <m:t>365</m:t>
                                  </m:r>
                                </m:den>
                              </m:f>
                            </m:num>
                            <m:den>
                              <m:r>
                                <w:rPr>
                                  <w:rFonts w:ascii="Cambria Math" w:hAnsi="Cambria Math"/>
                                  <w:sz w:val="20"/>
                                  <w:szCs w:val="20"/>
                                  <w:lang w:eastAsia="ru-RU"/>
                                </w:rPr>
                                <m:t>100</m:t>
                              </m:r>
                            </m:den>
                          </m:f>
                        </m:e>
                      </m:d>
                    </m:e>
                  </m:d>
                </m:e>
              </m:d>
              <m:r>
                <w:rPr>
                  <w:rFonts w:ascii="Cambria Math" w:hAnsi="Cambria Math"/>
                  <w:sz w:val="20"/>
                  <w:szCs w:val="20"/>
                  <w:lang w:eastAsia="ru-RU"/>
                </w:rPr>
                <m:t>=</m:t>
              </m:r>
            </m:oMath>
            <w:r w:rsidRPr="00470950">
              <w:rPr>
                <w:sz w:val="20"/>
                <w:szCs w:val="20"/>
                <w:lang w:eastAsia="ru-RU"/>
              </w:rPr>
              <w:fldChar w:fldCharType="begin"/>
            </w:r>
            <w:r w:rsidRPr="00470950">
              <w:rPr>
                <w:sz w:val="20"/>
                <w:szCs w:val="20"/>
                <w:lang w:eastAsia="ru-RU"/>
              </w:rPr>
              <w:instrText xml:space="preserve"> QUOTE </w:instrText>
            </w:r>
            <w:r w:rsidR="00FF59BC" w:rsidRPr="00FF59BC">
              <w:rPr>
                <w:noProof/>
                <w:position w:val="-6"/>
                <w:lang w:eastAsia="ru-RU"/>
              </w:rPr>
              <w:drawing>
                <wp:inline distT="0" distB="0" distL="0" distR="0" wp14:anchorId="3775B854" wp14:editId="3A2D4E46">
                  <wp:extent cx="2543175" cy="295275"/>
                  <wp:effectExtent l="0" t="0" r="0" b="0"/>
                  <wp:docPr id="72" name="Рисунок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3175" cy="29527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r w:rsidRPr="00470950">
              <w:rPr>
                <w:sz w:val="20"/>
                <w:szCs w:val="20"/>
                <w:lang w:eastAsia="ru-RU"/>
              </w:rPr>
              <w:fldChar w:fldCharType="begin"/>
            </w:r>
            <w:r w:rsidRPr="00470950">
              <w:rPr>
                <w:sz w:val="20"/>
                <w:szCs w:val="20"/>
                <w:lang w:eastAsia="ru-RU"/>
              </w:rPr>
              <w:instrText xml:space="preserve"> QUOTE </w:instrText>
            </w:r>
            <w:r w:rsidR="00FF59BC" w:rsidRPr="00FF59BC">
              <w:rPr>
                <w:noProof/>
                <w:position w:val="-6"/>
                <w:lang w:eastAsia="ru-RU"/>
              </w:rPr>
              <w:drawing>
                <wp:inline distT="0" distB="0" distL="0" distR="0" wp14:anchorId="7720B283" wp14:editId="3C6D38B0">
                  <wp:extent cx="781050" cy="295275"/>
                  <wp:effectExtent l="0" t="0" r="0" b="0"/>
                  <wp:docPr id="74" name="Рисунок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295275"/>
                          </a:xfrm>
                          <a:prstGeom prst="rect">
                            <a:avLst/>
                          </a:prstGeom>
                          <a:noFill/>
                          <a:ln>
                            <a:noFill/>
                          </a:ln>
                        </pic:spPr>
                      </pic:pic>
                    </a:graphicData>
                  </a:graphic>
                </wp:inline>
              </w:drawing>
            </w:r>
            <w:r w:rsidRPr="00470950">
              <w:rPr>
                <w:sz w:val="20"/>
                <w:szCs w:val="20"/>
                <w:lang w:eastAsia="ru-RU"/>
              </w:rPr>
              <w:instrText xml:space="preserve"> </w:instrText>
            </w:r>
            <w:r w:rsidRPr="00470950">
              <w:rPr>
                <w:sz w:val="20"/>
                <w:szCs w:val="20"/>
                <w:lang w:eastAsia="ru-RU"/>
              </w:rPr>
              <w:fldChar w:fldCharType="end"/>
            </w:r>
          </w:p>
          <w:p w14:paraId="278EA430" w14:textId="77777777" w:rsidR="003F5D23" w:rsidRDefault="003F5D23" w:rsidP="00440815">
            <w:pPr>
              <w:pStyle w:val="19"/>
              <w:keepNext/>
              <w:tabs>
                <w:tab w:val="left" w:pos="742"/>
                <w:tab w:val="left" w:pos="1026"/>
              </w:tabs>
              <w:spacing w:before="40" w:after="40" w:line="240" w:lineRule="auto"/>
              <w:jc w:val="left"/>
              <w:rPr>
                <w:sz w:val="20"/>
                <w:szCs w:val="20"/>
                <w:lang w:eastAsia="ru-RU"/>
              </w:rPr>
            </w:pPr>
            <m:oMathPara>
              <m:oMath>
                <m:r>
                  <w:rPr>
                    <w:rFonts w:ascii="Cambria Math" w:eastAsiaTheme="minorEastAsia" w:hAnsi="Cambria Math"/>
                    <w:sz w:val="20"/>
                    <w:szCs w:val="20"/>
                    <w:lang w:eastAsia="ru-RU"/>
                  </w:rPr>
                  <m:t>=4559178,0822</m:t>
                </m:r>
              </m:oMath>
            </m:oMathPara>
          </w:p>
          <w:p w14:paraId="263D9277" w14:textId="77777777" w:rsidR="003F5D23" w:rsidRPr="00470950" w:rsidRDefault="003F5D23" w:rsidP="00440815">
            <w:pPr>
              <w:pStyle w:val="19"/>
              <w:keepNext/>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4 559 178,08</w:t>
            </w:r>
            <w:r w:rsidR="004C4063">
              <w:rPr>
                <w:sz w:val="20"/>
                <w:szCs w:val="20"/>
                <w:lang w:eastAsia="ru-RU"/>
              </w:rPr>
              <w:t>22</w:t>
            </w:r>
            <w:r w:rsidRPr="00470950">
              <w:rPr>
                <w:sz w:val="20"/>
                <w:szCs w:val="20"/>
                <w:lang w:eastAsia="ru-RU"/>
              </w:rPr>
              <w:t xml:space="preserve"> руб. </w:t>
            </w:r>
            <w:r w:rsidR="00D242B5">
              <w:rPr>
                <w:sz w:val="20"/>
                <w:szCs w:val="20"/>
                <w:lang w:eastAsia="ru-RU"/>
              </w:rPr>
              <w:t xml:space="preserve">без учета </w:t>
            </w:r>
            <w:r w:rsidRPr="00470950">
              <w:rPr>
                <w:sz w:val="20"/>
                <w:szCs w:val="20"/>
                <w:lang w:eastAsia="ru-RU"/>
              </w:rPr>
              <w:t>НДС</w:t>
            </w:r>
          </w:p>
        </w:tc>
      </w:tr>
      <w:tr w:rsidR="003F5D23" w:rsidRPr="00DD7430" w14:paraId="1E0DE0CD" w14:textId="77777777" w:rsidTr="00FC2C02">
        <w:tc>
          <w:tcPr>
            <w:tcW w:w="2381" w:type="dxa"/>
            <w:vMerge/>
          </w:tcPr>
          <w:p w14:paraId="6ABE4B50"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15C3D51" w14:textId="77777777" w:rsidR="00737BF6" w:rsidRPr="00470950" w:rsidRDefault="00737BF6" w:rsidP="00737BF6">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w:t>
            </w:r>
            <w:r w:rsidR="007B7CC6">
              <w:rPr>
                <w:b/>
                <w:sz w:val="20"/>
                <w:szCs w:val="20"/>
                <w:lang w:eastAsia="ru-RU"/>
              </w:rPr>
              <w:t>2</w:t>
            </w:r>
          </w:p>
          <w:p w14:paraId="6AA90C90"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договора: 4 500 000,00 руб. </w:t>
            </w:r>
            <w:r w:rsidR="00D242B5">
              <w:rPr>
                <w:sz w:val="20"/>
                <w:szCs w:val="20"/>
                <w:lang w:eastAsia="ru-RU"/>
              </w:rPr>
              <w:t>без учета</w:t>
            </w:r>
            <w:r w:rsidRPr="00470950">
              <w:rPr>
                <w:sz w:val="20"/>
                <w:szCs w:val="20"/>
                <w:lang w:eastAsia="ru-RU"/>
              </w:rPr>
              <w:t xml:space="preserve"> НДС;</w:t>
            </w:r>
          </w:p>
          <w:p w14:paraId="7253DCBB"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первого этапа договора: 2 300 000,00 руб. </w:t>
            </w:r>
            <w:r w:rsidR="00D242B5">
              <w:rPr>
                <w:sz w:val="20"/>
                <w:szCs w:val="20"/>
                <w:lang w:eastAsia="ru-RU"/>
              </w:rPr>
              <w:t>без учета</w:t>
            </w:r>
            <w:r w:rsidRPr="00470950">
              <w:rPr>
                <w:sz w:val="20"/>
                <w:szCs w:val="20"/>
                <w:lang w:eastAsia="ru-RU"/>
              </w:rPr>
              <w:t xml:space="preserve"> НДС;</w:t>
            </w:r>
          </w:p>
          <w:p w14:paraId="1647EBC5"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второго этапа договора: 2 200 000,00 руб. </w:t>
            </w:r>
            <w:r w:rsidR="00D242B5">
              <w:rPr>
                <w:sz w:val="20"/>
                <w:szCs w:val="20"/>
                <w:lang w:eastAsia="ru-RU"/>
              </w:rPr>
              <w:t>без учета</w:t>
            </w:r>
            <w:r w:rsidRPr="00470950">
              <w:rPr>
                <w:sz w:val="20"/>
                <w:szCs w:val="20"/>
                <w:lang w:eastAsia="ru-RU"/>
              </w:rPr>
              <w:t xml:space="preserve"> НДС;</w:t>
            </w:r>
          </w:p>
          <w:p w14:paraId="602CA587"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первому этапу договора: 90 календарных дней;</w:t>
            </w:r>
          </w:p>
          <w:p w14:paraId="2BD71864" w14:textId="77777777" w:rsidR="003F5D23" w:rsidRPr="00470950" w:rsidRDefault="003F5D23" w:rsidP="00400571">
            <w:pPr>
              <w:pStyle w:val="-"/>
              <w:numPr>
                <w:ilvl w:val="4"/>
                <w:numId w:val="18"/>
              </w:numPr>
              <w:spacing w:before="40" w:after="40" w:line="240" w:lineRule="auto"/>
              <w:ind w:left="170" w:hanging="170"/>
              <w:jc w:val="left"/>
              <w:rPr>
                <w:b/>
                <w:sz w:val="20"/>
                <w:szCs w:val="20"/>
                <w:lang w:eastAsia="ru-RU"/>
              </w:rPr>
            </w:pPr>
            <w:r w:rsidRPr="00470950">
              <w:rPr>
                <w:sz w:val="20"/>
                <w:szCs w:val="20"/>
                <w:lang w:eastAsia="ru-RU"/>
              </w:rPr>
              <w:t>предлагаемый срок авансирования по второму этапу договора: 90 календарных дней</w:t>
            </w:r>
          </w:p>
        </w:tc>
        <w:tc>
          <w:tcPr>
            <w:tcW w:w="4564" w:type="dxa"/>
          </w:tcPr>
          <w:p w14:paraId="75CF80D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4 500 000,00 руб.;</w:t>
            </w:r>
          </w:p>
          <w:p w14:paraId="348E305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2 300 000,00 руб.;</w:t>
            </w:r>
          </w:p>
          <w:p w14:paraId="4DE04B19"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1</w:t>
            </w:r>
            <w:r w:rsidRPr="00470950">
              <w:rPr>
                <w:sz w:val="20"/>
                <w:szCs w:val="20"/>
                <w:lang w:eastAsia="ru-RU"/>
              </w:rPr>
              <w:tab/>
              <w:t>=</w:t>
            </w:r>
            <w:r w:rsidRPr="00470950">
              <w:rPr>
                <w:sz w:val="20"/>
                <w:szCs w:val="20"/>
                <w:lang w:eastAsia="ru-RU"/>
              </w:rPr>
              <w:tab/>
              <w:t>30%;</w:t>
            </w:r>
          </w:p>
          <w:p w14:paraId="30ADD659"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АВАНС1</w:t>
            </w:r>
            <w:r w:rsidRPr="00470950">
              <w:rPr>
                <w:sz w:val="20"/>
                <w:szCs w:val="20"/>
                <w:lang w:eastAsia="ru-RU"/>
              </w:rPr>
              <w:tab/>
              <w:t>=</w:t>
            </w:r>
            <w:r w:rsidRPr="00470950">
              <w:rPr>
                <w:sz w:val="20"/>
                <w:szCs w:val="20"/>
                <w:lang w:eastAsia="ru-RU"/>
              </w:rPr>
              <w:tab/>
              <w:t>90 календарных дней;</w:t>
            </w:r>
          </w:p>
          <w:p w14:paraId="1804ED2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2 200 000,00 руб.;</w:t>
            </w:r>
          </w:p>
          <w:p w14:paraId="1009A17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30%;</w:t>
            </w:r>
          </w:p>
          <w:p w14:paraId="5C843EF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АВАНС2</w:t>
            </w:r>
            <w:r w:rsidRPr="00470950">
              <w:rPr>
                <w:sz w:val="20"/>
                <w:szCs w:val="20"/>
                <w:lang w:eastAsia="ru-RU"/>
              </w:rPr>
              <w:tab/>
              <w:t>=</w:t>
            </w:r>
            <w:r w:rsidRPr="00470950">
              <w:rPr>
                <w:sz w:val="20"/>
                <w:szCs w:val="20"/>
                <w:lang w:eastAsia="ru-RU"/>
              </w:rPr>
              <w:tab/>
              <w:t>90 календарных дней;</w:t>
            </w:r>
          </w:p>
          <w:p w14:paraId="586FDF9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56E2AD74"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51251B0C" w14:textId="105917C2" w:rsidR="003F5D23" w:rsidRPr="00470950" w:rsidRDefault="006B6F6C" w:rsidP="001E61A0">
            <w:pPr>
              <w:pStyle w:val="19"/>
              <w:spacing w:before="40" w:after="40" w:line="240" w:lineRule="auto"/>
              <w:ind w:firstLine="1062"/>
              <w:rPr>
                <w:sz w:val="20"/>
                <w:szCs w:val="20"/>
                <w:lang w:eastAsia="ru-RU"/>
              </w:rPr>
            </w:pPr>
            <m:oMath>
              <m:sSub>
                <m:sSubPr>
                  <m:ctrlPr>
                    <w:rPr>
                      <w:rFonts w:ascii="Cambria Math" w:hAnsi="Cambria Math"/>
                      <w:sz w:val="20"/>
                      <w:szCs w:val="20"/>
                      <w:lang w:eastAsia="ru-RU"/>
                    </w:rPr>
                  </m:ctrlPr>
                </m:sSubPr>
                <m:e>
                  <m:r>
                    <w:rPr>
                      <w:rFonts w:ascii="Cambria Math" w:hAnsi="Cambria Math"/>
                      <w:sz w:val="20"/>
                      <w:szCs w:val="20"/>
                      <w:lang w:eastAsia="ru-RU"/>
                    </w:rPr>
                    <m:t>ЦЕНА</m:t>
                  </m:r>
                </m:e>
                <m:sub>
                  <m:r>
                    <w:rPr>
                      <w:rFonts w:ascii="Cambria Math" w:hAnsi="Cambria Math"/>
                      <w:sz w:val="20"/>
                      <w:szCs w:val="20"/>
                      <w:lang w:eastAsia="ru-RU"/>
                    </w:rPr>
                    <m:t>ПРИВ</m:t>
                  </m:r>
                </m:sub>
              </m:sSub>
              <m:r>
                <m:rPr>
                  <m:sty m:val="p"/>
                </m:rPr>
                <w:rPr>
                  <w:rFonts w:ascii="Cambria Math" w:hAnsi="Cambria Math"/>
                  <w:sz w:val="20"/>
                  <w:szCs w:val="20"/>
                  <w:lang w:eastAsia="ru-RU"/>
                </w:rPr>
                <m:t>=4500000+</m:t>
              </m:r>
            </m:oMath>
            <w:r w:rsidR="003F5D23" w:rsidRPr="00470950">
              <w:rPr>
                <w:sz w:val="20"/>
                <w:szCs w:val="20"/>
                <w:lang w:eastAsia="ru-RU"/>
              </w:rPr>
              <w:fldChar w:fldCharType="begin"/>
            </w:r>
            <w:r w:rsidR="003F5D23" w:rsidRPr="00470950">
              <w:rPr>
                <w:sz w:val="20"/>
                <w:szCs w:val="20"/>
                <w:lang w:eastAsia="ru-RU"/>
              </w:rPr>
              <w:instrText xml:space="preserve"> QUOTE </w:instrText>
            </w:r>
            <w:r w:rsidR="00FF59BC" w:rsidRPr="00FF59BC">
              <w:rPr>
                <w:noProof/>
                <w:position w:val="-6"/>
                <w:lang w:eastAsia="ru-RU"/>
              </w:rPr>
              <w:drawing>
                <wp:inline distT="0" distB="0" distL="0" distR="0" wp14:anchorId="45247D65" wp14:editId="23EB7425">
                  <wp:extent cx="1304925" cy="295275"/>
                  <wp:effectExtent l="0" t="0" r="0" b="0"/>
                  <wp:docPr id="76" name="Рисунок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r w:rsidR="003F5D23" w:rsidRPr="00470950">
              <w:rPr>
                <w:sz w:val="20"/>
                <w:szCs w:val="20"/>
                <w:lang w:eastAsia="ru-RU"/>
              </w:rPr>
              <w:instrText xml:space="preserve"> </w:instrText>
            </w:r>
            <w:r w:rsidR="003F5D23" w:rsidRPr="00470950">
              <w:rPr>
                <w:sz w:val="20"/>
                <w:szCs w:val="20"/>
                <w:lang w:eastAsia="ru-RU"/>
              </w:rPr>
              <w:fldChar w:fldCharType="separate"/>
            </w:r>
            <w:r w:rsidR="002B5990" w:rsidRPr="00FF59BC">
              <w:rPr>
                <w:noProof/>
                <w:position w:val="-6"/>
                <w:lang w:eastAsia="ru-RU"/>
              </w:rPr>
              <w:drawing>
                <wp:inline distT="0" distB="0" distL="0" distR="0" wp14:anchorId="7DA446B4" wp14:editId="22396EB7">
                  <wp:extent cx="1304925" cy="295275"/>
                  <wp:effectExtent l="0" t="0" r="0" b="0"/>
                  <wp:docPr id="75" name="Рисунок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r w:rsidR="003F5D23" w:rsidRPr="00470950">
              <w:rPr>
                <w:sz w:val="20"/>
                <w:szCs w:val="20"/>
                <w:lang w:eastAsia="ru-RU"/>
              </w:rPr>
              <w:fldChar w:fldCharType="end"/>
            </w:r>
          </w:p>
          <w:p w14:paraId="178B8862" w14:textId="2B6D2714" w:rsidR="003F5D23" w:rsidRPr="00470950" w:rsidRDefault="00F15A73" w:rsidP="00FC2C02">
            <w:pPr>
              <w:pStyle w:val="19"/>
              <w:spacing w:before="40" w:after="40" w:line="240" w:lineRule="auto"/>
              <w:rPr>
                <w:sz w:val="20"/>
                <w:szCs w:val="20"/>
                <w:lang w:eastAsia="ru-RU"/>
              </w:rPr>
            </w:pPr>
            <m:oMath>
              <m:r>
                <m:rPr>
                  <m:sty m:val="p"/>
                </m:rPr>
                <w:rPr>
                  <w:rFonts w:ascii="Cambria Math" w:hAnsi="Cambria Math"/>
                  <w:sz w:val="20"/>
                  <w:szCs w:val="20"/>
                  <w:lang w:eastAsia="ru-RU"/>
                </w:rPr>
                <m:t>+</m:t>
              </m:r>
              <m:d>
                <m:dPr>
                  <m:ctrlPr>
                    <w:rPr>
                      <w:rFonts w:ascii="Cambria Math" w:hAnsi="Cambria Math"/>
                      <w:sz w:val="20"/>
                      <w:szCs w:val="20"/>
                      <w:lang w:eastAsia="ru-RU"/>
                    </w:rPr>
                  </m:ctrlPr>
                </m:dPr>
                <m:e>
                  <m:d>
                    <m:dPr>
                      <m:ctrlPr>
                        <w:rPr>
                          <w:rFonts w:ascii="Cambria Math" w:hAnsi="Cambria Math"/>
                          <w:sz w:val="20"/>
                          <w:szCs w:val="20"/>
                          <w:lang w:eastAsia="ru-RU"/>
                        </w:rPr>
                      </m:ctrlPr>
                    </m:dPr>
                    <m:e>
                      <m:d>
                        <m:dPr>
                          <m:ctrlPr>
                            <w:rPr>
                              <w:rFonts w:ascii="Cambria Math" w:hAnsi="Cambria Math"/>
                              <w:i/>
                              <w:sz w:val="20"/>
                              <w:szCs w:val="20"/>
                              <w:lang w:eastAsia="ru-RU"/>
                            </w:rPr>
                          </m:ctrlPr>
                        </m:dPr>
                        <m:e>
                          <m:r>
                            <w:rPr>
                              <w:rFonts w:ascii="Cambria Math" w:hAnsi="Cambria Math"/>
                              <w:sz w:val="20"/>
                              <w:szCs w:val="20"/>
                              <w:lang w:eastAsia="ru-RU"/>
                            </w:rPr>
                            <m:t>2300000×</m:t>
                          </m:r>
                          <m:f>
                            <m:fPr>
                              <m:ctrlPr>
                                <w:rPr>
                                  <w:rFonts w:ascii="Cambria Math" w:hAnsi="Cambria Math"/>
                                  <w:i/>
                                  <w:sz w:val="20"/>
                                  <w:szCs w:val="20"/>
                                  <w:lang w:eastAsia="ru-RU"/>
                                </w:rPr>
                              </m:ctrlPr>
                            </m:fPr>
                            <m:num>
                              <m:r>
                                <w:rPr>
                                  <w:rFonts w:ascii="Cambria Math" w:hAnsi="Cambria Math"/>
                                  <w:sz w:val="20"/>
                                  <w:szCs w:val="20"/>
                                  <w:lang w:eastAsia="ru-RU"/>
                                </w:rPr>
                                <m:t>30</m:t>
                              </m:r>
                            </m:num>
                            <m:den>
                              <m:r>
                                <w:rPr>
                                  <w:rFonts w:ascii="Cambria Math" w:hAnsi="Cambria Math"/>
                                  <w:sz w:val="20"/>
                                  <w:szCs w:val="20"/>
                                  <w:lang w:eastAsia="ru-RU"/>
                                </w:rPr>
                                <m:t>100</m:t>
                              </m:r>
                            </m:den>
                          </m:f>
                        </m:e>
                      </m:d>
                      <m:r>
                        <w:rPr>
                          <w:rFonts w:ascii="Cambria Math" w:hAnsi="Cambria Math"/>
                          <w:sz w:val="20"/>
                          <w:szCs w:val="20"/>
                          <w:lang w:eastAsia="ru-RU"/>
                        </w:rPr>
                        <m:t>×</m:t>
                      </m:r>
                      <m:d>
                        <m:dPr>
                          <m:ctrlPr>
                            <w:rPr>
                              <w:rFonts w:ascii="Cambria Math" w:hAnsi="Cambria Math"/>
                              <w:i/>
                              <w:sz w:val="20"/>
                              <w:szCs w:val="20"/>
                              <w:lang w:eastAsia="ru-RU"/>
                            </w:rPr>
                          </m:ctrlPr>
                        </m:dPr>
                        <m:e>
                          <m:r>
                            <w:rPr>
                              <w:rFonts w:ascii="Cambria Math" w:hAnsi="Cambria Math"/>
                              <w:sz w:val="20"/>
                              <w:szCs w:val="20"/>
                              <w:lang w:eastAsia="ru-RU"/>
                            </w:rPr>
                            <m:t>90×</m:t>
                          </m:r>
                          <m:f>
                            <m:fPr>
                              <m:ctrlPr>
                                <w:rPr>
                                  <w:rFonts w:ascii="Cambria Math" w:hAnsi="Cambria Math"/>
                                  <w:i/>
                                  <w:sz w:val="20"/>
                                  <w:szCs w:val="20"/>
                                  <w:lang w:eastAsia="ru-RU"/>
                                </w:rPr>
                              </m:ctrlPr>
                            </m:fPr>
                            <m:num>
                              <m:f>
                                <m:fPr>
                                  <m:type m:val="skw"/>
                                  <m:ctrlPr>
                                    <w:rPr>
                                      <w:rFonts w:ascii="Cambria Math" w:hAnsi="Cambria Math"/>
                                      <w:i/>
                                      <w:sz w:val="20"/>
                                      <w:szCs w:val="20"/>
                                      <w:lang w:eastAsia="ru-RU"/>
                                    </w:rPr>
                                  </m:ctrlPr>
                                </m:fPr>
                                <m:num>
                                  <m:r>
                                    <w:rPr>
                                      <w:rFonts w:ascii="Cambria Math" w:hAnsi="Cambria Math"/>
                                      <w:sz w:val="20"/>
                                      <w:szCs w:val="20"/>
                                      <w:lang w:eastAsia="ru-RU"/>
                                    </w:rPr>
                                    <m:t>15</m:t>
                                  </m:r>
                                </m:num>
                                <m:den>
                                  <m:r>
                                    <w:rPr>
                                      <w:rFonts w:ascii="Cambria Math" w:hAnsi="Cambria Math"/>
                                      <w:sz w:val="20"/>
                                      <w:szCs w:val="20"/>
                                      <w:lang w:eastAsia="ru-RU"/>
                                    </w:rPr>
                                    <m:t>365</m:t>
                                  </m:r>
                                </m:den>
                              </m:f>
                            </m:num>
                            <m:den>
                              <m:r>
                                <w:rPr>
                                  <w:rFonts w:ascii="Cambria Math" w:hAnsi="Cambria Math"/>
                                  <w:sz w:val="20"/>
                                  <w:szCs w:val="20"/>
                                  <w:lang w:eastAsia="ru-RU"/>
                                </w:rPr>
                                <m:t>100</m:t>
                              </m:r>
                            </m:den>
                          </m:f>
                        </m:e>
                      </m:d>
                    </m:e>
                  </m:d>
                  <m:r>
                    <w:rPr>
                      <w:rFonts w:ascii="Cambria Math" w:hAnsi="Cambria Math"/>
                      <w:sz w:val="20"/>
                      <w:szCs w:val="20"/>
                      <w:lang w:eastAsia="ru-RU"/>
                    </w:rPr>
                    <m:t>+⋯</m:t>
                  </m:r>
                </m:e>
              </m:d>
            </m:oMath>
            <w:r w:rsidR="003F5D23" w:rsidRPr="00470950">
              <w:rPr>
                <w:sz w:val="20"/>
                <w:szCs w:val="20"/>
                <w:lang w:eastAsia="ru-RU"/>
              </w:rPr>
              <w:fldChar w:fldCharType="begin"/>
            </w:r>
            <w:r w:rsidR="003F5D23" w:rsidRPr="00470950">
              <w:rPr>
                <w:sz w:val="20"/>
                <w:szCs w:val="20"/>
                <w:lang w:eastAsia="ru-RU"/>
              </w:rPr>
              <w:instrText xml:space="preserve"> QUOTE </w:instrText>
            </w:r>
            <w:r w:rsidR="00FF59BC" w:rsidRPr="00FF59BC">
              <w:rPr>
                <w:noProof/>
                <w:position w:val="-6"/>
                <w:lang w:eastAsia="ru-RU"/>
              </w:rPr>
              <w:drawing>
                <wp:inline distT="0" distB="0" distL="0" distR="0" wp14:anchorId="03518ECD" wp14:editId="6ADFF7AE">
                  <wp:extent cx="2438400" cy="295275"/>
                  <wp:effectExtent l="0" t="0" r="0" b="0"/>
                  <wp:docPr id="78" name="Рисунок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38400" cy="295275"/>
                          </a:xfrm>
                          <a:prstGeom prst="rect">
                            <a:avLst/>
                          </a:prstGeom>
                          <a:noFill/>
                          <a:ln>
                            <a:noFill/>
                          </a:ln>
                        </pic:spPr>
                      </pic:pic>
                    </a:graphicData>
                  </a:graphic>
                </wp:inline>
              </w:drawing>
            </w:r>
            <w:r w:rsidR="003F5D23" w:rsidRPr="00470950">
              <w:rPr>
                <w:sz w:val="20"/>
                <w:szCs w:val="20"/>
                <w:lang w:eastAsia="ru-RU"/>
              </w:rPr>
              <w:instrText xml:space="preserve"> </w:instrText>
            </w:r>
            <w:r w:rsidR="003F5D23" w:rsidRPr="00470950">
              <w:rPr>
                <w:sz w:val="20"/>
                <w:szCs w:val="20"/>
                <w:lang w:eastAsia="ru-RU"/>
              </w:rPr>
              <w:fldChar w:fldCharType="end"/>
            </w:r>
          </w:p>
          <w:p w14:paraId="5EFBD617" w14:textId="15810754" w:rsidR="003F5D23" w:rsidRPr="00470950" w:rsidRDefault="00F15A73" w:rsidP="00FC2C02">
            <w:pPr>
              <w:pStyle w:val="19"/>
              <w:spacing w:before="40" w:after="40" w:line="240" w:lineRule="auto"/>
              <w:rPr>
                <w:sz w:val="20"/>
                <w:szCs w:val="20"/>
                <w:lang w:eastAsia="ru-RU"/>
              </w:rPr>
            </w:pPr>
            <m:oMath>
              <m:r>
                <m:rPr>
                  <m:sty m:val="p"/>
                </m:rPr>
                <w:rPr>
                  <w:rFonts w:ascii="Cambria Math" w:hAnsi="Cambria Math"/>
                  <w:sz w:val="20"/>
                  <w:szCs w:val="20"/>
                  <w:lang w:eastAsia="ru-RU"/>
                </w:rPr>
                <m:t>+</m:t>
              </m:r>
              <m:d>
                <m:dPr>
                  <m:ctrlPr>
                    <w:rPr>
                      <w:rFonts w:ascii="Cambria Math" w:hAnsi="Cambria Math"/>
                      <w:sz w:val="20"/>
                      <w:szCs w:val="20"/>
                      <w:lang w:eastAsia="ru-RU"/>
                    </w:rPr>
                  </m:ctrlPr>
                </m:dPr>
                <m:e>
                  <m:r>
                    <w:rPr>
                      <w:rFonts w:ascii="Cambria Math" w:hAnsi="Cambria Math"/>
                      <w:sz w:val="20"/>
                      <w:szCs w:val="20"/>
                      <w:lang w:eastAsia="ru-RU"/>
                    </w:rPr>
                    <m:t>⋯+</m:t>
                  </m:r>
                  <m:d>
                    <m:dPr>
                      <m:ctrlPr>
                        <w:rPr>
                          <w:rFonts w:ascii="Cambria Math" w:hAnsi="Cambria Math"/>
                          <w:sz w:val="20"/>
                          <w:szCs w:val="20"/>
                          <w:lang w:eastAsia="ru-RU"/>
                        </w:rPr>
                      </m:ctrlPr>
                    </m:dPr>
                    <m:e>
                      <m:d>
                        <m:dPr>
                          <m:ctrlPr>
                            <w:rPr>
                              <w:rFonts w:ascii="Cambria Math" w:hAnsi="Cambria Math"/>
                              <w:i/>
                              <w:sz w:val="20"/>
                              <w:szCs w:val="20"/>
                              <w:lang w:eastAsia="ru-RU"/>
                            </w:rPr>
                          </m:ctrlPr>
                        </m:dPr>
                        <m:e>
                          <m:r>
                            <w:rPr>
                              <w:rFonts w:ascii="Cambria Math" w:hAnsi="Cambria Math"/>
                              <w:sz w:val="20"/>
                              <w:szCs w:val="20"/>
                              <w:lang w:eastAsia="ru-RU"/>
                            </w:rPr>
                            <m:t>2200000×</m:t>
                          </m:r>
                          <m:f>
                            <m:fPr>
                              <m:ctrlPr>
                                <w:rPr>
                                  <w:rFonts w:ascii="Cambria Math" w:hAnsi="Cambria Math"/>
                                  <w:i/>
                                  <w:sz w:val="20"/>
                                  <w:szCs w:val="20"/>
                                  <w:lang w:eastAsia="ru-RU"/>
                                </w:rPr>
                              </m:ctrlPr>
                            </m:fPr>
                            <m:num>
                              <m:r>
                                <w:rPr>
                                  <w:rFonts w:ascii="Cambria Math" w:hAnsi="Cambria Math"/>
                                  <w:sz w:val="20"/>
                                  <w:szCs w:val="20"/>
                                  <w:lang w:eastAsia="ru-RU"/>
                                </w:rPr>
                                <m:t>30</m:t>
                              </m:r>
                            </m:num>
                            <m:den>
                              <m:r>
                                <w:rPr>
                                  <w:rFonts w:ascii="Cambria Math" w:hAnsi="Cambria Math"/>
                                  <w:sz w:val="20"/>
                                  <w:szCs w:val="20"/>
                                  <w:lang w:eastAsia="ru-RU"/>
                                </w:rPr>
                                <m:t>100</m:t>
                              </m:r>
                            </m:den>
                          </m:f>
                        </m:e>
                      </m:d>
                      <m:r>
                        <w:rPr>
                          <w:rFonts w:ascii="Cambria Math" w:hAnsi="Cambria Math"/>
                          <w:sz w:val="20"/>
                          <w:szCs w:val="20"/>
                          <w:lang w:eastAsia="ru-RU"/>
                        </w:rPr>
                        <m:t>×</m:t>
                      </m:r>
                      <m:d>
                        <m:dPr>
                          <m:ctrlPr>
                            <w:rPr>
                              <w:rFonts w:ascii="Cambria Math" w:hAnsi="Cambria Math"/>
                              <w:i/>
                              <w:sz w:val="20"/>
                              <w:szCs w:val="20"/>
                              <w:lang w:eastAsia="ru-RU"/>
                            </w:rPr>
                          </m:ctrlPr>
                        </m:dPr>
                        <m:e>
                          <m:r>
                            <w:rPr>
                              <w:rFonts w:ascii="Cambria Math" w:hAnsi="Cambria Math"/>
                              <w:sz w:val="20"/>
                              <w:szCs w:val="20"/>
                              <w:lang w:eastAsia="ru-RU"/>
                            </w:rPr>
                            <m:t>90×</m:t>
                          </m:r>
                          <m:f>
                            <m:fPr>
                              <m:ctrlPr>
                                <w:rPr>
                                  <w:rFonts w:ascii="Cambria Math" w:hAnsi="Cambria Math"/>
                                  <w:i/>
                                  <w:sz w:val="20"/>
                                  <w:szCs w:val="20"/>
                                  <w:lang w:eastAsia="ru-RU"/>
                                </w:rPr>
                              </m:ctrlPr>
                            </m:fPr>
                            <m:num>
                              <m:f>
                                <m:fPr>
                                  <m:type m:val="skw"/>
                                  <m:ctrlPr>
                                    <w:rPr>
                                      <w:rFonts w:ascii="Cambria Math" w:hAnsi="Cambria Math"/>
                                      <w:i/>
                                      <w:sz w:val="20"/>
                                      <w:szCs w:val="20"/>
                                      <w:lang w:eastAsia="ru-RU"/>
                                    </w:rPr>
                                  </m:ctrlPr>
                                </m:fPr>
                                <m:num>
                                  <m:r>
                                    <w:rPr>
                                      <w:rFonts w:ascii="Cambria Math" w:hAnsi="Cambria Math"/>
                                      <w:sz w:val="20"/>
                                      <w:szCs w:val="20"/>
                                      <w:lang w:eastAsia="ru-RU"/>
                                    </w:rPr>
                                    <m:t>15</m:t>
                                  </m:r>
                                </m:num>
                                <m:den>
                                  <m:r>
                                    <w:rPr>
                                      <w:rFonts w:ascii="Cambria Math" w:hAnsi="Cambria Math"/>
                                      <w:sz w:val="20"/>
                                      <w:szCs w:val="20"/>
                                      <w:lang w:eastAsia="ru-RU"/>
                                    </w:rPr>
                                    <m:t>365</m:t>
                                  </m:r>
                                </m:den>
                              </m:f>
                            </m:num>
                            <m:den>
                              <m:r>
                                <w:rPr>
                                  <w:rFonts w:ascii="Cambria Math" w:hAnsi="Cambria Math"/>
                                  <w:sz w:val="20"/>
                                  <w:szCs w:val="20"/>
                                  <w:lang w:eastAsia="ru-RU"/>
                                </w:rPr>
                                <m:t>100</m:t>
                              </m:r>
                            </m:den>
                          </m:f>
                        </m:e>
                      </m:d>
                    </m:e>
                  </m:d>
                </m:e>
              </m:d>
              <m:r>
                <w:rPr>
                  <w:rFonts w:ascii="Cambria Math" w:hAnsi="Cambria Math"/>
                  <w:sz w:val="20"/>
                  <w:szCs w:val="20"/>
                  <w:lang w:eastAsia="ru-RU"/>
                </w:rPr>
                <m:t>=</m:t>
              </m:r>
            </m:oMath>
            <w:r w:rsidR="003F5D23" w:rsidRPr="00470950">
              <w:rPr>
                <w:sz w:val="20"/>
                <w:szCs w:val="20"/>
                <w:lang w:eastAsia="ru-RU"/>
              </w:rPr>
              <w:fldChar w:fldCharType="begin"/>
            </w:r>
            <w:r w:rsidR="003F5D23" w:rsidRPr="00470950">
              <w:rPr>
                <w:sz w:val="20"/>
                <w:szCs w:val="20"/>
                <w:lang w:eastAsia="ru-RU"/>
              </w:rPr>
              <w:instrText xml:space="preserve"> QUOTE </w:instrText>
            </w:r>
            <w:r w:rsidR="00FF59BC" w:rsidRPr="00FF59BC">
              <w:rPr>
                <w:noProof/>
                <w:position w:val="-6"/>
                <w:lang w:eastAsia="ru-RU"/>
              </w:rPr>
              <w:drawing>
                <wp:inline distT="0" distB="0" distL="0" distR="0" wp14:anchorId="2D2DCAAC" wp14:editId="50C4E7A6">
                  <wp:extent cx="2543175" cy="295275"/>
                  <wp:effectExtent l="0" t="0" r="0" b="0"/>
                  <wp:docPr id="80" name="Рисунок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43175" cy="295275"/>
                          </a:xfrm>
                          <a:prstGeom prst="rect">
                            <a:avLst/>
                          </a:prstGeom>
                          <a:noFill/>
                          <a:ln>
                            <a:noFill/>
                          </a:ln>
                        </pic:spPr>
                      </pic:pic>
                    </a:graphicData>
                  </a:graphic>
                </wp:inline>
              </w:drawing>
            </w:r>
            <w:r w:rsidR="003F5D23" w:rsidRPr="00470950">
              <w:rPr>
                <w:sz w:val="20"/>
                <w:szCs w:val="20"/>
                <w:lang w:eastAsia="ru-RU"/>
              </w:rPr>
              <w:instrText xml:space="preserve"> </w:instrText>
            </w:r>
            <w:r w:rsidR="003F5D23" w:rsidRPr="00470950">
              <w:rPr>
                <w:sz w:val="20"/>
                <w:szCs w:val="20"/>
                <w:lang w:eastAsia="ru-RU"/>
              </w:rPr>
              <w:fldChar w:fldCharType="end"/>
            </w:r>
          </w:p>
          <w:p w14:paraId="7E511CEC" w14:textId="1202EBEC" w:rsidR="003F5D23" w:rsidRPr="00470950" w:rsidRDefault="00F15A73" w:rsidP="001E61A0">
            <w:pPr>
              <w:pStyle w:val="19"/>
              <w:spacing w:before="40" w:after="40" w:line="240" w:lineRule="auto"/>
              <w:ind w:firstLine="1204"/>
              <w:rPr>
                <w:sz w:val="20"/>
                <w:szCs w:val="20"/>
                <w:lang w:eastAsia="ru-RU"/>
              </w:rPr>
            </w:pPr>
            <m:oMath>
              <m:r>
                <w:rPr>
                  <w:rFonts w:ascii="Cambria Math" w:eastAsiaTheme="minorEastAsia" w:hAnsi="Cambria Math"/>
                  <w:sz w:val="20"/>
                  <w:szCs w:val="20"/>
                  <w:lang w:eastAsia="ru-RU"/>
                </w:rPr>
                <m:t>=4549931,5068</m:t>
              </m:r>
            </m:oMath>
            <w:r w:rsidR="003F5D23" w:rsidRPr="00470950">
              <w:rPr>
                <w:sz w:val="20"/>
                <w:szCs w:val="20"/>
                <w:lang w:eastAsia="ru-RU"/>
              </w:rPr>
              <w:fldChar w:fldCharType="begin"/>
            </w:r>
            <w:r w:rsidR="003F5D23" w:rsidRPr="00470950">
              <w:rPr>
                <w:sz w:val="20"/>
                <w:szCs w:val="20"/>
                <w:lang w:eastAsia="ru-RU"/>
              </w:rPr>
              <w:instrText xml:space="preserve"> QUOTE </w:instrText>
            </w:r>
            <w:r w:rsidR="00FF59BC" w:rsidRPr="00FF59BC">
              <w:rPr>
                <w:noProof/>
                <w:position w:val="-6"/>
                <w:lang w:eastAsia="ru-RU"/>
              </w:rPr>
              <w:drawing>
                <wp:inline distT="0" distB="0" distL="0" distR="0" wp14:anchorId="2CF7A9DE" wp14:editId="343C65F7">
                  <wp:extent cx="781050" cy="295275"/>
                  <wp:effectExtent l="0" t="0" r="0" b="0"/>
                  <wp:docPr id="82" name="Рисунок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1050" cy="295275"/>
                          </a:xfrm>
                          <a:prstGeom prst="rect">
                            <a:avLst/>
                          </a:prstGeom>
                          <a:noFill/>
                          <a:ln>
                            <a:noFill/>
                          </a:ln>
                        </pic:spPr>
                      </pic:pic>
                    </a:graphicData>
                  </a:graphic>
                </wp:inline>
              </w:drawing>
            </w:r>
            <w:r w:rsidR="003F5D23" w:rsidRPr="00470950">
              <w:rPr>
                <w:sz w:val="20"/>
                <w:szCs w:val="20"/>
                <w:lang w:eastAsia="ru-RU"/>
              </w:rPr>
              <w:instrText xml:space="preserve"> </w:instrText>
            </w:r>
            <w:r w:rsidR="003F5D23" w:rsidRPr="00470950">
              <w:rPr>
                <w:sz w:val="20"/>
                <w:szCs w:val="20"/>
                <w:lang w:eastAsia="ru-RU"/>
              </w:rPr>
              <w:fldChar w:fldCharType="end"/>
            </w:r>
          </w:p>
          <w:p w14:paraId="08CF9182" w14:textId="77777777" w:rsidR="003F5D23" w:rsidRPr="00470950" w:rsidRDefault="003F5D23" w:rsidP="001E61A0">
            <w:pPr>
              <w:pStyle w:val="19"/>
              <w:tabs>
                <w:tab w:val="left" w:pos="742"/>
                <w:tab w:val="left" w:pos="1026"/>
              </w:tabs>
              <w:spacing w:after="40" w:line="240" w:lineRule="auto"/>
              <w:jc w:val="left"/>
              <w:rPr>
                <w:sz w:val="20"/>
                <w:szCs w:val="20"/>
                <w:lang w:eastAsia="ru-RU"/>
              </w:rPr>
            </w:pPr>
            <w:r w:rsidRPr="00470950">
              <w:rPr>
                <w:sz w:val="20"/>
                <w:szCs w:val="20"/>
                <w:lang w:eastAsia="ru-RU"/>
              </w:rPr>
              <w:t>Рассчитанная приведенная цена договора равна: 4 549 931,5</w:t>
            </w:r>
            <w:r w:rsidR="00754CA4">
              <w:rPr>
                <w:sz w:val="20"/>
                <w:szCs w:val="20"/>
                <w:lang w:eastAsia="ru-RU"/>
              </w:rPr>
              <w:t>068</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25B873E8" w14:textId="77777777" w:rsidTr="00FC2C02">
        <w:tc>
          <w:tcPr>
            <w:tcW w:w="2381" w:type="dxa"/>
            <w:vMerge/>
          </w:tcPr>
          <w:p w14:paraId="1575D145"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6832" w:type="dxa"/>
            <w:gridSpan w:val="2"/>
          </w:tcPr>
          <w:p w14:paraId="63EA11C4" w14:textId="77777777" w:rsidR="003F5D23" w:rsidRPr="00470950" w:rsidRDefault="003F5D23" w:rsidP="00FC2C02">
            <w:pPr>
              <w:pStyle w:val="19"/>
              <w:tabs>
                <w:tab w:val="left" w:pos="742"/>
                <w:tab w:val="left" w:pos="1026"/>
              </w:tabs>
              <w:spacing w:before="40" w:after="40" w:line="240" w:lineRule="auto"/>
              <w:jc w:val="left"/>
              <w:rPr>
                <w:b/>
                <w:sz w:val="20"/>
                <w:szCs w:val="20"/>
                <w:lang w:eastAsia="ru-RU"/>
              </w:rPr>
            </w:pPr>
            <w:r w:rsidRPr="00470950">
              <w:rPr>
                <w:b/>
                <w:sz w:val="20"/>
                <w:szCs w:val="20"/>
                <w:lang w:eastAsia="ru-RU"/>
              </w:rPr>
              <w:t>Этап 2: Оценка предпочтительности:</w:t>
            </w:r>
          </w:p>
        </w:tc>
      </w:tr>
      <w:tr w:rsidR="003F5D23" w:rsidRPr="00DD7430" w14:paraId="5D4E73FF" w14:textId="77777777" w:rsidTr="00FC2C02">
        <w:tc>
          <w:tcPr>
            <w:tcW w:w="2381" w:type="dxa"/>
            <w:vMerge/>
          </w:tcPr>
          <w:p w14:paraId="30434DBE"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10A5049"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1:</w:t>
            </w:r>
            <w:r w:rsidRPr="00470950">
              <w:rPr>
                <w:sz w:val="20"/>
                <w:szCs w:val="20"/>
                <w:lang w:eastAsia="ru-RU"/>
              </w:rPr>
              <w:t xml:space="preserve"> рассчитанная приведенная цена договора: 4 559 178,08 руб. </w:t>
            </w:r>
            <w:r w:rsidR="00D242B5">
              <w:rPr>
                <w:sz w:val="20"/>
                <w:szCs w:val="20"/>
                <w:lang w:eastAsia="ru-RU"/>
              </w:rPr>
              <w:t>без учета</w:t>
            </w:r>
            <w:r w:rsidRPr="00470950">
              <w:rPr>
                <w:sz w:val="20"/>
                <w:szCs w:val="20"/>
                <w:lang w:eastAsia="ru-RU"/>
              </w:rPr>
              <w:t xml:space="preserve"> НДС</w:t>
            </w:r>
          </w:p>
        </w:tc>
        <w:tc>
          <w:tcPr>
            <w:tcW w:w="4564" w:type="dxa"/>
          </w:tcPr>
          <w:p w14:paraId="23B6C754"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4 559 178,08</w:t>
            </w:r>
            <w:r w:rsidR="00754CA4">
              <w:rPr>
                <w:sz w:val="20"/>
                <w:szCs w:val="20"/>
                <w:lang w:eastAsia="ru-RU"/>
              </w:rPr>
              <w:t>22</w:t>
            </w:r>
            <w:r w:rsidRPr="00470950">
              <w:rPr>
                <w:sz w:val="20"/>
                <w:szCs w:val="20"/>
                <w:lang w:eastAsia="ru-RU"/>
              </w:rPr>
              <w:t xml:space="preserve"> руб.;</w:t>
            </w:r>
          </w:p>
          <w:p w14:paraId="3609ADF2"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6 150 000,00 руб.;</w:t>
            </w:r>
          </w:p>
          <w:p w14:paraId="2C62DAE2"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6773CBE4"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6061E815" w14:textId="15217E60" w:rsidR="003F5D23" w:rsidRPr="00470950" w:rsidRDefault="00F15A73" w:rsidP="001E61A0">
            <w:pPr>
              <w:pStyle w:val="19"/>
              <w:spacing w:before="40" w:after="40" w:line="240" w:lineRule="auto"/>
              <w:ind w:firstLine="637"/>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6 150 000-4 559 178,0822</m:t>
                  </m:r>
                </m:num>
                <m:den>
                  <m:r>
                    <m:rPr>
                      <m:sty m:val="p"/>
                    </m:rPr>
                    <w:rPr>
                      <w:rFonts w:ascii="Cambria Math" w:hAnsi="Cambria Math"/>
                      <w:sz w:val="22"/>
                      <w:szCs w:val="22"/>
                      <w:lang w:eastAsia="ru-RU"/>
                    </w:rPr>
                    <m:t>6 150 000</m:t>
                  </m:r>
                </m:den>
              </m:f>
              <m:r>
                <m:rPr>
                  <m:sty m:val="p"/>
                </m:rPr>
                <w:rPr>
                  <w:rFonts w:ascii="Cambria Math" w:hAnsi="Cambria Math"/>
                  <w:sz w:val="22"/>
                  <w:szCs w:val="22"/>
                  <w:lang w:eastAsia="ru-RU"/>
                </w:rPr>
                <m:t>×5=1,2934</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0C20970A" wp14:editId="594F1A19">
                  <wp:extent cx="2028825" cy="295275"/>
                  <wp:effectExtent l="0" t="0" r="0" b="0"/>
                  <wp:docPr id="84" name="Рисунок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271149F1"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1,29</w:t>
            </w:r>
            <w:r w:rsidR="00754CA4">
              <w:rPr>
                <w:sz w:val="22"/>
                <w:szCs w:val="22"/>
                <w:lang w:eastAsia="ru-RU"/>
              </w:rPr>
              <w:t>34</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DD7430" w14:paraId="0E6EFC43" w14:textId="77777777" w:rsidTr="00FC2C02">
        <w:tc>
          <w:tcPr>
            <w:tcW w:w="2381" w:type="dxa"/>
            <w:vMerge/>
          </w:tcPr>
          <w:p w14:paraId="25C4E87D"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0E17B7A3"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2:</w:t>
            </w:r>
            <w:r w:rsidRPr="00470950">
              <w:rPr>
                <w:sz w:val="20"/>
                <w:szCs w:val="20"/>
                <w:lang w:eastAsia="ru-RU"/>
              </w:rPr>
              <w:t xml:space="preserve"> рассчитанная приведенная цена договора: 4 549 931,51 руб. </w:t>
            </w:r>
            <w:r w:rsidR="00D242B5">
              <w:rPr>
                <w:sz w:val="20"/>
                <w:szCs w:val="20"/>
                <w:lang w:eastAsia="ru-RU"/>
              </w:rPr>
              <w:t>без учета</w:t>
            </w:r>
            <w:r w:rsidRPr="00470950">
              <w:rPr>
                <w:sz w:val="20"/>
                <w:szCs w:val="20"/>
                <w:lang w:eastAsia="ru-RU"/>
              </w:rPr>
              <w:t xml:space="preserve"> НДС</w:t>
            </w:r>
          </w:p>
        </w:tc>
        <w:tc>
          <w:tcPr>
            <w:tcW w:w="4564" w:type="dxa"/>
          </w:tcPr>
          <w:p w14:paraId="3EECB2D8"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4 549 931,5</w:t>
            </w:r>
            <w:r w:rsidR="00754CA4">
              <w:rPr>
                <w:sz w:val="20"/>
                <w:szCs w:val="20"/>
                <w:lang w:eastAsia="ru-RU"/>
              </w:rPr>
              <w:t>068</w:t>
            </w:r>
            <w:r w:rsidRPr="00470950">
              <w:rPr>
                <w:sz w:val="20"/>
                <w:szCs w:val="20"/>
                <w:lang w:eastAsia="ru-RU"/>
              </w:rPr>
              <w:t xml:space="preserve"> руб.;</w:t>
            </w:r>
          </w:p>
          <w:p w14:paraId="1995DF03"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6 150 000,00 руб.;</w:t>
            </w:r>
          </w:p>
          <w:p w14:paraId="25994810"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046E5CB7"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8E79639" w14:textId="40F9E0D9" w:rsidR="003F5D23" w:rsidRPr="00470950" w:rsidRDefault="00F15A73" w:rsidP="001E61A0">
            <w:pPr>
              <w:pStyle w:val="19"/>
              <w:spacing w:before="40" w:after="40" w:line="240" w:lineRule="auto"/>
              <w:ind w:firstLine="637"/>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6 150 000-4 549 931,5068</m:t>
                  </m:r>
                </m:num>
                <m:den>
                  <m:r>
                    <m:rPr>
                      <m:sty m:val="p"/>
                    </m:rPr>
                    <w:rPr>
                      <w:rFonts w:ascii="Cambria Math" w:hAnsi="Cambria Math"/>
                      <w:sz w:val="22"/>
                      <w:szCs w:val="22"/>
                      <w:lang w:eastAsia="ru-RU"/>
                    </w:rPr>
                    <m:t>6 150 000</m:t>
                  </m:r>
                </m:den>
              </m:f>
              <m:r>
                <m:rPr>
                  <m:sty m:val="p"/>
                </m:rPr>
                <w:rPr>
                  <w:rFonts w:ascii="Cambria Math" w:hAnsi="Cambria Math"/>
                  <w:sz w:val="22"/>
                  <w:szCs w:val="22"/>
                  <w:lang w:eastAsia="ru-RU"/>
                </w:rPr>
                <m:t>×5=1,3001</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4AA90527" wp14:editId="51377B5D">
                  <wp:extent cx="2028825" cy="295275"/>
                  <wp:effectExtent l="0" t="0" r="0" b="0"/>
                  <wp:docPr id="86" name="Рисунок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077AD5F6"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1,30</w:t>
            </w:r>
            <w:r w:rsidR="00754CA4">
              <w:rPr>
                <w:sz w:val="22"/>
                <w:szCs w:val="22"/>
                <w:lang w:eastAsia="ru-RU"/>
              </w:rPr>
              <w:t>01</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52D04B2A" w14:textId="77777777" w:rsidR="003F5D23" w:rsidRPr="00365116" w:rsidRDefault="003F5D23" w:rsidP="00981170">
      <w:pPr>
        <w:pStyle w:val="af"/>
        <w:ind w:left="0" w:firstLine="709"/>
      </w:pPr>
      <w:r w:rsidRPr="00365116">
        <w:t xml:space="preserve">если в соответствии с документацией о закупке </w:t>
      </w:r>
      <w:r w:rsidR="005111CA">
        <w:t>у</w:t>
      </w:r>
      <w:r w:rsidRPr="00365116">
        <w:t xml:space="preserve">частники вправе подавать собственные предложения в отношении сокращения срока окончательного расчета по договору (этапу договора) по сравнению с установленным, то в документации о закупке может быть установлен порядок расчета, учитывающий изменение стоимости денег во времени для </w:t>
      </w:r>
      <w:r w:rsidR="001A28A5">
        <w:t>з</w:t>
      </w:r>
      <w:r w:rsidRPr="00365116">
        <w:t>аказчика («удорожание» договора) за счет сокращения указанного срока (для целей оценки и сопоставления заявок); в таком случае оценка предпочтительности по ценовому (стоимостному) критерию оценки осуществляется в два последовательных этапа:</w:t>
      </w:r>
    </w:p>
    <w:p w14:paraId="1BE06646" w14:textId="77777777" w:rsidR="003F5D23" w:rsidRPr="0041304F" w:rsidRDefault="003F5D23" w:rsidP="00713AE2">
      <w:pPr>
        <w:pStyle w:val="a1"/>
      </w:pPr>
      <w:r w:rsidRPr="0041304F">
        <w:t>этап 1: осуществляется расчет приведенной цены договора по каждой допущенной заявке:</w:t>
      </w:r>
    </w:p>
    <w:p w14:paraId="0AC04102" w14:textId="4D33B29B" w:rsidR="003F5D23" w:rsidRPr="0041304F" w:rsidRDefault="006B6F6C" w:rsidP="00400571">
      <w:pPr>
        <w:pStyle w:val="21"/>
        <w:numPr>
          <w:ilvl w:val="6"/>
          <w:numId w:val="19"/>
        </w:numPr>
        <w:spacing w:before="240" w:after="240"/>
        <w:ind w:left="2268" w:firstLine="0"/>
        <w:jc w:val="center"/>
        <w:rPr>
          <w:sz w:val="22"/>
          <w:szCs w:val="22"/>
          <w:lang w:eastAsia="ru-RU"/>
        </w:rPr>
      </w:pPr>
      <m:oMath>
        <m:sSub>
          <m:sSubPr>
            <m:ctrlPr>
              <w:rPr>
                <w:rFonts w:ascii="Cambria Math" w:hAnsi="Cambria Math"/>
                <w:sz w:val="18"/>
                <w:lang w:eastAsia="ru-RU"/>
              </w:rPr>
            </m:ctrlPr>
          </m:sSubPr>
          <m:e>
            <m:r>
              <w:rPr>
                <w:rFonts w:ascii="Cambria Math" w:hAnsi="Cambria Math"/>
                <w:sz w:val="18"/>
                <w:szCs w:val="18"/>
                <w:lang w:eastAsia="ru-RU"/>
              </w:rPr>
              <m:t>ЦЕНА</m:t>
            </m:r>
          </m:e>
          <m:sub>
            <m:r>
              <w:rPr>
                <w:rFonts w:ascii="Cambria Math" w:hAnsi="Cambria Math"/>
                <w:sz w:val="18"/>
                <w:szCs w:val="18"/>
                <w:lang w:eastAsia="ru-RU"/>
              </w:rPr>
              <m:t>ПРИВ</m:t>
            </m:r>
          </m:sub>
        </m:sSub>
        <m:r>
          <m:rPr>
            <m:sty m:val="p"/>
          </m:rPr>
          <w:rPr>
            <w:rFonts w:ascii="Cambria Math" w:hAnsi="Cambria Math"/>
            <w:sz w:val="18"/>
            <w:szCs w:val="18"/>
            <w:lang w:eastAsia="ru-RU"/>
          </w:rPr>
          <m:t>=</m:t>
        </m:r>
        <m:r>
          <w:rPr>
            <w:rFonts w:ascii="Cambria Math" w:hAnsi="Cambria Math"/>
            <w:sz w:val="18"/>
            <w:szCs w:val="18"/>
            <w:lang w:eastAsia="ru-RU"/>
          </w:rPr>
          <m:t>ЦЕНА+</m:t>
        </m:r>
        <m:nary>
          <m:naryPr>
            <m:chr m:val="∑"/>
            <m:limLoc m:val="undOvr"/>
            <m:ctrlPr>
              <w:rPr>
                <w:rFonts w:ascii="Cambria Math" w:hAnsi="Cambria Math"/>
                <w:i/>
                <w:sz w:val="18"/>
                <w:lang w:eastAsia="ru-RU"/>
              </w:rPr>
            </m:ctrlPr>
          </m:naryPr>
          <m:sub>
            <m:r>
              <w:rPr>
                <w:rFonts w:ascii="Cambria Math" w:hAnsi="Cambria Math"/>
                <w:sz w:val="18"/>
                <w:szCs w:val="18"/>
                <w:lang w:eastAsia="ru-RU"/>
              </w:rPr>
              <m:t>i=1</m:t>
            </m:r>
          </m:sub>
          <m:sup>
            <m:r>
              <w:rPr>
                <w:rFonts w:ascii="Cambria Math" w:hAnsi="Cambria Math"/>
                <w:sz w:val="18"/>
                <w:szCs w:val="18"/>
                <w:lang w:val="en-US" w:eastAsia="ru-RU"/>
              </w:rPr>
              <m:t>n</m:t>
            </m:r>
          </m:sup>
          <m:e>
            <m:d>
              <m:dPr>
                <m:ctrlPr>
                  <w:rPr>
                    <w:rFonts w:ascii="Cambria Math" w:hAnsi="Cambria Math"/>
                    <w:i/>
                    <w:sz w:val="18"/>
                    <w:lang w:eastAsia="ru-RU"/>
                  </w:rPr>
                </m:ctrlPr>
              </m:dPr>
              <m:e>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ЦЕНА</m:t>
                        </m:r>
                      </m:e>
                      <m:sub>
                        <m:sSub>
                          <m:sSubPr>
                            <m:ctrlPr>
                              <w:rPr>
                                <w:rFonts w:ascii="Cambria Math" w:hAnsi="Cambria Math"/>
                                <w:i/>
                                <w:sz w:val="18"/>
                                <w:lang w:eastAsia="ru-RU"/>
                              </w:rPr>
                            </m:ctrlPr>
                          </m:sSubPr>
                          <m:e>
                            <m:r>
                              <w:rPr>
                                <w:rFonts w:ascii="Cambria Math" w:hAnsi="Cambria Math"/>
                                <w:sz w:val="18"/>
                                <w:szCs w:val="18"/>
                                <w:lang w:eastAsia="ru-RU"/>
                              </w:rPr>
                              <m:t>ЭТАП</m:t>
                            </m:r>
                          </m:e>
                          <m:sub>
                            <m:r>
                              <w:rPr>
                                <w:rFonts w:ascii="Cambria Math" w:hAnsi="Cambria Math"/>
                                <w:sz w:val="18"/>
                                <w:szCs w:val="18"/>
                                <w:lang w:val="en-US" w:eastAsia="ru-RU"/>
                              </w:rPr>
                              <m:t>i</m:t>
                            </m:r>
                          </m:sub>
                        </m:sSub>
                      </m:sub>
                    </m:sSub>
                    <m:r>
                      <w:rPr>
                        <w:rFonts w:ascii="Cambria Math" w:hAnsi="Cambria Math"/>
                        <w:sz w:val="18"/>
                        <w:szCs w:val="18"/>
                        <w:lang w:eastAsia="ru-RU"/>
                      </w:rPr>
                      <m:t>-</m:t>
                    </m:r>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ЦЕНА</m:t>
                            </m:r>
                          </m:e>
                          <m:sub>
                            <m:sSub>
                              <m:sSubPr>
                                <m:ctrlPr>
                                  <w:rPr>
                                    <w:rFonts w:ascii="Cambria Math" w:hAnsi="Cambria Math"/>
                                    <w:i/>
                                    <w:sz w:val="18"/>
                                    <w:lang w:eastAsia="ru-RU"/>
                                  </w:rPr>
                                </m:ctrlPr>
                              </m:sSubPr>
                              <m:e>
                                <m:r>
                                  <w:rPr>
                                    <w:rFonts w:ascii="Cambria Math" w:hAnsi="Cambria Math"/>
                                    <w:sz w:val="18"/>
                                    <w:szCs w:val="18"/>
                                    <w:lang w:eastAsia="ru-RU"/>
                                  </w:rPr>
                                  <m:t>ЭТАП</m:t>
                                </m:r>
                              </m:e>
                              <m:sub>
                                <m:r>
                                  <w:rPr>
                                    <w:rFonts w:ascii="Cambria Math" w:hAnsi="Cambria Math"/>
                                    <w:sz w:val="18"/>
                                    <w:szCs w:val="18"/>
                                    <w:lang w:val="en-US" w:eastAsia="ru-RU"/>
                                  </w:rPr>
                                  <m:t>i</m:t>
                                </m:r>
                              </m:sub>
                            </m:sSub>
                          </m:sub>
                        </m:sSub>
                        <m:r>
                          <w:rPr>
                            <w:rFonts w:ascii="Cambria Math" w:hAnsi="Cambria Math"/>
                            <w:sz w:val="18"/>
                            <w:szCs w:val="18"/>
                            <w:lang w:eastAsia="ru-RU"/>
                          </w:rPr>
                          <m:t>×</m:t>
                        </m:r>
                        <m:f>
                          <m:fPr>
                            <m:ctrlPr>
                              <w:rPr>
                                <w:rFonts w:ascii="Cambria Math" w:hAnsi="Cambria Math"/>
                                <w:i/>
                                <w:sz w:val="18"/>
                                <w:lang w:eastAsia="ru-RU"/>
                              </w:rPr>
                            </m:ctrlPr>
                          </m:fPr>
                          <m:num>
                            <m:sSub>
                              <m:sSubPr>
                                <m:ctrlPr>
                                  <w:rPr>
                                    <w:rFonts w:ascii="Cambria Math" w:hAnsi="Cambria Math"/>
                                    <w:i/>
                                    <w:sz w:val="18"/>
                                    <w:lang w:eastAsia="ru-RU"/>
                                  </w:rPr>
                                </m:ctrlPr>
                              </m:sSubPr>
                              <m:e>
                                <m:r>
                                  <w:rPr>
                                    <w:rFonts w:ascii="Cambria Math" w:hAnsi="Cambria Math"/>
                                    <w:sz w:val="18"/>
                                    <w:szCs w:val="18"/>
                                    <w:lang w:eastAsia="ru-RU"/>
                                  </w:rPr>
                                  <m:t>АВАНС</m:t>
                                </m:r>
                              </m:e>
                              <m:sub>
                                <m:r>
                                  <w:rPr>
                                    <w:rFonts w:ascii="Cambria Math" w:hAnsi="Cambria Math"/>
                                    <w:sz w:val="18"/>
                                    <w:szCs w:val="18"/>
                                    <w:lang w:val="en-US" w:eastAsia="ru-RU"/>
                                  </w:rPr>
                                  <m:t>i</m:t>
                                </m:r>
                              </m:sub>
                            </m:sSub>
                          </m:num>
                          <m:den>
                            <m:r>
                              <w:rPr>
                                <w:rFonts w:ascii="Cambria Math" w:hAnsi="Cambria Math"/>
                                <w:sz w:val="18"/>
                                <w:szCs w:val="18"/>
                                <w:lang w:eastAsia="ru-RU"/>
                              </w:rPr>
                              <m:t>100</m:t>
                            </m:r>
                          </m:den>
                        </m:f>
                      </m:e>
                    </m:d>
                  </m:e>
                </m:d>
                <m:r>
                  <w:rPr>
                    <w:rFonts w:ascii="Cambria Math" w:hAnsi="Cambria Math"/>
                    <w:sz w:val="18"/>
                    <w:szCs w:val="18"/>
                    <w:lang w:eastAsia="ru-RU"/>
                  </w:rPr>
                  <m:t>×</m:t>
                </m:r>
                <m:d>
                  <m:dPr>
                    <m:ctrlPr>
                      <w:rPr>
                        <w:rFonts w:ascii="Cambria Math" w:hAnsi="Cambria Math"/>
                        <w:i/>
                        <w:sz w:val="18"/>
                        <w:lang w:eastAsia="ru-RU"/>
                      </w:rPr>
                    </m:ctrlPr>
                  </m:dPr>
                  <m:e>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Д</m:t>
                            </m:r>
                          </m:e>
                          <m:sub>
                            <m:sSub>
                              <m:sSubPr>
                                <m:ctrlPr>
                                  <w:rPr>
                                    <w:rFonts w:ascii="Cambria Math" w:hAnsi="Cambria Math"/>
                                    <w:i/>
                                    <w:sz w:val="18"/>
                                    <w:lang w:eastAsia="ru-RU"/>
                                  </w:rPr>
                                </m:ctrlPr>
                              </m:sSubPr>
                              <m:e>
                                <m:r>
                                  <w:rPr>
                                    <w:rFonts w:ascii="Cambria Math" w:hAnsi="Cambria Math"/>
                                    <w:sz w:val="18"/>
                                    <w:szCs w:val="18"/>
                                    <w:lang w:eastAsia="ru-RU"/>
                                  </w:rPr>
                                  <m:t>ПРЕД</m:t>
                                </m:r>
                              </m:e>
                              <m:sub>
                                <m:r>
                                  <w:rPr>
                                    <w:rFonts w:ascii="Cambria Math" w:hAnsi="Cambria Math"/>
                                    <w:sz w:val="18"/>
                                    <w:szCs w:val="18"/>
                                    <w:lang w:val="en-US" w:eastAsia="ru-RU"/>
                                  </w:rPr>
                                  <m:t>i</m:t>
                                </m:r>
                              </m:sub>
                            </m:sSub>
                          </m:sub>
                        </m:sSub>
                        <m:r>
                          <w:rPr>
                            <w:rFonts w:ascii="Cambria Math" w:hAnsi="Cambria Math"/>
                            <w:sz w:val="18"/>
                            <w:szCs w:val="18"/>
                            <w:lang w:eastAsia="ru-RU"/>
                          </w:rPr>
                          <m:t>-</m:t>
                        </m:r>
                        <m:sSub>
                          <m:sSubPr>
                            <m:ctrlPr>
                              <w:rPr>
                                <w:rFonts w:ascii="Cambria Math" w:hAnsi="Cambria Math"/>
                                <w:i/>
                                <w:sz w:val="18"/>
                                <w:lang w:eastAsia="ru-RU"/>
                              </w:rPr>
                            </m:ctrlPr>
                          </m:sSubPr>
                          <m:e>
                            <m:r>
                              <w:rPr>
                                <w:rFonts w:ascii="Cambria Math" w:hAnsi="Cambria Math"/>
                                <w:sz w:val="18"/>
                                <w:szCs w:val="18"/>
                                <w:lang w:eastAsia="ru-RU"/>
                              </w:rPr>
                              <m:t>Д</m:t>
                            </m:r>
                          </m:e>
                          <m:sub>
                            <m:sSub>
                              <m:sSubPr>
                                <m:ctrlPr>
                                  <w:rPr>
                                    <w:rFonts w:ascii="Cambria Math" w:hAnsi="Cambria Math"/>
                                    <w:i/>
                                    <w:sz w:val="18"/>
                                    <w:lang w:eastAsia="ru-RU"/>
                                  </w:rPr>
                                </m:ctrlPr>
                              </m:sSubPr>
                              <m:e>
                                <m:r>
                                  <w:rPr>
                                    <w:rFonts w:ascii="Cambria Math" w:hAnsi="Cambria Math"/>
                                    <w:sz w:val="18"/>
                                    <w:szCs w:val="18"/>
                                    <w:lang w:eastAsia="ru-RU"/>
                                  </w:rPr>
                                  <m:t>ПРЕДЛ</m:t>
                                </m:r>
                              </m:e>
                              <m:sub>
                                <m:r>
                                  <w:rPr>
                                    <w:rFonts w:ascii="Cambria Math" w:hAnsi="Cambria Math"/>
                                    <w:sz w:val="18"/>
                                    <w:szCs w:val="18"/>
                                    <w:lang w:val="en-US" w:eastAsia="ru-RU"/>
                                  </w:rPr>
                                  <m:t>i</m:t>
                                </m:r>
                              </m:sub>
                            </m:sSub>
                          </m:sub>
                        </m:sSub>
                      </m:e>
                    </m:d>
                    <m:r>
                      <w:rPr>
                        <w:rFonts w:ascii="Cambria Math" w:hAnsi="Cambria Math"/>
                        <w:sz w:val="18"/>
                        <w:szCs w:val="18"/>
                        <w:lang w:eastAsia="ru-RU"/>
                      </w:rPr>
                      <m:t>×</m:t>
                    </m:r>
                    <m:f>
                      <m:fPr>
                        <m:ctrlPr>
                          <w:rPr>
                            <w:rFonts w:ascii="Cambria Math" w:hAnsi="Cambria Math"/>
                            <w:i/>
                            <w:sz w:val="18"/>
                            <w:lang w:eastAsia="ru-RU"/>
                          </w:rPr>
                        </m:ctrlPr>
                      </m:fPr>
                      <m:num>
                        <m:f>
                          <m:fPr>
                            <m:type m:val="skw"/>
                            <m:ctrlPr>
                              <w:rPr>
                                <w:rFonts w:ascii="Cambria Math" w:hAnsi="Cambria Math"/>
                                <w:i/>
                                <w:sz w:val="18"/>
                                <w:lang w:eastAsia="ru-RU"/>
                              </w:rPr>
                            </m:ctrlPr>
                          </m:fPr>
                          <m:num>
                            <m:sSub>
                              <m:sSubPr>
                                <m:ctrlPr>
                                  <w:rPr>
                                    <w:rFonts w:ascii="Cambria Math" w:hAnsi="Cambria Math"/>
                                    <w:i/>
                                    <w:sz w:val="18"/>
                                    <w:lang w:eastAsia="ru-RU"/>
                                  </w:rPr>
                                </m:ctrlPr>
                              </m:sSubPr>
                              <m:e>
                                <m:r>
                                  <w:rPr>
                                    <w:rFonts w:ascii="Cambria Math" w:hAnsi="Cambria Math"/>
                                    <w:sz w:val="18"/>
                                    <w:szCs w:val="18"/>
                                    <w:lang w:eastAsia="ru-RU"/>
                                  </w:rPr>
                                  <m:t>К</m:t>
                                </m:r>
                              </m:e>
                              <m:sub>
                                <m:r>
                                  <w:rPr>
                                    <w:rFonts w:ascii="Cambria Math" w:hAnsi="Cambria Math"/>
                                    <w:sz w:val="18"/>
                                    <w:szCs w:val="18"/>
                                    <w:lang w:eastAsia="ru-RU"/>
                                  </w:rPr>
                                  <m:t>РГ</m:t>
                                </m:r>
                              </m:sub>
                            </m:sSub>
                          </m:num>
                          <m:den>
                            <m:r>
                              <w:rPr>
                                <w:rFonts w:ascii="Cambria Math" w:hAnsi="Cambria Math"/>
                                <w:sz w:val="18"/>
                                <w:szCs w:val="18"/>
                                <w:lang w:eastAsia="ru-RU"/>
                              </w:rPr>
                              <m:t>365</m:t>
                            </m:r>
                          </m:den>
                        </m:f>
                      </m:num>
                      <m:den>
                        <m:r>
                          <w:rPr>
                            <w:rFonts w:ascii="Cambria Math" w:hAnsi="Cambria Math"/>
                            <w:sz w:val="18"/>
                            <w:szCs w:val="18"/>
                            <w:lang w:eastAsia="ru-RU"/>
                          </w:rPr>
                          <m:t>100</m:t>
                        </m:r>
                      </m:den>
                    </m:f>
                  </m:e>
                </m:d>
              </m:e>
            </m:d>
          </m:e>
        </m:nary>
        <m:r>
          <m:rPr>
            <m:sty m:val="p"/>
          </m:rPr>
          <w:rPr>
            <w:rFonts w:ascii="Cambria Math" w:hAnsi="Cambria Math"/>
            <w:sz w:val="18"/>
            <w:szCs w:val="18"/>
            <w:lang w:eastAsia="ru-RU"/>
          </w:rPr>
          <m:t>,</m:t>
        </m:r>
      </m:oMath>
      <w:r w:rsidR="003F5D23" w:rsidRPr="0041304F">
        <w:rPr>
          <w:sz w:val="22"/>
          <w:szCs w:val="22"/>
          <w:lang w:eastAsia="ru-RU"/>
        </w:rPr>
        <w:fldChar w:fldCharType="begin"/>
      </w:r>
      <w:r w:rsidR="003F5D23" w:rsidRPr="0041304F">
        <w:rPr>
          <w:sz w:val="22"/>
          <w:szCs w:val="22"/>
          <w:lang w:eastAsia="ru-RU"/>
        </w:rPr>
        <w:instrText xml:space="preserve"> QUOTE </w:instrText>
      </w:r>
      <w:r w:rsidR="00FF59BC" w:rsidRPr="00FF59BC">
        <w:rPr>
          <w:noProof/>
          <w:position w:val="-6"/>
          <w:sz w:val="22"/>
          <w:szCs w:val="22"/>
          <w:lang w:eastAsia="ru-RU"/>
        </w:rPr>
        <w:drawing>
          <wp:inline distT="0" distB="0" distL="0" distR="0" wp14:anchorId="58848297" wp14:editId="6E92B298">
            <wp:extent cx="4962525" cy="295275"/>
            <wp:effectExtent l="0" t="0" r="0" b="0"/>
            <wp:docPr id="88" name="Рисунок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62525" cy="295275"/>
                    </a:xfrm>
                    <a:prstGeom prst="rect">
                      <a:avLst/>
                    </a:prstGeom>
                    <a:noFill/>
                    <a:ln>
                      <a:noFill/>
                    </a:ln>
                  </pic:spPr>
                </pic:pic>
              </a:graphicData>
            </a:graphic>
          </wp:inline>
        </w:drawing>
      </w:r>
      <w:r w:rsidR="003F5D23" w:rsidRPr="0041304F">
        <w:rPr>
          <w:sz w:val="22"/>
          <w:szCs w:val="22"/>
          <w:lang w:eastAsia="ru-RU"/>
        </w:rPr>
        <w:instrText xml:space="preserve"> </w:instrText>
      </w:r>
      <w:r w:rsidR="003F5D23" w:rsidRPr="0041304F">
        <w:rPr>
          <w:sz w:val="22"/>
          <w:szCs w:val="22"/>
          <w:lang w:eastAsia="ru-RU"/>
        </w:rPr>
        <w:fldChar w:fldCharType="end"/>
      </w:r>
    </w:p>
    <w:p w14:paraId="0C8A9856" w14:textId="77777777" w:rsidR="003F5D23" w:rsidRPr="00065780" w:rsidRDefault="003F5D23" w:rsidP="00400571">
      <w:pPr>
        <w:pStyle w:val="21"/>
        <w:numPr>
          <w:ilvl w:val="6"/>
          <w:numId w:val="19"/>
        </w:numPr>
        <w:tabs>
          <w:tab w:val="left" w:pos="3544"/>
          <w:tab w:val="left" w:pos="3969"/>
        </w:tabs>
        <w:spacing w:before="0" w:line="300" w:lineRule="exact"/>
        <w:ind w:left="3969" w:hanging="1984"/>
        <w:rPr>
          <w:sz w:val="24"/>
          <w:szCs w:val="24"/>
          <w:lang w:eastAsia="ru-RU"/>
        </w:rPr>
      </w:pPr>
      <w:r w:rsidRPr="0041304F">
        <w:rPr>
          <w:rFonts w:asciiTheme="majorHAnsi" w:hAnsiTheme="majorHAnsi" w:cs="Calibri Light"/>
          <w:sz w:val="22"/>
          <w:szCs w:val="22"/>
          <w:lang w:eastAsia="ru-RU"/>
        </w:rPr>
        <w:t>где</w:t>
      </w:r>
      <w:r w:rsidRPr="00065780">
        <w:rPr>
          <w:sz w:val="24"/>
          <w:szCs w:val="24"/>
          <w:lang w:eastAsia="ru-RU"/>
        </w:rPr>
        <w:t>:</w:t>
      </w:r>
    </w:p>
    <w:p w14:paraId="3C02CDF8"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065780">
        <w:rPr>
          <w:sz w:val="24"/>
          <w:szCs w:val="24"/>
          <w:lang w:eastAsia="ru-RU"/>
        </w:rPr>
        <w:t>Ц</w:t>
      </w:r>
      <w:r w:rsidR="00FC2C02">
        <w:rPr>
          <w:sz w:val="24"/>
          <w:szCs w:val="24"/>
          <w:lang w:eastAsia="ru-RU"/>
        </w:rPr>
        <w:t>ЕНА</w:t>
      </w:r>
      <w:r w:rsidRPr="00065780">
        <w:rPr>
          <w:sz w:val="24"/>
          <w:szCs w:val="24"/>
          <w:vertAlign w:val="subscript"/>
          <w:lang w:eastAsia="ru-RU"/>
        </w:rPr>
        <w:t>ПРИВ</w:t>
      </w:r>
      <w:r w:rsidRPr="00065780">
        <w:rPr>
          <w:sz w:val="24"/>
          <w:szCs w:val="24"/>
          <w:lang w:eastAsia="ru-RU"/>
        </w:rPr>
        <w:tab/>
        <w:t>–</w:t>
      </w:r>
      <w:r w:rsidRPr="00065780">
        <w:rPr>
          <w:sz w:val="24"/>
          <w:szCs w:val="24"/>
          <w:lang w:eastAsia="ru-RU"/>
        </w:rPr>
        <w:tab/>
      </w:r>
      <w:r w:rsidRPr="0041304F">
        <w:rPr>
          <w:rFonts w:asciiTheme="majorHAnsi" w:hAnsiTheme="majorHAnsi" w:cs="Calibri Light"/>
          <w:sz w:val="22"/>
          <w:szCs w:val="22"/>
          <w:lang w:eastAsia="ru-RU"/>
        </w:rPr>
        <w:t>приведенная цена договора;</w:t>
      </w:r>
    </w:p>
    <w:p w14:paraId="52A47BCF"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n</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этап по договору; если договор не подразумевает этапы, то n = 1;</w:t>
      </w:r>
    </w:p>
    <w:p w14:paraId="0B2E9071"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ЦЕНА</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цена договора, указанная в заявке;</w:t>
      </w:r>
    </w:p>
    <w:p w14:paraId="1467E32B"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цена n-ого этапа договора, указанная в заявке; если n = 1, то 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 = ЦЕНА;</w:t>
      </w:r>
    </w:p>
    <w:p w14:paraId="7082B139"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AВАНС</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размер аванса по n-ому этапу договора в процентах; если авансирование отсутствует, то AВАНС</w:t>
      </w:r>
      <w:r w:rsidRPr="00F34F01">
        <w:rPr>
          <w:rFonts w:asciiTheme="majorHAnsi" w:hAnsiTheme="majorHAnsi" w:cs="Calibri Light"/>
          <w:i/>
          <w:iCs/>
          <w:sz w:val="22"/>
          <w:szCs w:val="22"/>
          <w:lang w:eastAsia="ru-RU"/>
        </w:rPr>
        <w:t>i</w:t>
      </w:r>
      <w:r w:rsidRPr="0041304F">
        <w:rPr>
          <w:rFonts w:asciiTheme="majorHAnsi" w:hAnsiTheme="majorHAnsi" w:cs="Calibri Light"/>
          <w:sz w:val="22"/>
          <w:szCs w:val="22"/>
          <w:lang w:eastAsia="ru-RU"/>
        </w:rPr>
        <w:t> = 0%;</w:t>
      </w:r>
    </w:p>
    <w:p w14:paraId="60D5D848"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срок окончательного расчета по n-ому этапу договора – если n &gt; 1, или по договору – если n = 1, установленный в документации о закупке (в календарных днях);</w:t>
      </w:r>
    </w:p>
    <w:p w14:paraId="06D736AC"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ПРЕДЛ</w:t>
      </w:r>
      <w:r w:rsidRPr="00F34F01">
        <w:rPr>
          <w:rFonts w:asciiTheme="majorHAnsi" w:hAnsiTheme="majorHAnsi" w:cs="Calibri Light"/>
          <w:i/>
          <w:iCs/>
          <w:sz w:val="22"/>
          <w:szCs w:val="22"/>
          <w:vertAlign w:val="subscript"/>
          <w:lang w:eastAsia="ru-RU"/>
        </w:rPr>
        <w:t>i</w:t>
      </w:r>
      <w:r w:rsidR="00D0432E">
        <w:rPr>
          <w:rFonts w:asciiTheme="majorHAnsi" w:hAnsiTheme="majorHAnsi" w:cs="Calibri Light"/>
          <w:sz w:val="22"/>
          <w:szCs w:val="22"/>
          <w:lang w:eastAsia="ru-RU"/>
        </w:rPr>
        <w:tab/>
        <w:t>–</w:t>
      </w:r>
      <w:r w:rsidR="00D0432E">
        <w:rPr>
          <w:rFonts w:asciiTheme="majorHAnsi" w:hAnsiTheme="majorHAnsi" w:cs="Calibri Light"/>
          <w:sz w:val="22"/>
          <w:szCs w:val="22"/>
          <w:lang w:eastAsia="ru-RU"/>
        </w:rPr>
        <w:tab/>
        <w:t>предлагаемый у</w:t>
      </w:r>
      <w:r w:rsidRPr="0041304F">
        <w:rPr>
          <w:rFonts w:asciiTheme="majorHAnsi" w:hAnsiTheme="majorHAnsi" w:cs="Calibri Light"/>
          <w:sz w:val="22"/>
          <w:szCs w:val="22"/>
          <w:lang w:eastAsia="ru-RU"/>
        </w:rPr>
        <w:t>частником срок окончательного расчета по n-ому этапу договора (в календарных днях); не может быть более срока окончательного расчета (Д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 установленного в документации о закупке (в календарных днях);</w:t>
      </w:r>
    </w:p>
    <w:p w14:paraId="09592946"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К</w:t>
      </w:r>
      <w:r w:rsidRPr="00F34F01">
        <w:rPr>
          <w:rFonts w:asciiTheme="majorHAnsi" w:hAnsiTheme="majorHAnsi" w:cs="Calibri Light"/>
          <w:sz w:val="22"/>
          <w:szCs w:val="22"/>
          <w:vertAlign w:val="subscript"/>
          <w:lang w:eastAsia="ru-RU"/>
        </w:rPr>
        <w:t>РГ</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 xml:space="preserve">коэффициент, устанавливаемый в документации о закупке и учитывающий предоставление контрагенту по договору (этапу договора) аванса – «стоимость» аванса для </w:t>
      </w:r>
      <w:r w:rsidR="001E61E9">
        <w:rPr>
          <w:rFonts w:asciiTheme="majorHAnsi" w:hAnsiTheme="majorHAnsi" w:cs="Calibri Light"/>
          <w:sz w:val="22"/>
          <w:szCs w:val="22"/>
          <w:lang w:eastAsia="ru-RU"/>
        </w:rPr>
        <w:t>з</w:t>
      </w:r>
      <w:r w:rsidRPr="0041304F">
        <w:rPr>
          <w:rFonts w:asciiTheme="majorHAnsi" w:hAnsiTheme="majorHAnsi" w:cs="Calibri Light"/>
          <w:sz w:val="22"/>
          <w:szCs w:val="22"/>
          <w:lang w:eastAsia="ru-RU"/>
        </w:rPr>
        <w:t>аказчика в процентах; не может быть менее размера ключевой ставки Центрального банка России (www.cbr.ru) на момент официального размещения документации о закупке</w:t>
      </w:r>
      <w:r>
        <w:rPr>
          <w:rFonts w:asciiTheme="majorHAnsi" w:hAnsiTheme="majorHAnsi" w:cs="Calibri Light"/>
          <w:sz w:val="22"/>
          <w:szCs w:val="22"/>
          <w:lang w:eastAsia="ru-RU"/>
        </w:rPr>
        <w:t>.</w:t>
      </w:r>
    </w:p>
    <w:p w14:paraId="3C910C2A" w14:textId="2889398F" w:rsidR="003F5D23" w:rsidRDefault="003F5D23" w:rsidP="00713AE2">
      <w:pPr>
        <w:pStyle w:val="a1"/>
      </w:pPr>
      <w:r w:rsidRPr="0041304F">
        <w:t>этап 2: осуществляется оценка предпочтительности по Формуле 2 (п.</w:t>
      </w:r>
      <w:r w:rsidR="00102E8C">
        <w:t> </w:t>
      </w:r>
      <w:r w:rsidRPr="0041304F">
        <w:fldChar w:fldCharType="begin"/>
      </w:r>
      <w:r w:rsidRPr="0041304F">
        <w:instrText xml:space="preserve"> REF _Ref462656365 \r \h  \* MERGEFORMAT </w:instrText>
      </w:r>
      <w:r w:rsidRPr="0041304F">
        <w:fldChar w:fldCharType="separate"/>
      </w:r>
      <w:r w:rsidR="002B5990">
        <w:t>8.5.1.б)</w:t>
      </w:r>
      <w:r w:rsidRPr="0041304F">
        <w:fldChar w:fldCharType="end"/>
      </w:r>
      <w:r w:rsidRPr="0041304F">
        <w:t>) или по Формуле 4 (п. </w:t>
      </w:r>
      <w:r w:rsidRPr="0041304F">
        <w:fldChar w:fldCharType="begin"/>
      </w:r>
      <w:r w:rsidRPr="0041304F">
        <w:instrText xml:space="preserve"> REF _Ref462670680 \r \h  \* MERGEFORMAT </w:instrText>
      </w:r>
      <w:r w:rsidRPr="0041304F">
        <w:fldChar w:fldCharType="separate"/>
      </w:r>
      <w:r w:rsidR="002B5990">
        <w:t>8.5.1.г)</w:t>
      </w:r>
      <w:r w:rsidRPr="0041304F">
        <w:fldChar w:fldCharType="end"/>
      </w:r>
      <w:r w:rsidRPr="0041304F">
        <w:t>), в которых значение ЦЕНА по соответствующей заявке равняется рассчитанному на этапе 1 значению ЦЕНА</w:t>
      </w:r>
      <w:r w:rsidRPr="00F34F01">
        <w:rPr>
          <w:vertAlign w:val="subscript"/>
        </w:rPr>
        <w:t>ПРИВ</w:t>
      </w:r>
      <w:r w:rsidRPr="0041304F">
        <w:t xml:space="preserve"> в отношении этой заявки, а значение ЦЕНА</w:t>
      </w:r>
      <w:r w:rsidRPr="00F34F01">
        <w:rPr>
          <w:vertAlign w:val="subscript"/>
        </w:rPr>
        <w:t>MIN</w:t>
      </w:r>
      <w:r w:rsidRPr="0041304F">
        <w:t xml:space="preserve"> (для Формулы 4) равняется минимальному среди всех рассчитанных на этапе 1 значений ЦЕНА</w:t>
      </w:r>
      <w:r w:rsidRPr="00F34F01">
        <w:rPr>
          <w:vertAlign w:val="subscript"/>
        </w:rPr>
        <w:t>ПРИВ</w:t>
      </w:r>
      <w:r w:rsidRPr="0041304F">
        <w:t>;</w:t>
      </w:r>
    </w:p>
    <w:p w14:paraId="238C87C4" w14:textId="77777777" w:rsidR="003F5D23" w:rsidRPr="001E61A0" w:rsidRDefault="00F15A73" w:rsidP="001E61A0">
      <w:pPr>
        <w:pStyle w:val="afb"/>
        <w:spacing w:after="240"/>
        <w:ind w:firstLine="981"/>
        <w:rPr>
          <w:b/>
          <w:bCs/>
        </w:rPr>
      </w:pPr>
      <w:r w:rsidRPr="001E61A0">
        <w:rPr>
          <w:b/>
          <w:bCs/>
        </w:rPr>
        <w:t>Пример:</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268"/>
        <w:gridCol w:w="4564"/>
      </w:tblGrid>
      <w:tr w:rsidR="003F5D23" w:rsidRPr="00F73010" w14:paraId="0385A2F4" w14:textId="77777777" w:rsidTr="00FC2C02">
        <w:trPr>
          <w:cantSplit/>
        </w:trPr>
        <w:tc>
          <w:tcPr>
            <w:tcW w:w="2381" w:type="dxa"/>
            <w:shd w:val="clear" w:color="auto" w:fill="FFFFFF" w:themeFill="background1"/>
          </w:tcPr>
          <w:p w14:paraId="6141423E"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Содержание</w:t>
            </w:r>
            <w:r w:rsidRPr="00470950">
              <w:rPr>
                <w:b/>
                <w:sz w:val="20"/>
                <w:szCs w:val="20"/>
                <w:lang w:eastAsia="ru-RU"/>
              </w:rPr>
              <w:br/>
              <w:t>критерия оценки</w:t>
            </w:r>
          </w:p>
        </w:tc>
        <w:tc>
          <w:tcPr>
            <w:tcW w:w="2268" w:type="dxa"/>
            <w:shd w:val="clear" w:color="auto" w:fill="FFFFFF" w:themeFill="background1"/>
          </w:tcPr>
          <w:p w14:paraId="1F972EC6"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Предложения</w:t>
            </w:r>
            <w:r w:rsidRPr="00470950">
              <w:rPr>
                <w:b/>
                <w:sz w:val="20"/>
                <w:szCs w:val="20"/>
                <w:lang w:eastAsia="ru-RU"/>
              </w:rPr>
              <w:br/>
            </w:r>
            <w:r w:rsidR="00D0432E">
              <w:rPr>
                <w:b/>
                <w:sz w:val="20"/>
                <w:szCs w:val="20"/>
                <w:lang w:eastAsia="ru-RU"/>
              </w:rPr>
              <w:t>у</w:t>
            </w:r>
            <w:r w:rsidRPr="00470950">
              <w:rPr>
                <w:b/>
                <w:sz w:val="20"/>
                <w:szCs w:val="20"/>
                <w:lang w:eastAsia="ru-RU"/>
              </w:rPr>
              <w:t>частников</w:t>
            </w:r>
          </w:p>
        </w:tc>
        <w:tc>
          <w:tcPr>
            <w:tcW w:w="4564" w:type="dxa"/>
            <w:shd w:val="clear" w:color="auto" w:fill="FFFFFF" w:themeFill="background1"/>
          </w:tcPr>
          <w:p w14:paraId="05EA2B23"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Порядок осуществления оценки</w:t>
            </w:r>
            <w:r w:rsidRPr="00470950">
              <w:rPr>
                <w:b/>
                <w:sz w:val="20"/>
                <w:szCs w:val="20"/>
                <w:lang w:eastAsia="ru-RU"/>
              </w:rPr>
              <w:br/>
              <w:t>(значение оцениваемого параметра)</w:t>
            </w:r>
          </w:p>
        </w:tc>
      </w:tr>
      <w:tr w:rsidR="003F5D23" w:rsidRPr="00DD7430" w14:paraId="1755BDE6" w14:textId="77777777" w:rsidTr="00FC2C02">
        <w:tc>
          <w:tcPr>
            <w:tcW w:w="2381" w:type="dxa"/>
            <w:vMerge w:val="restart"/>
          </w:tcPr>
          <w:p w14:paraId="38C917D3"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Чем позднее срок окончательного расчета по каждому этапу договора, тем выше предпочтительность.</w:t>
            </w:r>
          </w:p>
          <w:p w14:paraId="15A3C170"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Оценка предпочтительности по ценовому (стоимостному) критерию оценки осуществляется в два последовательных этапа.</w:t>
            </w:r>
          </w:p>
          <w:p w14:paraId="4640999D"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 xml:space="preserve">Начальная (максимальная) цена договора равна 9 970 000,00 руб. </w:t>
            </w:r>
            <w:r w:rsidR="00D242B5">
              <w:rPr>
                <w:sz w:val="20"/>
                <w:szCs w:val="20"/>
                <w:lang w:eastAsia="ru-RU"/>
              </w:rPr>
              <w:t>без учета</w:t>
            </w:r>
            <w:r w:rsidRPr="00470950">
              <w:rPr>
                <w:sz w:val="20"/>
                <w:szCs w:val="20"/>
                <w:lang w:eastAsia="ru-RU"/>
              </w:rPr>
              <w:t xml:space="preserve"> НДС.</w:t>
            </w:r>
          </w:p>
          <w:p w14:paraId="3751F128"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Проект договора предусматривает два этапа:</w:t>
            </w:r>
          </w:p>
          <w:p w14:paraId="5D9D4C31"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первый этап договора:</w:t>
            </w:r>
          </w:p>
          <w:p w14:paraId="7680EAA2"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4AB64C33"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90 календарных дней с момента подписания акта выполненных работ по этапу;</w:t>
            </w:r>
          </w:p>
          <w:p w14:paraId="4E962A67"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второй этап договора:</w:t>
            </w:r>
          </w:p>
          <w:p w14:paraId="71E57E24"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15%,</w:t>
            </w:r>
          </w:p>
          <w:p w14:paraId="0C252B49"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90 календарных дней с момента подписания акта выполненных работ по этапу.</w:t>
            </w:r>
          </w:p>
          <w:p w14:paraId="08FA3AE8"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Коэффициент, учитывающий предоставление контрагенту по договору (этапу договора) аванса</w:t>
            </w:r>
            <w:r>
              <w:rPr>
                <w:sz w:val="20"/>
                <w:szCs w:val="20"/>
                <w:lang w:eastAsia="ru-RU"/>
              </w:rPr>
              <w:t>,</w:t>
            </w:r>
            <w:r w:rsidRPr="00470950">
              <w:rPr>
                <w:sz w:val="20"/>
                <w:szCs w:val="20"/>
                <w:lang w:eastAsia="ru-RU"/>
              </w:rPr>
              <w:t xml:space="preserve"> – «стоимость» аванса для </w:t>
            </w:r>
            <w:r w:rsidR="001E61E9">
              <w:rPr>
                <w:sz w:val="20"/>
                <w:szCs w:val="20"/>
                <w:lang w:eastAsia="ru-RU"/>
              </w:rPr>
              <w:t>з</w:t>
            </w:r>
            <w:r w:rsidRPr="00470950">
              <w:rPr>
                <w:sz w:val="20"/>
                <w:szCs w:val="20"/>
                <w:lang w:eastAsia="ru-RU"/>
              </w:rPr>
              <w:t>аказчика: 15%</w:t>
            </w:r>
          </w:p>
        </w:tc>
        <w:tc>
          <w:tcPr>
            <w:tcW w:w="6832" w:type="dxa"/>
            <w:gridSpan w:val="2"/>
          </w:tcPr>
          <w:p w14:paraId="02B29048"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Этап 1: Расчет приведенной цены:</w:t>
            </w:r>
          </w:p>
        </w:tc>
      </w:tr>
      <w:tr w:rsidR="003F5D23" w:rsidRPr="00DD7430" w14:paraId="408427EC" w14:textId="77777777" w:rsidTr="00FC2C02">
        <w:tc>
          <w:tcPr>
            <w:tcW w:w="2381" w:type="dxa"/>
            <w:vMerge/>
          </w:tcPr>
          <w:p w14:paraId="4F62ECAF"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11ED509"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1:</w:t>
            </w:r>
          </w:p>
          <w:p w14:paraId="36DF7D7B"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7 000 000,00 руб. </w:t>
            </w:r>
            <w:r w:rsidR="00D242B5">
              <w:rPr>
                <w:sz w:val="20"/>
                <w:szCs w:val="20"/>
                <w:lang w:eastAsia="ru-RU"/>
              </w:rPr>
              <w:t>без учета</w:t>
            </w:r>
            <w:r w:rsidRPr="00470950">
              <w:rPr>
                <w:sz w:val="20"/>
                <w:szCs w:val="20"/>
                <w:lang w:eastAsia="ru-RU"/>
              </w:rPr>
              <w:t xml:space="preserve"> НДС;</w:t>
            </w:r>
          </w:p>
          <w:p w14:paraId="36DDAEE7"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4 000 000,00 руб. </w:t>
            </w:r>
            <w:r w:rsidR="00D242B5">
              <w:rPr>
                <w:sz w:val="20"/>
                <w:szCs w:val="20"/>
                <w:lang w:eastAsia="ru-RU"/>
              </w:rPr>
              <w:t>без учета</w:t>
            </w:r>
            <w:r w:rsidRPr="00470950">
              <w:rPr>
                <w:sz w:val="20"/>
                <w:szCs w:val="20"/>
                <w:lang w:eastAsia="ru-RU"/>
              </w:rPr>
              <w:t xml:space="preserve"> НДС;</w:t>
            </w:r>
          </w:p>
          <w:p w14:paraId="718B97E0"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3 000 000,00 руб. </w:t>
            </w:r>
            <w:r w:rsidR="00D242B5">
              <w:rPr>
                <w:sz w:val="20"/>
                <w:szCs w:val="20"/>
                <w:lang w:eastAsia="ru-RU"/>
              </w:rPr>
              <w:t>без учета</w:t>
            </w:r>
            <w:r w:rsidRPr="00470950">
              <w:rPr>
                <w:sz w:val="20"/>
                <w:szCs w:val="20"/>
                <w:lang w:eastAsia="ru-RU"/>
              </w:rPr>
              <w:t xml:space="preserve"> НДС;</w:t>
            </w:r>
          </w:p>
          <w:p w14:paraId="134E62EA"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30 календарных дней с момента подписания акта выполненных работ по этапу;</w:t>
            </w:r>
          </w:p>
          <w:p w14:paraId="41356C45"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второму этапу договора: 30 календарных дней с момента подписания акта выполненных работ по этапу</w:t>
            </w:r>
          </w:p>
        </w:tc>
        <w:tc>
          <w:tcPr>
            <w:tcW w:w="4564" w:type="dxa"/>
          </w:tcPr>
          <w:p w14:paraId="398774EC"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7 000 000,00 руб.;</w:t>
            </w:r>
          </w:p>
          <w:p w14:paraId="1C9D641E"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4 000 000,00 руб.;</w:t>
            </w:r>
          </w:p>
          <w:p w14:paraId="5D16995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1</w:t>
            </w:r>
            <w:r w:rsidRPr="00470950">
              <w:rPr>
                <w:sz w:val="20"/>
                <w:szCs w:val="20"/>
                <w:lang w:eastAsia="ru-RU"/>
              </w:rPr>
              <w:tab/>
              <w:t>=</w:t>
            </w:r>
            <w:r w:rsidRPr="00470950">
              <w:rPr>
                <w:sz w:val="20"/>
                <w:szCs w:val="20"/>
                <w:lang w:eastAsia="ru-RU"/>
              </w:rPr>
              <w:tab/>
              <w:t>30%;</w:t>
            </w:r>
          </w:p>
          <w:p w14:paraId="470521D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90 календарных дней;</w:t>
            </w:r>
          </w:p>
          <w:p w14:paraId="2AEF949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30 календарных дней;</w:t>
            </w:r>
          </w:p>
          <w:p w14:paraId="44241EC6"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3 000 000,00 руб.;</w:t>
            </w:r>
          </w:p>
          <w:p w14:paraId="38BD7B6E"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2</w:t>
            </w:r>
            <w:r w:rsidRPr="00470950">
              <w:rPr>
                <w:sz w:val="20"/>
                <w:szCs w:val="20"/>
                <w:lang w:eastAsia="ru-RU"/>
              </w:rPr>
              <w:tab/>
              <w:t>=</w:t>
            </w:r>
            <w:r w:rsidRPr="00470950">
              <w:rPr>
                <w:sz w:val="20"/>
                <w:szCs w:val="20"/>
                <w:lang w:eastAsia="ru-RU"/>
              </w:rPr>
              <w:tab/>
              <w:t>15%;</w:t>
            </w:r>
          </w:p>
          <w:p w14:paraId="5834FB35"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90 календарных дней;</w:t>
            </w:r>
          </w:p>
          <w:p w14:paraId="03960EB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30 календарных дней;</w:t>
            </w:r>
          </w:p>
          <w:p w14:paraId="2EBEB8D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65C561A6"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604005D4" w14:textId="0F15E0ED" w:rsidR="003F5D23" w:rsidRPr="001E61A0" w:rsidRDefault="006B6F6C" w:rsidP="001E61A0">
            <w:pPr>
              <w:pStyle w:val="19"/>
              <w:spacing w:before="40" w:after="40" w:line="240" w:lineRule="auto"/>
              <w:ind w:firstLine="915"/>
              <w:rPr>
                <w:sz w:val="16"/>
                <w:szCs w:val="16"/>
                <w:lang w:eastAsia="ru-RU"/>
              </w:rPr>
            </w:pPr>
            <m:oMath>
              <m:sSub>
                <m:sSubPr>
                  <m:ctrlPr>
                    <w:rPr>
                      <w:rFonts w:ascii="Cambria Math" w:hAnsi="Cambria Math"/>
                      <w:sz w:val="16"/>
                      <w:szCs w:val="16"/>
                      <w:lang w:eastAsia="ru-RU"/>
                    </w:rPr>
                  </m:ctrlPr>
                </m:sSubPr>
                <m:e>
                  <m:r>
                    <w:rPr>
                      <w:rFonts w:ascii="Cambria Math" w:hAnsi="Cambria Math"/>
                      <w:sz w:val="16"/>
                      <w:szCs w:val="16"/>
                      <w:lang w:eastAsia="ru-RU"/>
                    </w:rPr>
                    <m:t>ЦЕНА</m:t>
                  </m:r>
                </m:e>
                <m:sub>
                  <m:r>
                    <w:rPr>
                      <w:rFonts w:ascii="Cambria Math" w:hAnsi="Cambria Math"/>
                      <w:sz w:val="16"/>
                      <w:szCs w:val="16"/>
                      <w:lang w:eastAsia="ru-RU"/>
                    </w:rPr>
                    <m:t>ПРИВ</m:t>
                  </m:r>
                </m:sub>
              </m:sSub>
              <m:r>
                <m:rPr>
                  <m:sty m:val="p"/>
                </m:rPr>
                <w:rPr>
                  <w:rFonts w:ascii="Cambria Math" w:hAnsi="Cambria Math"/>
                  <w:sz w:val="16"/>
                  <w:szCs w:val="16"/>
                  <w:lang w:eastAsia="ru-RU"/>
                </w:rPr>
                <m:t>=7000000+</m:t>
              </m:r>
            </m:oMath>
            <w:r w:rsidR="003F5D23" w:rsidRPr="001E61A0">
              <w:rPr>
                <w:sz w:val="16"/>
                <w:szCs w:val="16"/>
                <w:lang w:eastAsia="ru-RU"/>
              </w:rPr>
              <w:fldChar w:fldCharType="begin"/>
            </w:r>
            <w:r w:rsidR="003F5D23" w:rsidRPr="001E61A0">
              <w:rPr>
                <w:sz w:val="16"/>
                <w:szCs w:val="16"/>
                <w:lang w:eastAsia="ru-RU"/>
              </w:rPr>
              <w:instrText xml:space="preserve"> QUOTE </w:instrText>
            </w:r>
            <w:r w:rsidR="00FF59BC" w:rsidRPr="001E61A0">
              <w:rPr>
                <w:noProof/>
                <w:position w:val="-6"/>
                <w:sz w:val="16"/>
                <w:szCs w:val="16"/>
                <w:lang w:eastAsia="ru-RU"/>
              </w:rPr>
              <w:drawing>
                <wp:inline distT="0" distB="0" distL="0" distR="0" wp14:anchorId="0CDA65F6" wp14:editId="318641D8">
                  <wp:extent cx="933450" cy="295275"/>
                  <wp:effectExtent l="0" t="0" r="0" b="0"/>
                  <wp:docPr id="90" name="Рисунок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6"/>
                <w:szCs w:val="16"/>
                <w:lang w:eastAsia="ru-RU"/>
              </w:rPr>
              <w:instrText xml:space="preserve"> </w:instrText>
            </w:r>
            <w:r w:rsidR="003F5D23" w:rsidRPr="001E61A0">
              <w:rPr>
                <w:sz w:val="16"/>
                <w:szCs w:val="16"/>
                <w:lang w:eastAsia="ru-RU"/>
              </w:rPr>
              <w:fldChar w:fldCharType="separate"/>
            </w:r>
            <w:r w:rsidR="002B5990" w:rsidRPr="001E61A0">
              <w:rPr>
                <w:noProof/>
                <w:position w:val="-6"/>
                <w:sz w:val="16"/>
                <w:szCs w:val="16"/>
                <w:lang w:eastAsia="ru-RU"/>
              </w:rPr>
              <w:drawing>
                <wp:inline distT="0" distB="0" distL="0" distR="0" wp14:anchorId="55628DFB" wp14:editId="40EDC4A1">
                  <wp:extent cx="933450" cy="295275"/>
                  <wp:effectExtent l="0" t="0" r="0" b="0"/>
                  <wp:docPr id="91" name="Рисунок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6"/>
                <w:szCs w:val="16"/>
                <w:lang w:eastAsia="ru-RU"/>
              </w:rPr>
              <w:fldChar w:fldCharType="end"/>
            </w:r>
          </w:p>
          <w:p w14:paraId="132C7EC5" w14:textId="5357D2FA" w:rsidR="003F5D23" w:rsidRPr="00470950" w:rsidRDefault="00F15A73" w:rsidP="00FC2C02">
            <w:pPr>
              <w:pStyle w:val="19"/>
              <w:spacing w:before="40" w:after="40" w:line="240" w:lineRule="auto"/>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4000000-</m:t>
                          </m:r>
                          <m:d>
                            <m:dPr>
                              <m:ctrlPr>
                                <w:rPr>
                                  <w:rFonts w:ascii="Cambria Math" w:hAnsi="Cambria Math"/>
                                  <w:i/>
                                  <w:sz w:val="14"/>
                                  <w:szCs w:val="16"/>
                                  <w:lang w:eastAsia="ru-RU"/>
                                </w:rPr>
                              </m:ctrlPr>
                            </m:dPr>
                            <m:e>
                              <m:r>
                                <w:rPr>
                                  <w:rFonts w:ascii="Cambria Math" w:hAnsi="Cambria Math"/>
                                  <w:sz w:val="14"/>
                                  <w:szCs w:val="16"/>
                                  <w:lang w:eastAsia="ru-RU"/>
                                </w:rPr>
                                <m:t>4000000×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90-30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0698CD25" wp14:editId="2F02B778">
                  <wp:extent cx="2581275" cy="295275"/>
                  <wp:effectExtent l="0" t="0" r="0" b="0"/>
                  <wp:docPr id="92" name="Рисунок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2D07FC7F" w14:textId="6B45A586" w:rsidR="003F5D23" w:rsidRPr="00470950" w:rsidRDefault="00F15A73" w:rsidP="00FC2C02">
            <w:pPr>
              <w:pStyle w:val="19"/>
              <w:spacing w:before="40" w:after="40" w:line="240" w:lineRule="auto"/>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3000000-</m:t>
                          </m:r>
                          <m:d>
                            <m:dPr>
                              <m:ctrlPr>
                                <w:rPr>
                                  <w:rFonts w:ascii="Cambria Math" w:hAnsi="Cambria Math"/>
                                  <w:i/>
                                  <w:sz w:val="14"/>
                                  <w:szCs w:val="16"/>
                                  <w:lang w:eastAsia="ru-RU"/>
                                </w:rPr>
                              </m:ctrlPr>
                            </m:dPr>
                            <m:e>
                              <m:r>
                                <w:rPr>
                                  <w:rFonts w:ascii="Cambria Math" w:hAnsi="Cambria Math"/>
                                  <w:sz w:val="14"/>
                                  <w:szCs w:val="16"/>
                                  <w:lang w:eastAsia="ru-RU"/>
                                </w:rPr>
                                <m:t>3000000×</m:t>
                              </m:r>
                              <m:f>
                                <m:fPr>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90-30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164544D2" wp14:editId="7A6DF80A">
                  <wp:extent cx="2600325" cy="295275"/>
                  <wp:effectExtent l="0" t="0" r="0" b="0"/>
                  <wp:docPr id="94" name="Рисунок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6"/>
                          <pic:cNvPicPr>
                            <a:picLocks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0032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266E5F11" w14:textId="69EBE450" w:rsidR="003F5D23" w:rsidRPr="00470950" w:rsidRDefault="00F15A73" w:rsidP="001E61A0">
            <w:pPr>
              <w:pStyle w:val="19"/>
              <w:spacing w:before="40" w:after="40" w:line="240" w:lineRule="auto"/>
              <w:ind w:firstLine="1056"/>
              <w:rPr>
                <w:sz w:val="14"/>
                <w:szCs w:val="16"/>
                <w:lang w:eastAsia="ru-RU"/>
              </w:rPr>
            </w:pPr>
            <m:oMath>
              <m:r>
                <w:rPr>
                  <w:rFonts w:ascii="Cambria Math" w:eastAsiaTheme="minorEastAsia" w:hAnsi="Cambria Math"/>
                  <w:sz w:val="16"/>
                  <w:szCs w:val="16"/>
                  <w:lang w:eastAsia="ru-RU"/>
                </w:rPr>
                <m:t>=7131917,8082</m:t>
              </m:r>
            </m:oMath>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67D189F9" wp14:editId="6CA6F67D">
                  <wp:extent cx="533400" cy="295275"/>
                  <wp:effectExtent l="0" t="0" r="0" b="0"/>
                  <wp:docPr id="96" name="Рисунок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7341DB3A"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7 131 917,8</w:t>
            </w:r>
            <w:r w:rsidR="008C1541">
              <w:rPr>
                <w:sz w:val="20"/>
                <w:szCs w:val="20"/>
                <w:lang w:eastAsia="ru-RU"/>
              </w:rPr>
              <w:t>082</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5D9029DB" w14:textId="77777777" w:rsidTr="00FC2C02">
        <w:tc>
          <w:tcPr>
            <w:tcW w:w="2381" w:type="dxa"/>
            <w:vMerge/>
          </w:tcPr>
          <w:p w14:paraId="28FC5949"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73FA031C"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2:</w:t>
            </w:r>
          </w:p>
          <w:p w14:paraId="59562ED9"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7 100 000,00 руб. </w:t>
            </w:r>
            <w:r w:rsidR="00D242B5">
              <w:rPr>
                <w:sz w:val="20"/>
                <w:szCs w:val="20"/>
                <w:lang w:eastAsia="ru-RU"/>
              </w:rPr>
              <w:t>без учета</w:t>
            </w:r>
            <w:r w:rsidRPr="00470950">
              <w:rPr>
                <w:sz w:val="20"/>
                <w:szCs w:val="20"/>
                <w:lang w:eastAsia="ru-RU"/>
              </w:rPr>
              <w:t xml:space="preserve"> НДС;</w:t>
            </w:r>
          </w:p>
          <w:p w14:paraId="5A502767"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4 100 000,00 руб. </w:t>
            </w:r>
            <w:r w:rsidR="00D242B5">
              <w:rPr>
                <w:sz w:val="20"/>
                <w:szCs w:val="20"/>
                <w:lang w:eastAsia="ru-RU"/>
              </w:rPr>
              <w:t>без учета</w:t>
            </w:r>
            <w:r w:rsidRPr="00470950">
              <w:rPr>
                <w:sz w:val="20"/>
                <w:szCs w:val="20"/>
                <w:lang w:eastAsia="ru-RU"/>
              </w:rPr>
              <w:t xml:space="preserve"> НДС;</w:t>
            </w:r>
          </w:p>
          <w:p w14:paraId="50047BD3"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3 000 000,00 руб. </w:t>
            </w:r>
            <w:r w:rsidR="00D242B5">
              <w:rPr>
                <w:sz w:val="20"/>
                <w:szCs w:val="20"/>
                <w:lang w:eastAsia="ru-RU"/>
              </w:rPr>
              <w:t>без учета</w:t>
            </w:r>
            <w:r w:rsidRPr="00470950">
              <w:rPr>
                <w:sz w:val="20"/>
                <w:szCs w:val="20"/>
                <w:lang w:eastAsia="ru-RU"/>
              </w:rPr>
              <w:t xml:space="preserve"> НДС;</w:t>
            </w:r>
          </w:p>
          <w:p w14:paraId="570F2C9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80 календарных дней с момента подписания акта выполненных работ по этапу;</w:t>
            </w:r>
          </w:p>
          <w:p w14:paraId="7C2E55A6" w14:textId="77777777" w:rsidR="003F5D23" w:rsidRPr="00470950" w:rsidRDefault="003F5D23" w:rsidP="00400571">
            <w:pPr>
              <w:pStyle w:val="-"/>
              <w:numPr>
                <w:ilvl w:val="4"/>
                <w:numId w:val="18"/>
              </w:numPr>
              <w:spacing w:before="40" w:after="40" w:line="240" w:lineRule="auto"/>
              <w:ind w:left="170" w:hanging="170"/>
              <w:rPr>
                <w:b/>
                <w:sz w:val="20"/>
                <w:szCs w:val="20"/>
                <w:lang w:eastAsia="ru-RU"/>
              </w:rPr>
            </w:pPr>
            <w:r w:rsidRPr="00470950">
              <w:rPr>
                <w:sz w:val="20"/>
                <w:szCs w:val="20"/>
                <w:lang w:eastAsia="ru-RU"/>
              </w:rPr>
              <w:t>предлагаемый срок окончательного расчета по второму этапу договора: 80 календарных дней с момента подписания акта выполненных работ по этапу</w:t>
            </w:r>
          </w:p>
        </w:tc>
        <w:tc>
          <w:tcPr>
            <w:tcW w:w="4564" w:type="dxa"/>
          </w:tcPr>
          <w:p w14:paraId="1898B55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7 100 000,00 руб.;</w:t>
            </w:r>
          </w:p>
          <w:p w14:paraId="3572BEED"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4 100 000,00 руб.;</w:t>
            </w:r>
          </w:p>
          <w:p w14:paraId="0E13538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30%;</w:t>
            </w:r>
          </w:p>
          <w:p w14:paraId="16783C2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90 календарных дней;</w:t>
            </w:r>
          </w:p>
          <w:p w14:paraId="1DA99E42"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80 календарных дней;</w:t>
            </w:r>
          </w:p>
          <w:p w14:paraId="0F2912E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3 000 000,00 руб.;</w:t>
            </w:r>
          </w:p>
          <w:p w14:paraId="35C637D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026952">
              <w:rPr>
                <w:sz w:val="20"/>
                <w:szCs w:val="20"/>
                <w:vertAlign w:val="subscript"/>
                <w:lang w:eastAsia="ru-RU"/>
              </w:rPr>
              <w:t>2</w:t>
            </w:r>
            <w:r w:rsidRPr="00470950">
              <w:rPr>
                <w:sz w:val="20"/>
                <w:szCs w:val="20"/>
                <w:lang w:eastAsia="ru-RU"/>
              </w:rPr>
              <w:tab/>
              <w:t>=</w:t>
            </w:r>
            <w:r w:rsidRPr="00470950">
              <w:rPr>
                <w:sz w:val="20"/>
                <w:szCs w:val="20"/>
                <w:lang w:eastAsia="ru-RU"/>
              </w:rPr>
              <w:tab/>
              <w:t>15%;</w:t>
            </w:r>
          </w:p>
          <w:p w14:paraId="10587DA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90 календарных дней;</w:t>
            </w:r>
          </w:p>
          <w:p w14:paraId="2DDA68DC"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80 календарных дней;</w:t>
            </w:r>
          </w:p>
          <w:p w14:paraId="2EF581E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1B8688A4"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1334B4C0" w14:textId="500D43F0" w:rsidR="003F5D23" w:rsidRPr="001E61A0" w:rsidRDefault="006B6F6C" w:rsidP="001E61A0">
            <w:pPr>
              <w:pStyle w:val="19"/>
              <w:spacing w:before="40" w:after="40" w:line="240" w:lineRule="auto"/>
              <w:ind w:firstLine="1057"/>
              <w:rPr>
                <w:sz w:val="16"/>
                <w:szCs w:val="16"/>
                <w:lang w:eastAsia="ru-RU"/>
              </w:rPr>
            </w:pPr>
            <m:oMath>
              <m:sSub>
                <m:sSubPr>
                  <m:ctrlPr>
                    <w:rPr>
                      <w:rFonts w:ascii="Cambria Math" w:hAnsi="Cambria Math"/>
                      <w:sz w:val="16"/>
                      <w:szCs w:val="16"/>
                      <w:lang w:eastAsia="ru-RU"/>
                    </w:rPr>
                  </m:ctrlPr>
                </m:sSubPr>
                <m:e>
                  <m:r>
                    <w:rPr>
                      <w:rFonts w:ascii="Cambria Math" w:hAnsi="Cambria Math"/>
                      <w:sz w:val="16"/>
                      <w:szCs w:val="16"/>
                      <w:lang w:eastAsia="ru-RU"/>
                    </w:rPr>
                    <m:t>ЦЕНА</m:t>
                  </m:r>
                </m:e>
                <m:sub>
                  <m:r>
                    <w:rPr>
                      <w:rFonts w:ascii="Cambria Math" w:hAnsi="Cambria Math"/>
                      <w:sz w:val="16"/>
                      <w:szCs w:val="16"/>
                      <w:lang w:eastAsia="ru-RU"/>
                    </w:rPr>
                    <m:t>ПРИВ</m:t>
                  </m:r>
                </m:sub>
              </m:sSub>
              <m:r>
                <m:rPr>
                  <m:sty m:val="p"/>
                </m:rPr>
                <w:rPr>
                  <w:rFonts w:ascii="Cambria Math" w:hAnsi="Cambria Math"/>
                  <w:sz w:val="16"/>
                  <w:szCs w:val="16"/>
                  <w:lang w:eastAsia="ru-RU"/>
                </w:rPr>
                <m:t>=7100000+</m:t>
              </m:r>
            </m:oMath>
            <w:r w:rsidR="003F5D23" w:rsidRPr="001E61A0">
              <w:rPr>
                <w:sz w:val="16"/>
                <w:szCs w:val="16"/>
                <w:lang w:eastAsia="ru-RU"/>
              </w:rPr>
              <w:fldChar w:fldCharType="begin"/>
            </w:r>
            <w:r w:rsidR="003F5D23" w:rsidRPr="001E61A0">
              <w:rPr>
                <w:sz w:val="16"/>
                <w:szCs w:val="16"/>
                <w:lang w:eastAsia="ru-RU"/>
              </w:rPr>
              <w:instrText xml:space="preserve"> QUOTE </w:instrText>
            </w:r>
            <w:r w:rsidR="00FF59BC" w:rsidRPr="001E61A0">
              <w:rPr>
                <w:noProof/>
                <w:position w:val="-6"/>
                <w:sz w:val="16"/>
                <w:szCs w:val="16"/>
                <w:lang w:eastAsia="ru-RU"/>
              </w:rPr>
              <w:drawing>
                <wp:inline distT="0" distB="0" distL="0" distR="0" wp14:anchorId="5C4AFBDD" wp14:editId="43AD4133">
                  <wp:extent cx="933450" cy="295275"/>
                  <wp:effectExtent l="0" t="0" r="0" b="0"/>
                  <wp:docPr id="98" name="Рисунок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6"/>
                <w:szCs w:val="16"/>
                <w:lang w:eastAsia="ru-RU"/>
              </w:rPr>
              <w:instrText xml:space="preserve"> </w:instrText>
            </w:r>
            <w:r w:rsidR="003F5D23" w:rsidRPr="001E61A0">
              <w:rPr>
                <w:sz w:val="16"/>
                <w:szCs w:val="16"/>
                <w:lang w:eastAsia="ru-RU"/>
              </w:rPr>
              <w:fldChar w:fldCharType="separate"/>
            </w:r>
            <w:r w:rsidR="002B5990" w:rsidRPr="001E61A0">
              <w:rPr>
                <w:noProof/>
                <w:position w:val="-6"/>
                <w:sz w:val="16"/>
                <w:szCs w:val="16"/>
                <w:lang w:eastAsia="ru-RU"/>
              </w:rPr>
              <w:drawing>
                <wp:inline distT="0" distB="0" distL="0" distR="0" wp14:anchorId="27F42747" wp14:editId="5C93A782">
                  <wp:extent cx="933450" cy="295275"/>
                  <wp:effectExtent l="0" t="0" r="0" b="0"/>
                  <wp:docPr id="295" name="Рисунок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6"/>
                <w:szCs w:val="16"/>
                <w:lang w:eastAsia="ru-RU"/>
              </w:rPr>
              <w:fldChar w:fldCharType="end"/>
            </w:r>
          </w:p>
          <w:p w14:paraId="6806F3ED" w14:textId="19A2BACA" w:rsidR="003F5D23" w:rsidRPr="00470950" w:rsidRDefault="003A0B03" w:rsidP="00FC2C02">
            <w:pPr>
              <w:pStyle w:val="19"/>
              <w:spacing w:before="40" w:after="40" w:line="240" w:lineRule="auto"/>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4100000-</m:t>
                          </m:r>
                          <m:d>
                            <m:dPr>
                              <m:ctrlPr>
                                <w:rPr>
                                  <w:rFonts w:ascii="Cambria Math" w:hAnsi="Cambria Math"/>
                                  <w:i/>
                                  <w:sz w:val="14"/>
                                  <w:szCs w:val="16"/>
                                  <w:lang w:eastAsia="ru-RU"/>
                                </w:rPr>
                              </m:ctrlPr>
                            </m:dPr>
                            <m:e>
                              <m:r>
                                <w:rPr>
                                  <w:rFonts w:ascii="Cambria Math" w:hAnsi="Cambria Math"/>
                                  <w:sz w:val="14"/>
                                  <w:szCs w:val="16"/>
                                  <w:lang w:eastAsia="ru-RU"/>
                                </w:rPr>
                                <m:t>4100000×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90-80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68AB1B4A" wp14:editId="0742D6F4">
                  <wp:extent cx="2581275" cy="295275"/>
                  <wp:effectExtent l="0" t="0" r="0" b="0"/>
                  <wp:docPr id="100" name="Рисунок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6DC8C48E" w14:textId="12E4962D" w:rsidR="003F5D23" w:rsidRPr="00470950" w:rsidRDefault="003A0B03" w:rsidP="00FC2C02">
            <w:pPr>
              <w:pStyle w:val="19"/>
              <w:spacing w:before="40" w:after="40" w:line="240" w:lineRule="auto"/>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3000000-</m:t>
                          </m:r>
                          <m:d>
                            <m:dPr>
                              <m:ctrlPr>
                                <w:rPr>
                                  <w:rFonts w:ascii="Cambria Math" w:hAnsi="Cambria Math"/>
                                  <w:i/>
                                  <w:sz w:val="14"/>
                                  <w:szCs w:val="16"/>
                                  <w:lang w:eastAsia="ru-RU"/>
                                </w:rPr>
                              </m:ctrlPr>
                            </m:dPr>
                            <m:e>
                              <m:r>
                                <w:rPr>
                                  <w:rFonts w:ascii="Cambria Math" w:hAnsi="Cambria Math"/>
                                  <w:sz w:val="14"/>
                                  <w:szCs w:val="16"/>
                                  <w:lang w:eastAsia="ru-RU"/>
                                </w:rPr>
                                <m:t>3000000×</m:t>
                              </m:r>
                              <m:f>
                                <m:fPr>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90-80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2A3D05CA" wp14:editId="0213E43D">
                  <wp:extent cx="2600325" cy="295275"/>
                  <wp:effectExtent l="0" t="0" r="0" b="0"/>
                  <wp:docPr id="102" name="Рисунок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0032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4A296649" w14:textId="6661F810" w:rsidR="003F5D23" w:rsidRPr="001E61A0" w:rsidRDefault="003A0B03" w:rsidP="001E61A0">
            <w:pPr>
              <w:pStyle w:val="19"/>
              <w:spacing w:before="40" w:after="40" w:line="240" w:lineRule="auto"/>
              <w:ind w:firstLine="1057"/>
              <w:rPr>
                <w:sz w:val="16"/>
                <w:szCs w:val="16"/>
                <w:lang w:eastAsia="ru-RU"/>
              </w:rPr>
            </w:pPr>
            <m:oMath>
              <m:r>
                <w:rPr>
                  <w:rFonts w:ascii="Cambria Math" w:eastAsiaTheme="minorEastAsia" w:hAnsi="Cambria Math"/>
                  <w:sz w:val="16"/>
                  <w:szCs w:val="16"/>
                  <w:lang w:eastAsia="ru-RU"/>
                </w:rPr>
                <m:t>=7122273,9730</m:t>
              </m:r>
            </m:oMath>
            <w:r w:rsidR="003F5D23" w:rsidRPr="001E61A0">
              <w:rPr>
                <w:sz w:val="16"/>
                <w:szCs w:val="16"/>
                <w:lang w:eastAsia="ru-RU"/>
              </w:rPr>
              <w:fldChar w:fldCharType="begin"/>
            </w:r>
            <w:r w:rsidR="003F5D23" w:rsidRPr="001E61A0">
              <w:rPr>
                <w:sz w:val="16"/>
                <w:szCs w:val="16"/>
                <w:lang w:eastAsia="ru-RU"/>
              </w:rPr>
              <w:instrText xml:space="preserve"> QUOTE </w:instrText>
            </w:r>
            <w:r w:rsidR="00FF59BC" w:rsidRPr="001E61A0">
              <w:rPr>
                <w:noProof/>
                <w:position w:val="-6"/>
                <w:sz w:val="16"/>
                <w:szCs w:val="16"/>
                <w:lang w:eastAsia="ru-RU"/>
              </w:rPr>
              <w:drawing>
                <wp:inline distT="0" distB="0" distL="0" distR="0" wp14:anchorId="5027A112" wp14:editId="1B5B1020">
                  <wp:extent cx="533400" cy="295275"/>
                  <wp:effectExtent l="0" t="0" r="0" b="0"/>
                  <wp:docPr id="104" name="Рисунок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6"/>
                          <pic:cNvPicPr>
                            <a:picLocks noChangeArrowheads="1"/>
                          </pic:cNvPicPr>
                        </pic:nvPicPr>
                        <pic:blipFill>
                          <a:blip r:embed="rId6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95275"/>
                          </a:xfrm>
                          <a:prstGeom prst="rect">
                            <a:avLst/>
                          </a:prstGeom>
                          <a:noFill/>
                          <a:ln>
                            <a:noFill/>
                          </a:ln>
                        </pic:spPr>
                      </pic:pic>
                    </a:graphicData>
                  </a:graphic>
                </wp:inline>
              </w:drawing>
            </w:r>
            <w:r w:rsidR="003F5D23" w:rsidRPr="001E61A0">
              <w:rPr>
                <w:sz w:val="16"/>
                <w:szCs w:val="16"/>
                <w:lang w:eastAsia="ru-RU"/>
              </w:rPr>
              <w:instrText xml:space="preserve"> </w:instrText>
            </w:r>
            <w:r w:rsidR="003F5D23" w:rsidRPr="001E61A0">
              <w:rPr>
                <w:sz w:val="16"/>
                <w:szCs w:val="16"/>
                <w:lang w:eastAsia="ru-RU"/>
              </w:rPr>
              <w:fldChar w:fldCharType="end"/>
            </w:r>
          </w:p>
          <w:p w14:paraId="3145CB2C" w14:textId="77777777" w:rsidR="003F5D23" w:rsidRPr="00470950" w:rsidRDefault="003F5D23" w:rsidP="001E61A0">
            <w:pPr>
              <w:pStyle w:val="19"/>
              <w:tabs>
                <w:tab w:val="left" w:pos="742"/>
                <w:tab w:val="left" w:pos="1026"/>
              </w:tabs>
              <w:spacing w:after="40" w:line="240" w:lineRule="auto"/>
              <w:jc w:val="left"/>
              <w:rPr>
                <w:sz w:val="20"/>
                <w:szCs w:val="20"/>
                <w:lang w:eastAsia="ru-RU"/>
              </w:rPr>
            </w:pPr>
            <w:r w:rsidRPr="00470950">
              <w:rPr>
                <w:sz w:val="20"/>
                <w:szCs w:val="20"/>
                <w:lang w:eastAsia="ru-RU"/>
              </w:rPr>
              <w:t>Рассчитанная приведенная цена договора равна: 7 122 273,97</w:t>
            </w:r>
            <w:r w:rsidR="00754CA4">
              <w:rPr>
                <w:sz w:val="20"/>
                <w:szCs w:val="20"/>
                <w:lang w:eastAsia="ru-RU"/>
              </w:rPr>
              <w:t>30</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3F52E4DD" w14:textId="77777777" w:rsidTr="00FC2C02">
        <w:tc>
          <w:tcPr>
            <w:tcW w:w="2381" w:type="dxa"/>
            <w:vMerge/>
          </w:tcPr>
          <w:p w14:paraId="7EA28C59"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6832" w:type="dxa"/>
            <w:gridSpan w:val="2"/>
          </w:tcPr>
          <w:p w14:paraId="3CEF31B6" w14:textId="77777777" w:rsidR="003F5D23" w:rsidRPr="00470950" w:rsidRDefault="003F5D23" w:rsidP="00FC2C02">
            <w:pPr>
              <w:pStyle w:val="19"/>
              <w:tabs>
                <w:tab w:val="left" w:pos="742"/>
                <w:tab w:val="left" w:pos="1026"/>
              </w:tabs>
              <w:spacing w:before="40" w:after="40" w:line="240" w:lineRule="auto"/>
              <w:jc w:val="left"/>
              <w:rPr>
                <w:b/>
                <w:sz w:val="20"/>
                <w:szCs w:val="20"/>
                <w:lang w:eastAsia="ru-RU"/>
              </w:rPr>
            </w:pPr>
            <w:r w:rsidRPr="00470950">
              <w:rPr>
                <w:b/>
                <w:sz w:val="20"/>
                <w:szCs w:val="20"/>
                <w:lang w:eastAsia="ru-RU"/>
              </w:rPr>
              <w:t>Этап 2: Оценка предпочтительности:</w:t>
            </w:r>
          </w:p>
        </w:tc>
      </w:tr>
      <w:tr w:rsidR="003F5D23" w:rsidRPr="00DD7430" w14:paraId="2F72DD5E" w14:textId="77777777" w:rsidTr="00FC2C02">
        <w:tc>
          <w:tcPr>
            <w:tcW w:w="2381" w:type="dxa"/>
            <w:vMerge/>
          </w:tcPr>
          <w:p w14:paraId="6A22D2A4"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54F7CE0B"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1:</w:t>
            </w:r>
            <w:r w:rsidRPr="00470950">
              <w:rPr>
                <w:sz w:val="20"/>
                <w:szCs w:val="20"/>
                <w:lang w:eastAsia="ru-RU"/>
              </w:rPr>
              <w:t xml:space="preserve"> рассчитанная приведенная цена договора: 7 131 917,81 руб. </w:t>
            </w:r>
            <w:r w:rsidR="00D242B5">
              <w:rPr>
                <w:sz w:val="20"/>
                <w:szCs w:val="20"/>
                <w:lang w:eastAsia="ru-RU"/>
              </w:rPr>
              <w:t>без учета</w:t>
            </w:r>
            <w:r w:rsidRPr="00470950">
              <w:rPr>
                <w:sz w:val="20"/>
                <w:szCs w:val="20"/>
                <w:lang w:eastAsia="ru-RU"/>
              </w:rPr>
              <w:t xml:space="preserve"> НДС</w:t>
            </w:r>
          </w:p>
        </w:tc>
        <w:tc>
          <w:tcPr>
            <w:tcW w:w="4564" w:type="dxa"/>
          </w:tcPr>
          <w:p w14:paraId="41A86E7D"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7 131 917,8</w:t>
            </w:r>
            <w:r w:rsidR="008C1541">
              <w:rPr>
                <w:sz w:val="20"/>
                <w:szCs w:val="20"/>
                <w:lang w:eastAsia="ru-RU"/>
              </w:rPr>
              <w:t>082</w:t>
            </w:r>
            <w:r w:rsidRPr="00470950">
              <w:rPr>
                <w:sz w:val="20"/>
                <w:szCs w:val="20"/>
                <w:lang w:eastAsia="ru-RU"/>
              </w:rPr>
              <w:t xml:space="preserve"> руб.;</w:t>
            </w:r>
          </w:p>
          <w:p w14:paraId="75A379DD"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9 970 000,00 руб.;</w:t>
            </w:r>
          </w:p>
          <w:p w14:paraId="1B8705EE"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25FB2BA4"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2FC6048D" w14:textId="5C6B0E19" w:rsidR="003F5D23" w:rsidRPr="00470950" w:rsidRDefault="003A0B03"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9 970 000-7 131 917,8082</m:t>
                  </m:r>
                </m:num>
                <m:den>
                  <m:r>
                    <m:rPr>
                      <m:sty m:val="p"/>
                    </m:rPr>
                    <w:rPr>
                      <w:rFonts w:ascii="Cambria Math" w:hAnsi="Cambria Math"/>
                      <w:sz w:val="22"/>
                      <w:szCs w:val="22"/>
                      <w:lang w:eastAsia="ru-RU"/>
                    </w:rPr>
                    <m:t>9 970 000</m:t>
                  </m:r>
                </m:den>
              </m:f>
              <m:r>
                <m:rPr>
                  <m:sty m:val="p"/>
                </m:rPr>
                <w:rPr>
                  <w:rFonts w:ascii="Cambria Math" w:hAnsi="Cambria Math"/>
                  <w:sz w:val="22"/>
                  <w:szCs w:val="22"/>
                  <w:lang w:eastAsia="ru-RU"/>
                </w:rPr>
                <m:t>×5=1,4233</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0F866B47" wp14:editId="32CE397E">
                  <wp:extent cx="2028825" cy="295275"/>
                  <wp:effectExtent l="0" t="0" r="0" b="0"/>
                  <wp:docPr id="106" name="Рисунок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8"/>
                          <pic:cNvPicPr>
                            <a:picLocks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5AA9641F"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1,42</w:t>
            </w:r>
            <w:r w:rsidR="008C1541">
              <w:rPr>
                <w:sz w:val="22"/>
                <w:szCs w:val="22"/>
                <w:lang w:eastAsia="ru-RU"/>
              </w:rPr>
              <w:t>33</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DD7430" w14:paraId="5857FF98" w14:textId="77777777" w:rsidTr="00FC2C02">
        <w:tc>
          <w:tcPr>
            <w:tcW w:w="2381" w:type="dxa"/>
            <w:vMerge/>
          </w:tcPr>
          <w:p w14:paraId="64A32C66"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62EB294F"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2:</w:t>
            </w:r>
            <w:r w:rsidRPr="00470950">
              <w:rPr>
                <w:sz w:val="20"/>
                <w:szCs w:val="20"/>
                <w:lang w:eastAsia="ru-RU"/>
              </w:rPr>
              <w:t xml:space="preserve"> рассчитанная приведенная цена договора: 7 122 273,97 руб. </w:t>
            </w:r>
            <w:r w:rsidR="00D242B5">
              <w:rPr>
                <w:sz w:val="20"/>
                <w:szCs w:val="20"/>
                <w:lang w:eastAsia="ru-RU"/>
              </w:rPr>
              <w:t>без учета</w:t>
            </w:r>
            <w:r w:rsidRPr="00470950">
              <w:rPr>
                <w:sz w:val="20"/>
                <w:szCs w:val="20"/>
                <w:lang w:eastAsia="ru-RU"/>
              </w:rPr>
              <w:t xml:space="preserve"> НДС</w:t>
            </w:r>
          </w:p>
        </w:tc>
        <w:tc>
          <w:tcPr>
            <w:tcW w:w="4564" w:type="dxa"/>
          </w:tcPr>
          <w:p w14:paraId="729C96E2"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7 122 273,97</w:t>
            </w:r>
            <w:r w:rsidR="008C1541">
              <w:rPr>
                <w:sz w:val="20"/>
                <w:szCs w:val="20"/>
                <w:lang w:eastAsia="ru-RU"/>
              </w:rPr>
              <w:t>30</w:t>
            </w:r>
            <w:r w:rsidRPr="00470950">
              <w:rPr>
                <w:sz w:val="20"/>
                <w:szCs w:val="20"/>
                <w:lang w:eastAsia="ru-RU"/>
              </w:rPr>
              <w:t xml:space="preserve"> руб.;</w:t>
            </w:r>
          </w:p>
          <w:p w14:paraId="7C555E79"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9 970 000,00 руб.;</w:t>
            </w:r>
          </w:p>
          <w:p w14:paraId="72164A41"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5C2B9B05"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0FE6EEF4" w14:textId="1208C3FB" w:rsidR="003F5D23" w:rsidRPr="00470950" w:rsidRDefault="003A0B03"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9 970 000-7 122 273,9730</m:t>
                  </m:r>
                </m:num>
                <m:den>
                  <m:r>
                    <m:rPr>
                      <m:sty m:val="p"/>
                    </m:rPr>
                    <w:rPr>
                      <w:rFonts w:ascii="Cambria Math" w:hAnsi="Cambria Math"/>
                      <w:sz w:val="22"/>
                      <w:szCs w:val="22"/>
                      <w:lang w:eastAsia="ru-RU"/>
                    </w:rPr>
                    <m:t>9 970 000</m:t>
                  </m:r>
                </m:den>
              </m:f>
              <m:r>
                <m:rPr>
                  <m:sty m:val="p"/>
                </m:rPr>
                <w:rPr>
                  <w:rFonts w:ascii="Cambria Math" w:hAnsi="Cambria Math"/>
                  <w:sz w:val="22"/>
                  <w:szCs w:val="22"/>
                  <w:lang w:eastAsia="ru-RU"/>
                </w:rPr>
                <m:t>×5=1,4281</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2C80612E" wp14:editId="541CE359">
                  <wp:extent cx="2028825" cy="295275"/>
                  <wp:effectExtent l="0" t="0" r="0" b="0"/>
                  <wp:docPr id="108" name="Рисунок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2969BBD7"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1,4</w:t>
            </w:r>
            <w:r w:rsidR="008C1541">
              <w:rPr>
                <w:sz w:val="22"/>
                <w:szCs w:val="22"/>
                <w:lang w:eastAsia="ru-RU"/>
              </w:rPr>
              <w:t>281</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42F557EA" w14:textId="77777777" w:rsidR="003F5D23" w:rsidRPr="00365116" w:rsidRDefault="003F5D23" w:rsidP="00981170">
      <w:pPr>
        <w:pStyle w:val="af"/>
        <w:ind w:left="0" w:firstLine="709"/>
      </w:pPr>
      <w:r w:rsidRPr="00365116">
        <w:t xml:space="preserve">если в соответствии с документацией о закупке </w:t>
      </w:r>
      <w:r w:rsidR="001B4511">
        <w:t>у</w:t>
      </w:r>
      <w:r w:rsidRPr="00365116">
        <w:t xml:space="preserve">частники вправе подавать собственные предложения в отношении размера авансирования по договору (этапу договора), а также собственные предложения в отношении сокращения срока окончательного расчета по договору (этапу договора) по сравнению с установленным, то в документации о закупке может быть установлен порядок расчета, учитывающий изменение стоимости денег во времени для </w:t>
      </w:r>
      <w:r w:rsidR="005E5CEF">
        <w:t>з</w:t>
      </w:r>
      <w:r w:rsidRPr="00365116">
        <w:t>аказчика («удорожание» договора)</w:t>
      </w:r>
      <w:r w:rsidRPr="00365116" w:rsidDel="00D43A6E">
        <w:t xml:space="preserve"> </w:t>
      </w:r>
      <w:r w:rsidRPr="00365116">
        <w:t>за счет предоставления контрагенту по договору (этапу договора) аванса и за счет сокращения указанного срока (для целей оценки и сопоставления заявок); в таком случае оценка предпочтительности по ценовому (стоимостному) критерию оценки осуществляется в два последовательных этапа:</w:t>
      </w:r>
    </w:p>
    <w:p w14:paraId="593A82D9" w14:textId="77777777" w:rsidR="003F5D23" w:rsidRPr="0041304F" w:rsidRDefault="003F5D23" w:rsidP="00981170">
      <w:pPr>
        <w:pStyle w:val="a1"/>
        <w:ind w:left="0" w:firstLine="709"/>
      </w:pPr>
      <w:r w:rsidRPr="0041304F">
        <w:t>этап 1: осуществляется расчет приведенной цены договора по каждой допущенной заявке:</w:t>
      </w:r>
    </w:p>
    <w:p w14:paraId="34BAACAE" w14:textId="7856F6B1" w:rsidR="003F5D23" w:rsidRPr="00065780" w:rsidRDefault="006B6F6C" w:rsidP="00400571">
      <w:pPr>
        <w:pStyle w:val="21"/>
        <w:keepNext/>
        <w:numPr>
          <w:ilvl w:val="6"/>
          <w:numId w:val="19"/>
        </w:numPr>
        <w:spacing w:before="240" w:after="240" w:line="480" w:lineRule="exact"/>
        <w:ind w:left="2268" w:firstLine="0"/>
        <w:jc w:val="center"/>
        <w:rPr>
          <w:sz w:val="24"/>
          <w:szCs w:val="24"/>
          <w:lang w:eastAsia="ru-RU"/>
        </w:rPr>
      </w:pPr>
      <m:oMath>
        <m:sSub>
          <m:sSubPr>
            <m:ctrlPr>
              <w:rPr>
                <w:rFonts w:ascii="Cambria Math" w:hAnsi="Cambria Math"/>
                <w:sz w:val="22"/>
                <w:lang w:eastAsia="ru-RU"/>
              </w:rPr>
            </m:ctrlPr>
          </m:sSubPr>
          <m:e>
            <m:r>
              <w:rPr>
                <w:rFonts w:ascii="Cambria Math" w:hAnsi="Cambria Math"/>
                <w:sz w:val="22"/>
                <w:szCs w:val="22"/>
                <w:lang w:eastAsia="ru-RU"/>
              </w:rPr>
              <m:t>ЦЕНА</m:t>
            </m:r>
          </m:e>
          <m:sub>
            <m:r>
              <w:rPr>
                <w:rFonts w:ascii="Cambria Math" w:hAnsi="Cambria Math"/>
                <w:sz w:val="22"/>
                <w:szCs w:val="22"/>
                <w:lang w:eastAsia="ru-RU"/>
              </w:rPr>
              <m:t>ПРИВ</m:t>
            </m:r>
          </m:sub>
        </m:sSub>
        <m:r>
          <m:rPr>
            <m:sty m:val="p"/>
          </m:rPr>
          <w:rPr>
            <w:rFonts w:ascii="Cambria Math" w:hAnsi="Cambria Math"/>
            <w:sz w:val="22"/>
            <w:szCs w:val="22"/>
            <w:lang w:eastAsia="ru-RU"/>
          </w:rPr>
          <m:t>=</m:t>
        </m:r>
        <m:r>
          <w:rPr>
            <w:rFonts w:ascii="Cambria Math" w:hAnsi="Cambria Math"/>
            <w:sz w:val="22"/>
            <w:szCs w:val="22"/>
            <w:lang w:eastAsia="ru-RU"/>
          </w:rPr>
          <m:t>ЦЕНА+</m:t>
        </m:r>
      </m:oMath>
      <w:r w:rsidR="003F5D23" w:rsidRPr="00065780">
        <w:rPr>
          <w:sz w:val="24"/>
          <w:szCs w:val="24"/>
          <w:lang w:eastAsia="ru-RU"/>
        </w:rPr>
        <w:fldChar w:fldCharType="begin"/>
      </w:r>
      <w:r w:rsidR="003F5D23"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734AABAA" wp14:editId="12A88CE6">
            <wp:extent cx="1295400" cy="295275"/>
            <wp:effectExtent l="0" t="0" r="0" b="0"/>
            <wp:docPr id="110" name="Рисунок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rrowheads="1"/>
                    </pic:cNvPicPr>
                  </pic:nvPicPr>
                  <pic:blipFill>
                    <a:blip r:embed="rId6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0" cy="295275"/>
                    </a:xfrm>
                    <a:prstGeom prst="rect">
                      <a:avLst/>
                    </a:prstGeom>
                    <a:noFill/>
                    <a:ln>
                      <a:noFill/>
                    </a:ln>
                  </pic:spPr>
                </pic:pic>
              </a:graphicData>
            </a:graphic>
          </wp:inline>
        </w:drawing>
      </w:r>
      <w:r w:rsidR="003F5D23" w:rsidRPr="00065780">
        <w:rPr>
          <w:sz w:val="24"/>
          <w:szCs w:val="24"/>
          <w:lang w:eastAsia="ru-RU"/>
        </w:rPr>
        <w:instrText xml:space="preserve"> </w:instrText>
      </w:r>
      <w:r w:rsidR="003F5D23" w:rsidRPr="00065780">
        <w:rPr>
          <w:sz w:val="24"/>
          <w:szCs w:val="24"/>
          <w:lang w:eastAsia="ru-RU"/>
        </w:rPr>
        <w:fldChar w:fldCharType="separate"/>
      </w:r>
      <w:r w:rsidR="002B5990" w:rsidRPr="00FF59BC">
        <w:rPr>
          <w:noProof/>
          <w:position w:val="-6"/>
          <w:sz w:val="24"/>
          <w:szCs w:val="24"/>
          <w:lang w:eastAsia="ru-RU"/>
        </w:rPr>
        <w:drawing>
          <wp:inline distT="0" distB="0" distL="0" distR="0" wp14:anchorId="6893A233" wp14:editId="02C27033">
            <wp:extent cx="1295400" cy="295275"/>
            <wp:effectExtent l="0" t="0" r="0" b="0"/>
            <wp:docPr id="311" name="Рисунок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rrowheads="1"/>
                    </pic:cNvPicPr>
                  </pic:nvPicPr>
                  <pic:blipFill>
                    <a:blip r:embed="rId6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0" cy="295275"/>
                    </a:xfrm>
                    <a:prstGeom prst="rect">
                      <a:avLst/>
                    </a:prstGeom>
                    <a:noFill/>
                    <a:ln>
                      <a:noFill/>
                    </a:ln>
                  </pic:spPr>
                </pic:pic>
              </a:graphicData>
            </a:graphic>
          </wp:inline>
        </w:drawing>
      </w:r>
      <w:r w:rsidR="003F5D23" w:rsidRPr="00065780">
        <w:rPr>
          <w:sz w:val="24"/>
          <w:szCs w:val="24"/>
          <w:lang w:eastAsia="ru-RU"/>
        </w:rPr>
        <w:fldChar w:fldCharType="end"/>
      </w:r>
    </w:p>
    <w:p w14:paraId="787F4DA0" w14:textId="75532110" w:rsidR="003F5D23" w:rsidRPr="00065780" w:rsidRDefault="003F5D23" w:rsidP="00400571">
      <w:pPr>
        <w:pStyle w:val="21"/>
        <w:keepNext/>
        <w:numPr>
          <w:ilvl w:val="6"/>
          <w:numId w:val="19"/>
        </w:numPr>
        <w:spacing w:before="240" w:after="240" w:line="480" w:lineRule="exact"/>
        <w:ind w:left="2268" w:firstLine="0"/>
        <w:jc w:val="center"/>
        <w:rPr>
          <w:sz w:val="24"/>
          <w:szCs w:val="24"/>
          <w:lang w:eastAsia="ru-RU"/>
        </w:rPr>
      </w:pPr>
      <m:oMath>
        <m:r>
          <w:rPr>
            <w:rFonts w:ascii="Cambria Math" w:hAnsi="Cambria Math"/>
            <w:sz w:val="22"/>
            <w:szCs w:val="22"/>
            <w:lang w:eastAsia="ru-RU"/>
          </w:rPr>
          <m:t>+</m:t>
        </m:r>
        <m:nary>
          <m:naryPr>
            <m:chr m:val="∑"/>
            <m:limLoc m:val="undOvr"/>
            <m:ctrlPr>
              <w:rPr>
                <w:rFonts w:ascii="Cambria Math" w:hAnsi="Cambria Math"/>
                <w:i/>
                <w:sz w:val="22"/>
                <w:lang w:eastAsia="ru-RU"/>
              </w:rPr>
            </m:ctrlPr>
          </m:naryPr>
          <m:sub>
            <m:r>
              <w:rPr>
                <w:rFonts w:ascii="Cambria Math" w:hAnsi="Cambria Math"/>
                <w:sz w:val="22"/>
                <w:szCs w:val="22"/>
                <w:lang w:eastAsia="ru-RU"/>
              </w:rPr>
              <m:t>i=1</m:t>
            </m:r>
          </m:sub>
          <m:sup>
            <m:r>
              <w:rPr>
                <w:rFonts w:ascii="Cambria Math" w:hAnsi="Cambria Math"/>
                <w:sz w:val="22"/>
                <w:szCs w:val="22"/>
                <w:lang w:val="en-US" w:eastAsia="ru-RU"/>
              </w:rPr>
              <m:t>n</m:t>
            </m:r>
          </m:sup>
          <m:e>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num>
                      <m:den>
                        <m:r>
                          <w:rPr>
                            <w:rFonts w:ascii="Cambria Math" w:hAnsi="Cambria Math"/>
                            <w:sz w:val="22"/>
                            <w:szCs w:val="22"/>
                            <w:lang w:eastAsia="ru-RU"/>
                          </w:rPr>
                          <m:t>100</m:t>
                        </m:r>
                      </m:den>
                    </m:f>
                  </m:e>
                </m:d>
                <m:r>
                  <w:rPr>
                    <w:rFonts w:ascii="Cambria Math" w:hAnsi="Cambria Math"/>
                    <w:sz w:val="22"/>
                    <w:szCs w:val="22"/>
                    <w:lang w:eastAsia="ru-RU"/>
                  </w:rPr>
                  <m:t>×</m:t>
                </m:r>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f>
                          <m:fPr>
                            <m:type m:val="skw"/>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К</m:t>
                                </m:r>
                              </m:e>
                              <m:sub>
                                <m:r>
                                  <w:rPr>
                                    <w:rFonts w:ascii="Cambria Math" w:hAnsi="Cambria Math"/>
                                    <w:sz w:val="22"/>
                                    <w:szCs w:val="22"/>
                                    <w:lang w:eastAsia="ru-RU"/>
                                  </w:rPr>
                                  <m:t>РГ</m:t>
                                </m:r>
                              </m:sub>
                            </m:sSub>
                          </m:num>
                          <m:den>
                            <m:r>
                              <w:rPr>
                                <w:rFonts w:ascii="Cambria Math" w:hAnsi="Cambria Math"/>
                                <w:sz w:val="22"/>
                                <w:szCs w:val="22"/>
                                <w:lang w:eastAsia="ru-RU"/>
                              </w:rPr>
                              <m:t>365</m:t>
                            </m:r>
                          </m:den>
                        </m:f>
                      </m:num>
                      <m:den>
                        <m:r>
                          <w:rPr>
                            <w:rFonts w:ascii="Cambria Math" w:hAnsi="Cambria Math"/>
                            <w:sz w:val="22"/>
                            <w:szCs w:val="22"/>
                            <w:lang w:eastAsia="ru-RU"/>
                          </w:rPr>
                          <m:t>100</m:t>
                        </m:r>
                      </m:den>
                    </m:f>
                  </m:e>
                </m:d>
              </m:e>
            </m:d>
            <m:r>
              <w:rPr>
                <w:rFonts w:ascii="Cambria Math" w:hAnsi="Cambria Math"/>
                <w:sz w:val="22"/>
                <w:szCs w:val="22"/>
                <w:lang w:eastAsia="ru-RU"/>
              </w:rPr>
              <m:t>+</m:t>
            </m:r>
          </m:e>
        </m:nary>
      </m:oMath>
      <w:r w:rsidRPr="00065780">
        <w:rPr>
          <w:sz w:val="24"/>
          <w:szCs w:val="24"/>
          <w:lang w:eastAsia="ru-RU"/>
        </w:rPr>
        <w:fldChar w:fldCharType="begin"/>
      </w:r>
      <w:r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4F48CB8A" wp14:editId="36B55788">
            <wp:extent cx="3295650" cy="295275"/>
            <wp:effectExtent l="0" t="0" r="0" b="0"/>
            <wp:docPr id="112" name="Рисунок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rrowheads="1"/>
                    </pic:cNvPicPr>
                  </pic:nvPicPr>
                  <pic:blipFill>
                    <a:blip r:embed="rId6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95650" cy="295275"/>
                    </a:xfrm>
                    <a:prstGeom prst="rect">
                      <a:avLst/>
                    </a:prstGeom>
                    <a:noFill/>
                    <a:ln>
                      <a:noFill/>
                    </a:ln>
                  </pic:spPr>
                </pic:pic>
              </a:graphicData>
            </a:graphic>
          </wp:inline>
        </w:drawing>
      </w:r>
      <w:r w:rsidRPr="00065780">
        <w:rPr>
          <w:sz w:val="24"/>
          <w:szCs w:val="24"/>
          <w:lang w:eastAsia="ru-RU"/>
        </w:rPr>
        <w:instrText xml:space="preserve"> </w:instrText>
      </w:r>
      <w:r w:rsidRPr="00065780">
        <w:rPr>
          <w:sz w:val="24"/>
          <w:szCs w:val="24"/>
          <w:lang w:eastAsia="ru-RU"/>
        </w:rPr>
        <w:fldChar w:fldCharType="end"/>
      </w:r>
    </w:p>
    <w:p w14:paraId="46D1D8BA" w14:textId="11285B73" w:rsidR="003F5D23" w:rsidRPr="00065780" w:rsidRDefault="003F5D23" w:rsidP="00400571">
      <w:pPr>
        <w:pStyle w:val="21"/>
        <w:keepNext/>
        <w:numPr>
          <w:ilvl w:val="6"/>
          <w:numId w:val="19"/>
        </w:numPr>
        <w:spacing w:before="240" w:after="240" w:line="480" w:lineRule="exact"/>
        <w:ind w:left="2268" w:firstLine="0"/>
        <w:jc w:val="center"/>
        <w:rPr>
          <w:sz w:val="24"/>
          <w:szCs w:val="24"/>
          <w:lang w:eastAsia="ru-RU"/>
        </w:rPr>
      </w:pPr>
      <m:oMath>
        <m:r>
          <w:rPr>
            <w:rFonts w:ascii="Cambria Math" w:hAnsi="Cambria Math"/>
            <w:sz w:val="22"/>
            <w:szCs w:val="22"/>
            <w:lang w:eastAsia="ru-RU"/>
          </w:rPr>
          <m:t>+</m:t>
        </m:r>
        <m:nary>
          <m:naryPr>
            <m:chr m:val="∑"/>
            <m:limLoc m:val="undOvr"/>
            <m:ctrlPr>
              <w:rPr>
                <w:rFonts w:ascii="Cambria Math" w:hAnsi="Cambria Math"/>
                <w:i/>
                <w:sz w:val="22"/>
                <w:lang w:eastAsia="ru-RU"/>
              </w:rPr>
            </m:ctrlPr>
          </m:naryPr>
          <m:sub>
            <m:r>
              <w:rPr>
                <w:rFonts w:ascii="Cambria Math" w:hAnsi="Cambria Math"/>
                <w:sz w:val="22"/>
                <w:szCs w:val="22"/>
                <w:lang w:eastAsia="ru-RU"/>
              </w:rPr>
              <m:t>i=1</m:t>
            </m:r>
          </m:sub>
          <m:sup>
            <m:r>
              <w:rPr>
                <w:rFonts w:ascii="Cambria Math" w:hAnsi="Cambria Math"/>
                <w:sz w:val="22"/>
                <w:szCs w:val="22"/>
                <w:lang w:val="en-US" w:eastAsia="ru-RU"/>
              </w:rPr>
              <m:t>n</m:t>
            </m:r>
          </m:sup>
          <m:e>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num>
                          <m:den>
                            <m:r>
                              <w:rPr>
                                <w:rFonts w:ascii="Cambria Math" w:hAnsi="Cambria Math"/>
                                <w:sz w:val="22"/>
                                <w:szCs w:val="22"/>
                                <w:lang w:eastAsia="ru-RU"/>
                              </w:rPr>
                              <m:t>100</m:t>
                            </m:r>
                          </m:den>
                        </m:f>
                      </m:e>
                    </m:d>
                  </m:e>
                </m:d>
                <m:r>
                  <w:rPr>
                    <w:rFonts w:ascii="Cambria Math" w:hAnsi="Cambria Math"/>
                    <w:sz w:val="22"/>
                    <w:szCs w:val="22"/>
                    <w:lang w:eastAsia="ru-RU"/>
                  </w:rPr>
                  <m:t>×</m:t>
                </m:r>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ПРЕД</m:t>
                                </m:r>
                              </m:e>
                              <m:sub>
                                <m:r>
                                  <w:rPr>
                                    <w:rFonts w:ascii="Cambria Math" w:hAnsi="Cambria Math"/>
                                    <w:sz w:val="22"/>
                                    <w:szCs w:val="22"/>
                                    <w:lang w:val="en-US" w:eastAsia="ru-RU"/>
                                  </w:rPr>
                                  <m:t>i</m:t>
                                </m:r>
                              </m:sub>
                            </m:sSub>
                          </m:sub>
                        </m:sSub>
                        <m:r>
                          <w:rPr>
                            <w:rFonts w:ascii="Cambria Math" w:hAnsi="Cambria Math"/>
                            <w:sz w:val="22"/>
                            <w:szCs w:val="22"/>
                            <w:lang w:eastAsia="ru-RU"/>
                          </w:rPr>
                          <m:t>-</m:t>
                        </m:r>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ПРЕДЛ</m:t>
                                </m:r>
                              </m:e>
                              <m:sub>
                                <m:r>
                                  <w:rPr>
                                    <w:rFonts w:ascii="Cambria Math" w:hAnsi="Cambria Math"/>
                                    <w:sz w:val="22"/>
                                    <w:szCs w:val="22"/>
                                    <w:lang w:val="en-US" w:eastAsia="ru-RU"/>
                                  </w:rPr>
                                  <m:t>i</m:t>
                                </m:r>
                              </m:sub>
                            </m:sSub>
                          </m:sub>
                        </m:sSub>
                      </m:e>
                    </m:d>
                    <m:r>
                      <w:rPr>
                        <w:rFonts w:ascii="Cambria Math" w:hAnsi="Cambria Math"/>
                        <w:sz w:val="22"/>
                        <w:szCs w:val="22"/>
                        <w:lang w:eastAsia="ru-RU"/>
                      </w:rPr>
                      <m:t>×</m:t>
                    </m:r>
                    <m:f>
                      <m:fPr>
                        <m:ctrlPr>
                          <w:rPr>
                            <w:rFonts w:ascii="Cambria Math" w:hAnsi="Cambria Math"/>
                            <w:i/>
                            <w:sz w:val="22"/>
                            <w:lang w:eastAsia="ru-RU"/>
                          </w:rPr>
                        </m:ctrlPr>
                      </m:fPr>
                      <m:num>
                        <m:f>
                          <m:fPr>
                            <m:type m:val="skw"/>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К</m:t>
                                </m:r>
                              </m:e>
                              <m:sub>
                                <m:r>
                                  <w:rPr>
                                    <w:rFonts w:ascii="Cambria Math" w:hAnsi="Cambria Math"/>
                                    <w:sz w:val="22"/>
                                    <w:szCs w:val="22"/>
                                    <w:lang w:eastAsia="ru-RU"/>
                                  </w:rPr>
                                  <m:t>РГ</m:t>
                                </m:r>
                              </m:sub>
                            </m:sSub>
                          </m:num>
                          <m:den>
                            <m:r>
                              <w:rPr>
                                <w:rFonts w:ascii="Cambria Math" w:hAnsi="Cambria Math"/>
                                <w:sz w:val="22"/>
                                <w:szCs w:val="22"/>
                                <w:lang w:eastAsia="ru-RU"/>
                              </w:rPr>
                              <m:t>365</m:t>
                            </m:r>
                          </m:den>
                        </m:f>
                      </m:num>
                      <m:den>
                        <m:r>
                          <w:rPr>
                            <w:rFonts w:ascii="Cambria Math" w:hAnsi="Cambria Math"/>
                            <w:sz w:val="22"/>
                            <w:szCs w:val="22"/>
                            <w:lang w:eastAsia="ru-RU"/>
                          </w:rPr>
                          <m:t>100</m:t>
                        </m:r>
                      </m:den>
                    </m:f>
                  </m:e>
                </m:d>
              </m:e>
            </m:d>
          </m:e>
        </m:nary>
        <m:r>
          <m:rPr>
            <m:sty m:val="p"/>
          </m:rPr>
          <w:rPr>
            <w:rFonts w:ascii="Cambria Math" w:hAnsi="Cambria Math"/>
            <w:sz w:val="22"/>
            <w:szCs w:val="22"/>
            <w:lang w:eastAsia="ru-RU"/>
          </w:rPr>
          <m:t>,</m:t>
        </m:r>
      </m:oMath>
      <w:r w:rsidRPr="00065780">
        <w:rPr>
          <w:sz w:val="24"/>
          <w:szCs w:val="24"/>
          <w:lang w:eastAsia="ru-RU"/>
        </w:rPr>
        <w:fldChar w:fldCharType="begin"/>
      </w:r>
      <w:r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65EBD38C" wp14:editId="231F8537">
            <wp:extent cx="4848225" cy="295275"/>
            <wp:effectExtent l="0" t="0" r="0" b="0"/>
            <wp:docPr id="114" name="Рисунок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rrowheads="1"/>
                    </pic:cNvPicPr>
                  </pic:nvPicPr>
                  <pic:blipFill>
                    <a:blip r:embed="rId6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48225" cy="295275"/>
                    </a:xfrm>
                    <a:prstGeom prst="rect">
                      <a:avLst/>
                    </a:prstGeom>
                    <a:noFill/>
                    <a:ln>
                      <a:noFill/>
                    </a:ln>
                  </pic:spPr>
                </pic:pic>
              </a:graphicData>
            </a:graphic>
          </wp:inline>
        </w:drawing>
      </w:r>
      <w:r w:rsidRPr="00065780">
        <w:rPr>
          <w:sz w:val="24"/>
          <w:szCs w:val="24"/>
          <w:lang w:eastAsia="ru-RU"/>
        </w:rPr>
        <w:instrText xml:space="preserve"> </w:instrText>
      </w:r>
      <w:r w:rsidRPr="00065780">
        <w:rPr>
          <w:sz w:val="24"/>
          <w:szCs w:val="24"/>
          <w:lang w:eastAsia="ru-RU"/>
        </w:rPr>
        <w:fldChar w:fldCharType="end"/>
      </w:r>
    </w:p>
    <w:p w14:paraId="7B743D18"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где:</w:t>
      </w:r>
    </w:p>
    <w:p w14:paraId="3558C6A4"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Ц</w:t>
      </w:r>
      <w:r w:rsidR="00FC2C02">
        <w:rPr>
          <w:rFonts w:asciiTheme="majorHAnsi" w:hAnsiTheme="majorHAnsi" w:cs="Calibri Light"/>
          <w:sz w:val="22"/>
          <w:szCs w:val="22"/>
          <w:lang w:eastAsia="ru-RU"/>
        </w:rPr>
        <w:t>ЕНА</w:t>
      </w:r>
      <w:r w:rsidRPr="00F34F01">
        <w:rPr>
          <w:rFonts w:asciiTheme="majorHAnsi" w:hAnsiTheme="majorHAnsi" w:cs="Calibri Light"/>
          <w:sz w:val="22"/>
          <w:szCs w:val="22"/>
          <w:vertAlign w:val="subscript"/>
          <w:lang w:eastAsia="ru-RU"/>
        </w:rPr>
        <w:t>ПРИВ</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приведенная цена договора;</w:t>
      </w:r>
    </w:p>
    <w:p w14:paraId="29C96469"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n</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этап по договору; если договор не подразумевает этапы, то n = 1;</w:t>
      </w:r>
    </w:p>
    <w:p w14:paraId="2E1DDA06"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ЦЕНА</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цена договора, указанная в заявке;</w:t>
      </w:r>
    </w:p>
    <w:p w14:paraId="4A41F5C4"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цена n-ого этапа договора, указанная в заявке; если n = 1, то 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 </w:t>
      </w:r>
      <w:r w:rsidRPr="0041304F">
        <w:rPr>
          <w:rFonts w:asciiTheme="majorHAnsi" w:hAnsiTheme="majorHAnsi" w:cs="Calibri Light"/>
          <w:sz w:val="22"/>
          <w:szCs w:val="22"/>
          <w:lang w:eastAsia="ru-RU"/>
        </w:rPr>
        <w:t>= ЦЕНА;</w:t>
      </w:r>
    </w:p>
    <w:p w14:paraId="5F7E3505"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AВАНС</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размер аванса по n-ому этапу договора в процентах; если авансирование отсутствует, то AВАНС</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 = 0%;</w:t>
      </w:r>
    </w:p>
    <w:p w14:paraId="07C4F256"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АВАНС</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 xml:space="preserve">срок авансирования, установленный документацией о закупке </w:t>
      </w:r>
      <w:r w:rsidR="001B4511">
        <w:rPr>
          <w:rFonts w:asciiTheme="majorHAnsi" w:hAnsiTheme="majorHAnsi" w:cs="Calibri Light"/>
          <w:sz w:val="22"/>
          <w:szCs w:val="22"/>
          <w:lang w:eastAsia="ru-RU"/>
        </w:rPr>
        <w:t>(в календарных днях) или, если у</w:t>
      </w:r>
      <w:r w:rsidRPr="0041304F">
        <w:rPr>
          <w:rFonts w:asciiTheme="majorHAnsi" w:hAnsiTheme="majorHAnsi" w:cs="Calibri Light"/>
          <w:sz w:val="22"/>
          <w:szCs w:val="22"/>
          <w:lang w:eastAsia="ru-RU"/>
        </w:rPr>
        <w:t xml:space="preserve">частник предложит иной срок авансирования, чем установленный документацией о </w:t>
      </w:r>
      <w:r w:rsidR="001B4511">
        <w:rPr>
          <w:rFonts w:asciiTheme="majorHAnsi" w:hAnsiTheme="majorHAnsi" w:cs="Calibri Light"/>
          <w:sz w:val="22"/>
          <w:szCs w:val="22"/>
          <w:lang w:eastAsia="ru-RU"/>
        </w:rPr>
        <w:t>закупке, то предложенный таким у</w:t>
      </w:r>
      <w:r w:rsidRPr="0041304F">
        <w:rPr>
          <w:rFonts w:asciiTheme="majorHAnsi" w:hAnsiTheme="majorHAnsi" w:cs="Calibri Light"/>
          <w:sz w:val="22"/>
          <w:szCs w:val="22"/>
          <w:lang w:eastAsia="ru-RU"/>
        </w:rPr>
        <w:t xml:space="preserve">частником срок </w:t>
      </w:r>
      <w:r w:rsidR="00737BF6" w:rsidRPr="0041304F">
        <w:rPr>
          <w:rFonts w:asciiTheme="majorHAnsi" w:hAnsiTheme="majorHAnsi" w:cs="Calibri Light"/>
          <w:sz w:val="22"/>
          <w:szCs w:val="22"/>
          <w:lang w:eastAsia="ru-RU"/>
        </w:rPr>
        <w:t>(в календарных днях);</w:t>
      </w:r>
    </w:p>
    <w:p w14:paraId="299187D6"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срок окончательного расчета по n-ому этапу договора – если n &gt; 1, или по договору – если n = 1, установленный в документации о закупке (в календарных днях);</w:t>
      </w:r>
    </w:p>
    <w:p w14:paraId="4F14F83B"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ПРЕДЛi</w:t>
      </w:r>
      <w:r w:rsidR="001B4511">
        <w:rPr>
          <w:rFonts w:asciiTheme="majorHAnsi" w:hAnsiTheme="majorHAnsi" w:cs="Calibri Light"/>
          <w:sz w:val="22"/>
          <w:szCs w:val="22"/>
          <w:lang w:eastAsia="ru-RU"/>
        </w:rPr>
        <w:tab/>
        <w:t>–</w:t>
      </w:r>
      <w:r w:rsidR="001B4511">
        <w:rPr>
          <w:rFonts w:asciiTheme="majorHAnsi" w:hAnsiTheme="majorHAnsi" w:cs="Calibri Light"/>
          <w:sz w:val="22"/>
          <w:szCs w:val="22"/>
          <w:lang w:eastAsia="ru-RU"/>
        </w:rPr>
        <w:tab/>
        <w:t>предлагаемый у</w:t>
      </w:r>
      <w:r w:rsidRPr="0041304F">
        <w:rPr>
          <w:rFonts w:asciiTheme="majorHAnsi" w:hAnsiTheme="majorHAnsi" w:cs="Calibri Light"/>
          <w:sz w:val="22"/>
          <w:szCs w:val="22"/>
          <w:lang w:eastAsia="ru-RU"/>
        </w:rPr>
        <w:t>частником срок окончательного расчета по n-ому этапу договора (в календарных днях); не может быть более срока окончательного расчета (Д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41304F">
        <w:rPr>
          <w:rFonts w:asciiTheme="majorHAnsi" w:hAnsiTheme="majorHAnsi" w:cs="Calibri Light"/>
          <w:sz w:val="22"/>
          <w:szCs w:val="22"/>
          <w:lang w:eastAsia="ru-RU"/>
        </w:rPr>
        <w:t>), установленного в документации о закупке (в календарных днях);</w:t>
      </w:r>
    </w:p>
    <w:p w14:paraId="7283C0F4" w14:textId="77777777" w:rsidR="003F5D23" w:rsidRPr="0041304F"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41304F">
        <w:rPr>
          <w:rFonts w:asciiTheme="majorHAnsi" w:hAnsiTheme="majorHAnsi" w:cs="Calibri Light"/>
          <w:sz w:val="22"/>
          <w:szCs w:val="22"/>
          <w:lang w:eastAsia="ru-RU"/>
        </w:rPr>
        <w:t>К</w:t>
      </w:r>
      <w:r w:rsidRPr="00F34F01">
        <w:rPr>
          <w:rFonts w:asciiTheme="majorHAnsi" w:hAnsiTheme="majorHAnsi" w:cs="Calibri Light"/>
          <w:sz w:val="22"/>
          <w:szCs w:val="22"/>
          <w:vertAlign w:val="subscript"/>
          <w:lang w:eastAsia="ru-RU"/>
        </w:rPr>
        <w:t>РГ</w:t>
      </w:r>
      <w:r w:rsidRPr="0041304F">
        <w:rPr>
          <w:rFonts w:asciiTheme="majorHAnsi" w:hAnsiTheme="majorHAnsi" w:cs="Calibri Light"/>
          <w:sz w:val="22"/>
          <w:szCs w:val="22"/>
          <w:lang w:eastAsia="ru-RU"/>
        </w:rPr>
        <w:tab/>
        <w:t>–</w:t>
      </w:r>
      <w:r w:rsidRPr="0041304F">
        <w:rPr>
          <w:rFonts w:asciiTheme="majorHAnsi" w:hAnsiTheme="majorHAnsi" w:cs="Calibri Light"/>
          <w:sz w:val="22"/>
          <w:szCs w:val="22"/>
          <w:lang w:eastAsia="ru-RU"/>
        </w:rPr>
        <w:tab/>
        <w:t>коэффициент, устанавливаемый в документации о закупке и учитывающий предоставление контрагенту по договору (этапу договора) ав</w:t>
      </w:r>
      <w:r w:rsidR="005E5CEF">
        <w:rPr>
          <w:rFonts w:asciiTheme="majorHAnsi" w:hAnsiTheme="majorHAnsi" w:cs="Calibri Light"/>
          <w:sz w:val="22"/>
          <w:szCs w:val="22"/>
          <w:lang w:eastAsia="ru-RU"/>
        </w:rPr>
        <w:t>анса, – «стоимость» аванса для з</w:t>
      </w:r>
      <w:r w:rsidRPr="0041304F">
        <w:rPr>
          <w:rFonts w:asciiTheme="majorHAnsi" w:hAnsiTheme="majorHAnsi" w:cs="Calibri Light"/>
          <w:sz w:val="22"/>
          <w:szCs w:val="22"/>
          <w:lang w:eastAsia="ru-RU"/>
        </w:rPr>
        <w:t>аказчика в процентах; не может быть менее размера ключевой ставки Центрального банка России (www.cbr.ru) на момент официального размещения документации о закупке</w:t>
      </w:r>
      <w:r>
        <w:rPr>
          <w:rFonts w:asciiTheme="majorHAnsi" w:hAnsiTheme="majorHAnsi" w:cs="Calibri Light"/>
          <w:sz w:val="22"/>
          <w:szCs w:val="22"/>
          <w:lang w:eastAsia="ru-RU"/>
        </w:rPr>
        <w:t>.</w:t>
      </w:r>
    </w:p>
    <w:p w14:paraId="438E4275" w14:textId="069E0391" w:rsidR="003F5D23" w:rsidRDefault="003F5D23" w:rsidP="00981170">
      <w:pPr>
        <w:pStyle w:val="a1"/>
        <w:ind w:left="0" w:firstLine="709"/>
      </w:pPr>
      <w:r w:rsidRPr="0041304F">
        <w:t>этап 2: осуществляется оценка предпочтительности по Формуле 2 (п. </w:t>
      </w:r>
      <w:r w:rsidRPr="0041304F">
        <w:fldChar w:fldCharType="begin"/>
      </w:r>
      <w:r w:rsidRPr="0041304F">
        <w:instrText xml:space="preserve"> REF _Ref462656365 \r \h  \* MERGEFORMAT </w:instrText>
      </w:r>
      <w:r w:rsidRPr="0041304F">
        <w:fldChar w:fldCharType="separate"/>
      </w:r>
      <w:r w:rsidR="002B5990">
        <w:t>8.5.1.б)</w:t>
      </w:r>
      <w:r w:rsidRPr="0041304F">
        <w:fldChar w:fldCharType="end"/>
      </w:r>
      <w:r w:rsidRPr="0041304F">
        <w:t>) или по Формуле 4 (п. </w:t>
      </w:r>
      <w:r w:rsidRPr="0041304F">
        <w:fldChar w:fldCharType="begin"/>
      </w:r>
      <w:r w:rsidRPr="0041304F">
        <w:instrText xml:space="preserve"> REF _Ref462670680 \r \h  \* MERGEFORMAT </w:instrText>
      </w:r>
      <w:r w:rsidRPr="0041304F">
        <w:fldChar w:fldCharType="separate"/>
      </w:r>
      <w:r w:rsidR="002B5990">
        <w:t>8.5.1.г)</w:t>
      </w:r>
      <w:r w:rsidRPr="0041304F">
        <w:fldChar w:fldCharType="end"/>
      </w:r>
      <w:r w:rsidRPr="0041304F">
        <w:t>), в которых значение ЦЕНА по соответствующей заявке равняется рассчитанному на этапе 1 значению ЦЕНА</w:t>
      </w:r>
      <w:r w:rsidRPr="00F34F01">
        <w:rPr>
          <w:color w:val="auto"/>
          <w:sz w:val="22"/>
          <w:szCs w:val="22"/>
          <w:vertAlign w:val="subscript"/>
          <w:lang w:eastAsia="ru-RU"/>
        </w:rPr>
        <w:t>ПРИВ</w:t>
      </w:r>
      <w:r w:rsidRPr="0041304F">
        <w:t xml:space="preserve"> в отношении этой заявки, а значение ЦЕНА</w:t>
      </w:r>
      <w:r w:rsidRPr="00F34F01">
        <w:rPr>
          <w:color w:val="auto"/>
          <w:sz w:val="22"/>
          <w:szCs w:val="22"/>
          <w:vertAlign w:val="subscript"/>
          <w:lang w:eastAsia="ru-RU"/>
        </w:rPr>
        <w:t>MIN</w:t>
      </w:r>
      <w:r w:rsidRPr="0041304F">
        <w:t xml:space="preserve"> (для Формулы 4) равняется минимальному среди всех рассчитанных на этапе 1 значений ЦЕНА</w:t>
      </w:r>
      <w:r w:rsidRPr="00F34F01">
        <w:rPr>
          <w:vertAlign w:val="subscript"/>
        </w:rPr>
        <w:t>ПРИВ</w:t>
      </w:r>
      <w:r w:rsidRPr="0041304F">
        <w:t>;</w:t>
      </w:r>
    </w:p>
    <w:p w14:paraId="4398590C" w14:textId="77777777" w:rsidR="003F5D23" w:rsidRPr="001E61A0" w:rsidRDefault="003A0B03" w:rsidP="001E61A0">
      <w:pPr>
        <w:pStyle w:val="afb"/>
        <w:spacing w:after="120"/>
        <w:ind w:left="924" w:firstLine="11"/>
        <w:rPr>
          <w:b/>
          <w:bCs/>
        </w:rPr>
      </w:pPr>
      <w:r w:rsidRPr="001E61A0">
        <w:rPr>
          <w:b/>
          <w:bCs/>
        </w:rPr>
        <w:t>Пример:</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268"/>
        <w:gridCol w:w="4564"/>
      </w:tblGrid>
      <w:tr w:rsidR="003F5D23" w:rsidRPr="00F73010" w14:paraId="703A164E" w14:textId="77777777" w:rsidTr="00FC2C02">
        <w:trPr>
          <w:cantSplit/>
        </w:trPr>
        <w:tc>
          <w:tcPr>
            <w:tcW w:w="2381" w:type="dxa"/>
            <w:shd w:val="clear" w:color="auto" w:fill="FFFFFF" w:themeFill="background1"/>
          </w:tcPr>
          <w:p w14:paraId="469CF355"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Содержание</w:t>
            </w:r>
            <w:r w:rsidRPr="00470950">
              <w:rPr>
                <w:b/>
                <w:sz w:val="20"/>
                <w:szCs w:val="20"/>
                <w:lang w:eastAsia="ru-RU"/>
              </w:rPr>
              <w:br/>
              <w:t>критерия оценки</w:t>
            </w:r>
          </w:p>
        </w:tc>
        <w:tc>
          <w:tcPr>
            <w:tcW w:w="2268" w:type="dxa"/>
            <w:shd w:val="clear" w:color="auto" w:fill="FFFFFF" w:themeFill="background1"/>
          </w:tcPr>
          <w:p w14:paraId="0E2FD2C8"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Предложения</w:t>
            </w:r>
            <w:r w:rsidRPr="00470950">
              <w:rPr>
                <w:b/>
                <w:sz w:val="20"/>
                <w:szCs w:val="20"/>
                <w:lang w:eastAsia="ru-RU"/>
              </w:rPr>
              <w:br/>
            </w:r>
            <w:r w:rsidR="00336CB8">
              <w:rPr>
                <w:b/>
                <w:sz w:val="20"/>
                <w:szCs w:val="20"/>
                <w:lang w:eastAsia="ru-RU"/>
              </w:rPr>
              <w:t>у</w:t>
            </w:r>
            <w:r w:rsidRPr="00470950">
              <w:rPr>
                <w:b/>
                <w:sz w:val="20"/>
                <w:szCs w:val="20"/>
                <w:lang w:eastAsia="ru-RU"/>
              </w:rPr>
              <w:t>частников</w:t>
            </w:r>
          </w:p>
        </w:tc>
        <w:tc>
          <w:tcPr>
            <w:tcW w:w="4564" w:type="dxa"/>
            <w:shd w:val="clear" w:color="auto" w:fill="FFFFFF" w:themeFill="background1"/>
          </w:tcPr>
          <w:p w14:paraId="5BB60065" w14:textId="77777777" w:rsidR="003F5D23" w:rsidRPr="00470950" w:rsidRDefault="003F5D23" w:rsidP="00FC2C02">
            <w:pPr>
              <w:pStyle w:val="19"/>
              <w:spacing w:before="40" w:after="40" w:line="240" w:lineRule="auto"/>
              <w:jc w:val="center"/>
              <w:rPr>
                <w:b/>
                <w:sz w:val="20"/>
                <w:szCs w:val="20"/>
                <w:lang w:eastAsia="ru-RU"/>
              </w:rPr>
            </w:pPr>
            <w:r w:rsidRPr="00470950">
              <w:rPr>
                <w:b/>
                <w:sz w:val="20"/>
                <w:szCs w:val="20"/>
                <w:lang w:eastAsia="ru-RU"/>
              </w:rPr>
              <w:t>Порядок осуществления оценки</w:t>
            </w:r>
            <w:r w:rsidRPr="00470950">
              <w:rPr>
                <w:b/>
                <w:sz w:val="20"/>
                <w:szCs w:val="20"/>
                <w:lang w:eastAsia="ru-RU"/>
              </w:rPr>
              <w:br/>
              <w:t>(значение оцениваемого параметра)</w:t>
            </w:r>
          </w:p>
        </w:tc>
      </w:tr>
      <w:tr w:rsidR="003F5D23" w:rsidRPr="00DD7430" w14:paraId="61745E6F" w14:textId="77777777" w:rsidTr="00FC2C02">
        <w:tc>
          <w:tcPr>
            <w:tcW w:w="2381" w:type="dxa"/>
            <w:vMerge w:val="restart"/>
          </w:tcPr>
          <w:p w14:paraId="7F769296"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Чем меньше срок авансирования по каждому этапу договора, а также позднее срок окончательного расчета по каждому этапу договора, тем выше предпочтительность.</w:t>
            </w:r>
          </w:p>
          <w:p w14:paraId="02E28632"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Оценка предпочтительности по ценовому (стоимостному) критерию оценки осуществляется в два последовательных этапа.</w:t>
            </w:r>
          </w:p>
          <w:p w14:paraId="4742EFD3"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 xml:space="preserve">Начальная (максимальная) цена договора равна 9 800 000,00 руб. </w:t>
            </w:r>
            <w:r w:rsidR="00D242B5">
              <w:rPr>
                <w:sz w:val="20"/>
                <w:szCs w:val="20"/>
                <w:lang w:eastAsia="ru-RU"/>
              </w:rPr>
              <w:t>без учета</w:t>
            </w:r>
            <w:r w:rsidRPr="00470950">
              <w:rPr>
                <w:sz w:val="20"/>
                <w:szCs w:val="20"/>
                <w:lang w:eastAsia="ru-RU"/>
              </w:rPr>
              <w:t xml:space="preserve"> НДС.</w:t>
            </w:r>
          </w:p>
          <w:p w14:paraId="6DF74C51"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Проект договора предусматривает два этапа:</w:t>
            </w:r>
          </w:p>
          <w:p w14:paraId="4337A807"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первый этап договора:</w:t>
            </w:r>
          </w:p>
          <w:p w14:paraId="4935DDE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328E93BA"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90 календарных дней с момента подписания акта выполненных работ по этапу;</w:t>
            </w:r>
          </w:p>
          <w:p w14:paraId="22C611E0"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второй этап договора:</w:t>
            </w:r>
          </w:p>
          <w:p w14:paraId="23A886E8"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134C4588"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90 календарных дней с момента подписания акта выполненных работ по этапу.</w:t>
            </w:r>
          </w:p>
          <w:p w14:paraId="70141E50"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Коэффициент, учитывающий предоставление контрагенту по договору (этапу договора) аванса</w:t>
            </w:r>
            <w:r>
              <w:rPr>
                <w:sz w:val="20"/>
                <w:szCs w:val="20"/>
                <w:lang w:eastAsia="ru-RU"/>
              </w:rPr>
              <w:t>,</w:t>
            </w:r>
            <w:r w:rsidRPr="00470950">
              <w:rPr>
                <w:sz w:val="20"/>
                <w:szCs w:val="20"/>
                <w:lang w:eastAsia="ru-RU"/>
              </w:rPr>
              <w:t xml:space="preserve"> – «стоимость» аванса для </w:t>
            </w:r>
            <w:r w:rsidR="005E5CEF">
              <w:rPr>
                <w:sz w:val="20"/>
                <w:szCs w:val="20"/>
                <w:lang w:eastAsia="ru-RU"/>
              </w:rPr>
              <w:t>з</w:t>
            </w:r>
            <w:r w:rsidRPr="00470950">
              <w:rPr>
                <w:sz w:val="20"/>
                <w:szCs w:val="20"/>
                <w:lang w:eastAsia="ru-RU"/>
              </w:rPr>
              <w:t>аказчика: 15%</w:t>
            </w:r>
          </w:p>
        </w:tc>
        <w:tc>
          <w:tcPr>
            <w:tcW w:w="6832" w:type="dxa"/>
            <w:gridSpan w:val="2"/>
          </w:tcPr>
          <w:p w14:paraId="4EDBCDD6"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Этап 1: Расчет приведенной цены:</w:t>
            </w:r>
          </w:p>
        </w:tc>
      </w:tr>
      <w:tr w:rsidR="003F5D23" w:rsidRPr="00DD7430" w14:paraId="4DB01412" w14:textId="77777777" w:rsidTr="00FC2C02">
        <w:tc>
          <w:tcPr>
            <w:tcW w:w="2381" w:type="dxa"/>
            <w:vMerge/>
          </w:tcPr>
          <w:p w14:paraId="4857C468"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6A169BD3"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1:</w:t>
            </w:r>
          </w:p>
          <w:p w14:paraId="0064E9E3"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7 000 000,00 руб. </w:t>
            </w:r>
            <w:r w:rsidR="00D242B5">
              <w:rPr>
                <w:sz w:val="20"/>
                <w:szCs w:val="20"/>
                <w:lang w:eastAsia="ru-RU"/>
              </w:rPr>
              <w:t>без учета</w:t>
            </w:r>
            <w:r w:rsidRPr="00470950">
              <w:rPr>
                <w:sz w:val="20"/>
                <w:szCs w:val="20"/>
                <w:lang w:eastAsia="ru-RU"/>
              </w:rPr>
              <w:t xml:space="preserve"> НДС;</w:t>
            </w:r>
          </w:p>
          <w:p w14:paraId="3A6D631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4 000 000,00 руб. </w:t>
            </w:r>
            <w:r w:rsidR="00D242B5">
              <w:rPr>
                <w:sz w:val="20"/>
                <w:szCs w:val="20"/>
                <w:lang w:eastAsia="ru-RU"/>
              </w:rPr>
              <w:t>без учета</w:t>
            </w:r>
            <w:r w:rsidRPr="00470950">
              <w:rPr>
                <w:sz w:val="20"/>
                <w:szCs w:val="20"/>
                <w:lang w:eastAsia="ru-RU"/>
              </w:rPr>
              <w:t xml:space="preserve"> НДС;</w:t>
            </w:r>
          </w:p>
          <w:p w14:paraId="117F109F"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3 000 000,00 руб. </w:t>
            </w:r>
            <w:r w:rsidR="00D242B5">
              <w:rPr>
                <w:sz w:val="20"/>
                <w:szCs w:val="20"/>
                <w:lang w:eastAsia="ru-RU"/>
              </w:rPr>
              <w:t>без учета</w:t>
            </w:r>
            <w:r w:rsidRPr="00470950">
              <w:rPr>
                <w:sz w:val="20"/>
                <w:szCs w:val="20"/>
                <w:lang w:eastAsia="ru-RU"/>
              </w:rPr>
              <w:t xml:space="preserve"> НДС;</w:t>
            </w:r>
          </w:p>
          <w:p w14:paraId="52AD6C84"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авансирования по первому этапу договора: 120 календарных дней;</w:t>
            </w:r>
          </w:p>
          <w:p w14:paraId="6228EC1A"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30 календарных дней с момента подписания акта выполненных работ по этапу;</w:t>
            </w:r>
          </w:p>
          <w:p w14:paraId="56F68DB7"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авансирования по второму этапу договора: 120 календарных дней;</w:t>
            </w:r>
          </w:p>
          <w:p w14:paraId="4BA79160"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второму этапу договора: 30 календарных дней с момента подписания акта выполненных работ по этапу</w:t>
            </w:r>
          </w:p>
        </w:tc>
        <w:tc>
          <w:tcPr>
            <w:tcW w:w="4564" w:type="dxa"/>
          </w:tcPr>
          <w:p w14:paraId="7680FF4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7 000 000,00 руб.;</w:t>
            </w:r>
          </w:p>
          <w:p w14:paraId="4DCEBDE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ЭТАП1</w:t>
            </w:r>
            <w:r w:rsidRPr="00470950">
              <w:rPr>
                <w:sz w:val="20"/>
                <w:szCs w:val="20"/>
                <w:lang w:eastAsia="ru-RU"/>
              </w:rPr>
              <w:tab/>
              <w:t>=</w:t>
            </w:r>
            <w:r w:rsidRPr="00470950">
              <w:rPr>
                <w:sz w:val="20"/>
                <w:szCs w:val="20"/>
                <w:lang w:eastAsia="ru-RU"/>
              </w:rPr>
              <w:tab/>
              <w:t>4 000 000,00 руб.;</w:t>
            </w:r>
          </w:p>
          <w:p w14:paraId="0F584939"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1</w:t>
            </w:r>
            <w:r w:rsidRPr="00470950">
              <w:rPr>
                <w:sz w:val="20"/>
                <w:szCs w:val="20"/>
                <w:lang w:eastAsia="ru-RU"/>
              </w:rPr>
              <w:tab/>
              <w:t>=</w:t>
            </w:r>
            <w:r w:rsidRPr="00470950">
              <w:rPr>
                <w:sz w:val="20"/>
                <w:szCs w:val="20"/>
                <w:lang w:eastAsia="ru-RU"/>
              </w:rPr>
              <w:tab/>
              <w:t>30%;</w:t>
            </w:r>
          </w:p>
          <w:p w14:paraId="48FDBE5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АВАНС1</w:t>
            </w:r>
            <w:r w:rsidRPr="00470950">
              <w:rPr>
                <w:sz w:val="20"/>
                <w:szCs w:val="20"/>
                <w:lang w:eastAsia="ru-RU"/>
              </w:rPr>
              <w:tab/>
              <w:t>=</w:t>
            </w:r>
            <w:r w:rsidRPr="00470950">
              <w:rPr>
                <w:sz w:val="20"/>
                <w:szCs w:val="20"/>
                <w:lang w:eastAsia="ru-RU"/>
              </w:rPr>
              <w:tab/>
              <w:t>120 календарных дней;</w:t>
            </w:r>
          </w:p>
          <w:p w14:paraId="497ADC2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ПРЕД1</w:t>
            </w:r>
            <w:r w:rsidRPr="00470950">
              <w:rPr>
                <w:sz w:val="20"/>
                <w:szCs w:val="20"/>
                <w:lang w:eastAsia="ru-RU"/>
              </w:rPr>
              <w:tab/>
              <w:t>=</w:t>
            </w:r>
            <w:r w:rsidRPr="00470950">
              <w:rPr>
                <w:sz w:val="20"/>
                <w:szCs w:val="20"/>
                <w:lang w:eastAsia="ru-RU"/>
              </w:rPr>
              <w:tab/>
              <w:t>90 календарных дней;</w:t>
            </w:r>
          </w:p>
          <w:p w14:paraId="095C9CE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ПРЕДЛ1</w:t>
            </w:r>
            <w:r w:rsidRPr="00470950">
              <w:rPr>
                <w:sz w:val="20"/>
                <w:szCs w:val="20"/>
                <w:lang w:eastAsia="ru-RU"/>
              </w:rPr>
              <w:tab/>
              <w:t>=</w:t>
            </w:r>
            <w:r w:rsidRPr="00470950">
              <w:rPr>
                <w:sz w:val="20"/>
                <w:szCs w:val="20"/>
                <w:lang w:eastAsia="ru-RU"/>
              </w:rPr>
              <w:tab/>
              <w:t>30 календарных дней;</w:t>
            </w:r>
          </w:p>
          <w:p w14:paraId="40FB665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ЭТАП2</w:t>
            </w:r>
            <w:r w:rsidRPr="00470950">
              <w:rPr>
                <w:sz w:val="20"/>
                <w:szCs w:val="20"/>
                <w:lang w:eastAsia="ru-RU"/>
              </w:rPr>
              <w:tab/>
              <w:t>=</w:t>
            </w:r>
            <w:r w:rsidRPr="00470950">
              <w:rPr>
                <w:sz w:val="20"/>
                <w:szCs w:val="20"/>
                <w:lang w:eastAsia="ru-RU"/>
              </w:rPr>
              <w:tab/>
              <w:t>3 000 000,00 руб.;</w:t>
            </w:r>
          </w:p>
          <w:p w14:paraId="0791E21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470950">
              <w:rPr>
                <w:sz w:val="20"/>
                <w:szCs w:val="20"/>
                <w:vertAlign w:val="subscript"/>
                <w:lang w:eastAsia="ru-RU"/>
              </w:rPr>
              <w:t>2</w:t>
            </w:r>
            <w:r w:rsidRPr="00470950">
              <w:rPr>
                <w:sz w:val="20"/>
                <w:szCs w:val="20"/>
                <w:lang w:eastAsia="ru-RU"/>
              </w:rPr>
              <w:tab/>
              <w:t>=</w:t>
            </w:r>
            <w:r w:rsidRPr="00470950">
              <w:rPr>
                <w:sz w:val="20"/>
                <w:szCs w:val="20"/>
                <w:lang w:eastAsia="ru-RU"/>
              </w:rPr>
              <w:tab/>
              <w:t>30%;</w:t>
            </w:r>
          </w:p>
          <w:p w14:paraId="029B2E9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АВАНС2</w:t>
            </w:r>
            <w:r w:rsidRPr="00470950">
              <w:rPr>
                <w:sz w:val="20"/>
                <w:szCs w:val="20"/>
                <w:lang w:eastAsia="ru-RU"/>
              </w:rPr>
              <w:tab/>
              <w:t>=</w:t>
            </w:r>
            <w:r w:rsidRPr="00470950">
              <w:rPr>
                <w:sz w:val="20"/>
                <w:szCs w:val="20"/>
                <w:lang w:eastAsia="ru-RU"/>
              </w:rPr>
              <w:tab/>
              <w:t>120 календарных дней;</w:t>
            </w:r>
          </w:p>
          <w:p w14:paraId="16577DCC"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ПРЕД2</w:t>
            </w:r>
            <w:r w:rsidRPr="00470950">
              <w:rPr>
                <w:sz w:val="20"/>
                <w:szCs w:val="20"/>
                <w:lang w:eastAsia="ru-RU"/>
              </w:rPr>
              <w:tab/>
              <w:t>=</w:t>
            </w:r>
            <w:r w:rsidRPr="00470950">
              <w:rPr>
                <w:sz w:val="20"/>
                <w:szCs w:val="20"/>
                <w:lang w:eastAsia="ru-RU"/>
              </w:rPr>
              <w:tab/>
              <w:t>90 календарных дней;</w:t>
            </w:r>
          </w:p>
          <w:p w14:paraId="3581C94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ПРЕДЛ2</w:t>
            </w:r>
            <w:r w:rsidRPr="00470950">
              <w:rPr>
                <w:sz w:val="20"/>
                <w:szCs w:val="20"/>
                <w:lang w:eastAsia="ru-RU"/>
              </w:rPr>
              <w:tab/>
              <w:t>=</w:t>
            </w:r>
            <w:r w:rsidRPr="00470950">
              <w:rPr>
                <w:sz w:val="20"/>
                <w:szCs w:val="20"/>
                <w:lang w:eastAsia="ru-RU"/>
              </w:rPr>
              <w:tab/>
              <w:t>30 календарных дней;</w:t>
            </w:r>
          </w:p>
          <w:p w14:paraId="4F12EB2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23D31806"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744D5925" w14:textId="77777777" w:rsidR="003A0B03" w:rsidRPr="0031630D" w:rsidRDefault="006B6F6C" w:rsidP="00400571">
            <w:pPr>
              <w:pStyle w:val="19"/>
              <w:numPr>
                <w:ilvl w:val="5"/>
                <w:numId w:val="49"/>
              </w:numPr>
              <w:spacing w:before="40" w:after="40" w:line="240" w:lineRule="auto"/>
              <w:ind w:left="0"/>
              <w:jc w:val="center"/>
              <w:rPr>
                <w:sz w:val="14"/>
                <w:szCs w:val="16"/>
                <w:lang w:eastAsia="ru-RU"/>
              </w:rPr>
            </w:pPr>
            <m:oMath>
              <m:sSub>
                <m:sSubPr>
                  <m:ctrlPr>
                    <w:rPr>
                      <w:rFonts w:ascii="Cambria Math" w:hAnsi="Cambria Math"/>
                      <w:sz w:val="14"/>
                      <w:szCs w:val="16"/>
                      <w:lang w:eastAsia="ru-RU"/>
                    </w:rPr>
                  </m:ctrlPr>
                </m:sSubPr>
                <m:e>
                  <m:r>
                    <w:rPr>
                      <w:rFonts w:ascii="Cambria Math" w:hAnsi="Cambria Math"/>
                      <w:sz w:val="14"/>
                      <w:szCs w:val="16"/>
                      <w:lang w:eastAsia="ru-RU"/>
                    </w:rPr>
                    <m:t>ЦЕНА</m:t>
                  </m:r>
                </m:e>
                <m:sub>
                  <m:r>
                    <w:rPr>
                      <w:rFonts w:ascii="Cambria Math" w:hAnsi="Cambria Math"/>
                      <w:sz w:val="14"/>
                      <w:szCs w:val="16"/>
                      <w:lang w:eastAsia="ru-RU"/>
                    </w:rPr>
                    <m:t>ПРИВ</m:t>
                  </m:r>
                </m:sub>
              </m:sSub>
              <m:r>
                <m:rPr>
                  <m:sty m:val="p"/>
                </m:rPr>
                <w:rPr>
                  <w:rFonts w:ascii="Cambria Math" w:hAnsi="Cambria Math"/>
                  <w:sz w:val="14"/>
                  <w:szCs w:val="16"/>
                  <w:lang w:eastAsia="ru-RU"/>
                </w:rPr>
                <m:t>=7000000+</m:t>
              </m:r>
            </m:oMath>
          </w:p>
          <w:p w14:paraId="5661DEC5"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4000000×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r>
                        <w:rPr>
                          <w:rFonts w:ascii="Cambria Math" w:hAnsi="Cambria Math"/>
                          <w:sz w:val="14"/>
                          <w:szCs w:val="16"/>
                          <w:lang w:eastAsia="ru-RU"/>
                        </w:rPr>
                        <m:t>×</m:t>
                      </m:r>
                      <m:d>
                        <m:dPr>
                          <m:ctrlPr>
                            <w:rPr>
                              <w:rFonts w:ascii="Cambria Math" w:hAnsi="Cambria Math"/>
                              <w:i/>
                              <w:sz w:val="14"/>
                              <w:szCs w:val="16"/>
                              <w:lang w:eastAsia="ru-RU"/>
                            </w:rPr>
                          </m:ctrlPr>
                        </m:dPr>
                        <m:e>
                          <m:r>
                            <w:rPr>
                              <w:rFonts w:ascii="Cambria Math" w:hAnsi="Cambria Math"/>
                              <w:sz w:val="14"/>
                              <w:szCs w:val="16"/>
                              <w:lang w:eastAsia="ru-RU"/>
                            </w:rPr>
                            <m:t>120×</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p>
          <w:p w14:paraId="03AC0F00"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3000000×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r>
                        <w:rPr>
                          <w:rFonts w:ascii="Cambria Math" w:hAnsi="Cambria Math"/>
                          <w:sz w:val="14"/>
                          <w:szCs w:val="16"/>
                          <w:lang w:eastAsia="ru-RU"/>
                        </w:rPr>
                        <m:t>×</m:t>
                      </m:r>
                      <m:d>
                        <m:dPr>
                          <m:ctrlPr>
                            <w:rPr>
                              <w:rFonts w:ascii="Cambria Math" w:hAnsi="Cambria Math"/>
                              <w:i/>
                              <w:sz w:val="14"/>
                              <w:szCs w:val="16"/>
                              <w:lang w:eastAsia="ru-RU"/>
                            </w:rPr>
                          </m:ctrlPr>
                        </m:dPr>
                        <m:e>
                          <m:r>
                            <w:rPr>
                              <w:rFonts w:ascii="Cambria Math" w:hAnsi="Cambria Math"/>
                              <w:sz w:val="14"/>
                              <w:szCs w:val="16"/>
                              <w:lang w:eastAsia="ru-RU"/>
                            </w:rPr>
                            <m:t>120×</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p>
          <w:p w14:paraId="7AC827E5"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4000000-</m:t>
                          </m:r>
                          <m:d>
                            <m:dPr>
                              <m:ctrlPr>
                                <w:rPr>
                                  <w:rFonts w:ascii="Cambria Math" w:hAnsi="Cambria Math"/>
                                  <w:i/>
                                  <w:sz w:val="14"/>
                                  <w:szCs w:val="16"/>
                                  <w:lang w:eastAsia="ru-RU"/>
                                </w:rPr>
                              </m:ctrlPr>
                            </m:dPr>
                            <m:e>
                              <m:r>
                                <w:rPr>
                                  <w:rFonts w:ascii="Cambria Math" w:hAnsi="Cambria Math"/>
                                  <w:sz w:val="14"/>
                                  <w:szCs w:val="16"/>
                                  <w:lang w:eastAsia="ru-RU"/>
                                </w:rPr>
                                <m:t>4000000×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90-30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p>
          <w:p w14:paraId="6BAF8588"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3000000-</m:t>
                          </m:r>
                          <m:d>
                            <m:dPr>
                              <m:ctrlPr>
                                <w:rPr>
                                  <w:rFonts w:ascii="Cambria Math" w:hAnsi="Cambria Math"/>
                                  <w:i/>
                                  <w:sz w:val="14"/>
                                  <w:szCs w:val="16"/>
                                  <w:lang w:eastAsia="ru-RU"/>
                                </w:rPr>
                              </m:ctrlPr>
                            </m:dPr>
                            <m:e>
                              <m:r>
                                <w:rPr>
                                  <w:rFonts w:ascii="Cambria Math" w:hAnsi="Cambria Math"/>
                                  <w:sz w:val="14"/>
                                  <w:szCs w:val="16"/>
                                  <w:lang w:eastAsia="ru-RU"/>
                                </w:rPr>
                                <m:t>3000000×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90-30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p>
          <w:p w14:paraId="47A2B0A9" w14:textId="77777777" w:rsidR="003A0B03" w:rsidRPr="005B47FE" w:rsidRDefault="003A0B03" w:rsidP="00400571">
            <w:pPr>
              <w:pStyle w:val="19"/>
              <w:numPr>
                <w:ilvl w:val="5"/>
                <w:numId w:val="49"/>
              </w:numPr>
              <w:spacing w:before="40" w:after="40" w:line="240" w:lineRule="auto"/>
              <w:ind w:left="0"/>
              <w:jc w:val="center"/>
              <w:rPr>
                <w:sz w:val="14"/>
                <w:szCs w:val="16"/>
                <w:lang w:eastAsia="ru-RU"/>
              </w:rPr>
            </w:pPr>
            <m:oMath>
              <m:r>
                <w:rPr>
                  <w:rFonts w:ascii="Cambria Math" w:eastAsiaTheme="minorEastAsia" w:hAnsi="Cambria Math"/>
                  <w:sz w:val="14"/>
                  <w:szCs w:val="16"/>
                  <w:lang w:eastAsia="ru-RU"/>
                </w:rPr>
                <m:t>=7224383,5616</m:t>
              </m:r>
            </m:oMath>
          </w:p>
          <w:p w14:paraId="47601FC8"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7 224 383,56</w:t>
            </w:r>
            <w:r w:rsidR="008C1541">
              <w:rPr>
                <w:sz w:val="20"/>
                <w:szCs w:val="20"/>
                <w:lang w:eastAsia="ru-RU"/>
              </w:rPr>
              <w:t>16</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460216CB" w14:textId="77777777" w:rsidTr="00FC2C02">
        <w:tc>
          <w:tcPr>
            <w:tcW w:w="2381" w:type="dxa"/>
            <w:vMerge/>
          </w:tcPr>
          <w:p w14:paraId="76FEDD43"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A7B54AB"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2:</w:t>
            </w:r>
          </w:p>
          <w:p w14:paraId="586BEB60"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7 000 000,00 руб. </w:t>
            </w:r>
            <w:r w:rsidR="00D242B5">
              <w:rPr>
                <w:sz w:val="20"/>
                <w:szCs w:val="20"/>
                <w:lang w:eastAsia="ru-RU"/>
              </w:rPr>
              <w:t>без учета</w:t>
            </w:r>
            <w:r w:rsidRPr="00470950">
              <w:rPr>
                <w:sz w:val="20"/>
                <w:szCs w:val="20"/>
                <w:lang w:eastAsia="ru-RU"/>
              </w:rPr>
              <w:t xml:space="preserve"> НДС;</w:t>
            </w:r>
          </w:p>
          <w:p w14:paraId="3F31B81D"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3 500 000,00 руб. </w:t>
            </w:r>
            <w:r w:rsidR="00D242B5">
              <w:rPr>
                <w:sz w:val="20"/>
                <w:szCs w:val="20"/>
                <w:lang w:eastAsia="ru-RU"/>
              </w:rPr>
              <w:t>без учета</w:t>
            </w:r>
            <w:r w:rsidRPr="00470950">
              <w:rPr>
                <w:sz w:val="20"/>
                <w:szCs w:val="20"/>
                <w:lang w:eastAsia="ru-RU"/>
              </w:rPr>
              <w:t xml:space="preserve"> НДС;</w:t>
            </w:r>
          </w:p>
          <w:p w14:paraId="7170FC23"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3 500 000,00 руб. </w:t>
            </w:r>
            <w:r w:rsidR="00D242B5">
              <w:rPr>
                <w:sz w:val="20"/>
                <w:szCs w:val="20"/>
                <w:lang w:eastAsia="ru-RU"/>
              </w:rPr>
              <w:t>без учета</w:t>
            </w:r>
            <w:r w:rsidRPr="00470950">
              <w:rPr>
                <w:sz w:val="20"/>
                <w:szCs w:val="20"/>
                <w:lang w:eastAsia="ru-RU"/>
              </w:rPr>
              <w:t xml:space="preserve"> НДС;</w:t>
            </w:r>
          </w:p>
          <w:p w14:paraId="1685AF1F"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авансирования по первому этапу договора: 75 календарных дней;</w:t>
            </w:r>
          </w:p>
          <w:p w14:paraId="219BFB0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60 календарных дней с момента подписания акта выполненных работ по этапу;</w:t>
            </w:r>
          </w:p>
          <w:p w14:paraId="77F9E8F2"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авансирования по второму этапу договора: 75 календарных дней;</w:t>
            </w:r>
          </w:p>
          <w:p w14:paraId="496A8EF7" w14:textId="77777777" w:rsidR="003F5D23" w:rsidRPr="00470950" w:rsidRDefault="003F5D23" w:rsidP="00400571">
            <w:pPr>
              <w:pStyle w:val="-"/>
              <w:numPr>
                <w:ilvl w:val="4"/>
                <w:numId w:val="18"/>
              </w:numPr>
              <w:spacing w:before="40" w:after="40" w:line="240" w:lineRule="auto"/>
              <w:ind w:left="170" w:hanging="170"/>
              <w:rPr>
                <w:b/>
                <w:sz w:val="20"/>
                <w:szCs w:val="20"/>
                <w:lang w:eastAsia="ru-RU"/>
              </w:rPr>
            </w:pPr>
            <w:r w:rsidRPr="00470950">
              <w:rPr>
                <w:sz w:val="20"/>
                <w:szCs w:val="20"/>
                <w:lang w:eastAsia="ru-RU"/>
              </w:rPr>
              <w:t>предлагаемый срок окончательного расчета по второму этапу договора: 60 календарных дней с момента подписания акта выполненных работ по этапу</w:t>
            </w:r>
          </w:p>
        </w:tc>
        <w:tc>
          <w:tcPr>
            <w:tcW w:w="4564" w:type="dxa"/>
          </w:tcPr>
          <w:p w14:paraId="17FB67BC"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7 000 000,00 руб.;</w:t>
            </w:r>
          </w:p>
          <w:p w14:paraId="22C74E26"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3 500 000,00 руб.;</w:t>
            </w:r>
          </w:p>
          <w:p w14:paraId="530DB9C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30%;</w:t>
            </w:r>
          </w:p>
          <w:p w14:paraId="509D0D6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75 календарных дней;</w:t>
            </w:r>
          </w:p>
          <w:p w14:paraId="34187A9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90 календарных дней;</w:t>
            </w:r>
          </w:p>
          <w:p w14:paraId="2A23DFF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1</w:t>
            </w:r>
            <w:r w:rsidRPr="00470950">
              <w:rPr>
                <w:sz w:val="20"/>
                <w:szCs w:val="20"/>
                <w:lang w:eastAsia="ru-RU"/>
              </w:rPr>
              <w:tab/>
              <w:t>=</w:t>
            </w:r>
            <w:r w:rsidRPr="00470950">
              <w:rPr>
                <w:sz w:val="20"/>
                <w:szCs w:val="20"/>
                <w:lang w:eastAsia="ru-RU"/>
              </w:rPr>
              <w:tab/>
              <w:t>60 календарных дней;</w:t>
            </w:r>
          </w:p>
          <w:p w14:paraId="3D53591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3 500 000,00 руб.;</w:t>
            </w:r>
          </w:p>
          <w:p w14:paraId="418DFC8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30%;</w:t>
            </w:r>
          </w:p>
          <w:p w14:paraId="7F1DCF2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75 календарных дней;</w:t>
            </w:r>
          </w:p>
          <w:p w14:paraId="35A23FD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90 календарных дней;</w:t>
            </w:r>
          </w:p>
          <w:p w14:paraId="2C7858C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i/>
                <w:iCs/>
                <w:sz w:val="20"/>
                <w:szCs w:val="20"/>
                <w:vertAlign w:val="subscript"/>
                <w:lang w:eastAsia="ru-RU"/>
              </w:rPr>
              <w:t>2</w:t>
            </w:r>
            <w:r w:rsidRPr="00470950">
              <w:rPr>
                <w:sz w:val="20"/>
                <w:szCs w:val="20"/>
                <w:lang w:eastAsia="ru-RU"/>
              </w:rPr>
              <w:tab/>
              <w:t>=</w:t>
            </w:r>
            <w:r w:rsidRPr="00470950">
              <w:rPr>
                <w:sz w:val="20"/>
                <w:szCs w:val="20"/>
                <w:lang w:eastAsia="ru-RU"/>
              </w:rPr>
              <w:tab/>
              <w:t>60 календарных дней;</w:t>
            </w:r>
          </w:p>
          <w:p w14:paraId="1FF18D5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10C77F40"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50696269" w14:textId="77777777" w:rsidR="003A0B03" w:rsidRPr="0031630D" w:rsidRDefault="006B6F6C" w:rsidP="00400571">
            <w:pPr>
              <w:pStyle w:val="19"/>
              <w:numPr>
                <w:ilvl w:val="5"/>
                <w:numId w:val="49"/>
              </w:numPr>
              <w:spacing w:before="40" w:after="40" w:line="240" w:lineRule="auto"/>
              <w:ind w:left="0"/>
              <w:jc w:val="center"/>
              <w:rPr>
                <w:sz w:val="14"/>
                <w:szCs w:val="16"/>
                <w:lang w:eastAsia="ru-RU"/>
              </w:rPr>
            </w:pPr>
            <m:oMath>
              <m:sSub>
                <m:sSubPr>
                  <m:ctrlPr>
                    <w:rPr>
                      <w:rFonts w:ascii="Cambria Math" w:hAnsi="Cambria Math"/>
                      <w:sz w:val="14"/>
                      <w:szCs w:val="16"/>
                      <w:lang w:eastAsia="ru-RU"/>
                    </w:rPr>
                  </m:ctrlPr>
                </m:sSubPr>
                <m:e>
                  <m:r>
                    <w:rPr>
                      <w:rFonts w:ascii="Cambria Math" w:hAnsi="Cambria Math"/>
                      <w:sz w:val="14"/>
                      <w:szCs w:val="16"/>
                      <w:lang w:eastAsia="ru-RU"/>
                    </w:rPr>
                    <m:t>ЦЕНА</m:t>
                  </m:r>
                </m:e>
                <m:sub>
                  <m:r>
                    <w:rPr>
                      <w:rFonts w:ascii="Cambria Math" w:hAnsi="Cambria Math"/>
                      <w:sz w:val="14"/>
                      <w:szCs w:val="16"/>
                      <w:lang w:eastAsia="ru-RU"/>
                    </w:rPr>
                    <m:t>ПРИВ</m:t>
                  </m:r>
                </m:sub>
              </m:sSub>
              <m:r>
                <m:rPr>
                  <m:sty m:val="p"/>
                </m:rPr>
                <w:rPr>
                  <w:rFonts w:ascii="Cambria Math" w:hAnsi="Cambria Math"/>
                  <w:sz w:val="14"/>
                  <w:szCs w:val="16"/>
                  <w:lang w:eastAsia="ru-RU"/>
                </w:rPr>
                <m:t>=7000000+</m:t>
              </m:r>
            </m:oMath>
          </w:p>
          <w:p w14:paraId="75F13DC4"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3500000×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r>
                        <w:rPr>
                          <w:rFonts w:ascii="Cambria Math" w:hAnsi="Cambria Math"/>
                          <w:sz w:val="14"/>
                          <w:szCs w:val="16"/>
                          <w:lang w:eastAsia="ru-RU"/>
                        </w:rPr>
                        <m:t>×</m:t>
                      </m:r>
                      <m:d>
                        <m:dPr>
                          <m:ctrlPr>
                            <w:rPr>
                              <w:rFonts w:ascii="Cambria Math" w:hAnsi="Cambria Math"/>
                              <w:i/>
                              <w:sz w:val="14"/>
                              <w:szCs w:val="16"/>
                              <w:lang w:eastAsia="ru-RU"/>
                            </w:rPr>
                          </m:ctrlPr>
                        </m:dPr>
                        <m:e>
                          <m:r>
                            <w:rPr>
                              <w:rFonts w:ascii="Cambria Math" w:hAnsi="Cambria Math"/>
                              <w:sz w:val="14"/>
                              <w:szCs w:val="16"/>
                              <w:lang w:eastAsia="ru-RU"/>
                            </w:rPr>
                            <m:t>75×</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p>
          <w:p w14:paraId="42DB906C"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3500000×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r>
                        <w:rPr>
                          <w:rFonts w:ascii="Cambria Math" w:hAnsi="Cambria Math"/>
                          <w:sz w:val="14"/>
                          <w:szCs w:val="16"/>
                          <w:lang w:eastAsia="ru-RU"/>
                        </w:rPr>
                        <m:t>×</m:t>
                      </m:r>
                      <m:d>
                        <m:dPr>
                          <m:ctrlPr>
                            <w:rPr>
                              <w:rFonts w:ascii="Cambria Math" w:hAnsi="Cambria Math"/>
                              <w:i/>
                              <w:sz w:val="14"/>
                              <w:szCs w:val="16"/>
                              <w:lang w:eastAsia="ru-RU"/>
                            </w:rPr>
                          </m:ctrlPr>
                        </m:dPr>
                        <m:e>
                          <m:r>
                            <w:rPr>
                              <w:rFonts w:ascii="Cambria Math" w:hAnsi="Cambria Math"/>
                              <w:sz w:val="14"/>
                              <w:szCs w:val="16"/>
                              <w:lang w:eastAsia="ru-RU"/>
                            </w:rPr>
                            <m:t>75×</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p>
          <w:p w14:paraId="7C4061C3"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d>
                    <m:dPr>
                      <m:ctrlPr>
                        <w:rPr>
                          <w:rFonts w:ascii="Cambria Math" w:hAnsi="Cambria Math"/>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3500000-</m:t>
                          </m:r>
                          <m:d>
                            <m:dPr>
                              <m:ctrlPr>
                                <w:rPr>
                                  <w:rFonts w:ascii="Cambria Math" w:hAnsi="Cambria Math"/>
                                  <w:i/>
                                  <w:sz w:val="14"/>
                                  <w:szCs w:val="16"/>
                                  <w:lang w:eastAsia="ru-RU"/>
                                </w:rPr>
                              </m:ctrlPr>
                            </m:dPr>
                            <m:e>
                              <m:r>
                                <w:rPr>
                                  <w:rFonts w:ascii="Cambria Math" w:hAnsi="Cambria Math"/>
                                  <w:sz w:val="14"/>
                                  <w:szCs w:val="16"/>
                                  <w:lang w:eastAsia="ru-RU"/>
                                </w:rPr>
                                <m:t>3500000×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90-60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r>
                    <w:rPr>
                      <w:rFonts w:ascii="Cambria Math" w:hAnsi="Cambria Math"/>
                      <w:sz w:val="14"/>
                      <w:szCs w:val="16"/>
                      <w:lang w:eastAsia="ru-RU"/>
                    </w:rPr>
                    <m:t>+⋯</m:t>
                  </m:r>
                </m:e>
              </m:d>
            </m:oMath>
          </w:p>
          <w:p w14:paraId="4CF37092" w14:textId="77777777" w:rsidR="003A0B03" w:rsidRPr="0031630D" w:rsidRDefault="003A0B03" w:rsidP="00400571">
            <w:pPr>
              <w:pStyle w:val="19"/>
              <w:numPr>
                <w:ilvl w:val="5"/>
                <w:numId w:val="49"/>
              </w:numPr>
              <w:spacing w:before="40" w:after="40" w:line="240" w:lineRule="auto"/>
              <w:ind w:left="0"/>
              <w:jc w:val="center"/>
              <w:rPr>
                <w:sz w:val="14"/>
                <w:szCs w:val="16"/>
                <w:lang w:eastAsia="ru-RU"/>
              </w:rPr>
            </w:pPr>
            <m:oMath>
              <m:r>
                <m:rPr>
                  <m:sty m:val="p"/>
                </m:rPr>
                <w:rPr>
                  <w:rFonts w:ascii="Cambria Math" w:hAnsi="Cambria Math"/>
                  <w:sz w:val="14"/>
                  <w:szCs w:val="16"/>
                  <w:lang w:eastAsia="ru-RU"/>
                </w:rPr>
                <m:t>+</m:t>
              </m:r>
              <m:d>
                <m:dPr>
                  <m:ctrlPr>
                    <w:rPr>
                      <w:rFonts w:ascii="Cambria Math" w:hAnsi="Cambria Math"/>
                      <w:sz w:val="14"/>
                      <w:szCs w:val="16"/>
                      <w:lang w:eastAsia="ru-RU"/>
                    </w:rPr>
                  </m:ctrlPr>
                </m:dPr>
                <m:e>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3500000-</m:t>
                          </m:r>
                          <m:d>
                            <m:dPr>
                              <m:ctrlPr>
                                <w:rPr>
                                  <w:rFonts w:ascii="Cambria Math" w:hAnsi="Cambria Math"/>
                                  <w:i/>
                                  <w:sz w:val="14"/>
                                  <w:szCs w:val="16"/>
                                  <w:lang w:eastAsia="ru-RU"/>
                                </w:rPr>
                              </m:ctrlPr>
                            </m:dPr>
                            <m:e>
                              <m:r>
                                <w:rPr>
                                  <w:rFonts w:ascii="Cambria Math" w:hAnsi="Cambria Math"/>
                                  <w:sz w:val="14"/>
                                  <w:szCs w:val="16"/>
                                  <w:lang w:eastAsia="ru-RU"/>
                                </w:rPr>
                                <m:t>3500000×</m:t>
                              </m:r>
                              <m:f>
                                <m:fPr>
                                  <m:ctrlPr>
                                    <w:rPr>
                                      <w:rFonts w:ascii="Cambria Math" w:hAnsi="Cambria Math"/>
                                      <w:i/>
                                      <w:sz w:val="14"/>
                                      <w:szCs w:val="16"/>
                                      <w:lang w:eastAsia="ru-RU"/>
                                    </w:rPr>
                                  </m:ctrlPr>
                                </m:fPr>
                                <m:num>
                                  <m:r>
                                    <w:rPr>
                                      <w:rFonts w:ascii="Cambria Math" w:hAnsi="Cambria Math"/>
                                      <w:sz w:val="14"/>
                                      <w:szCs w:val="16"/>
                                      <w:lang w:eastAsia="ru-RU"/>
                                    </w:rPr>
                                    <m:t>30</m:t>
                                  </m:r>
                                </m:num>
                                <m:den>
                                  <m:r>
                                    <w:rPr>
                                      <w:rFonts w:ascii="Cambria Math" w:hAnsi="Cambria Math"/>
                                      <w:sz w:val="14"/>
                                      <w:szCs w:val="16"/>
                                      <w:lang w:eastAsia="ru-RU"/>
                                    </w:rPr>
                                    <m:t>100</m:t>
                                  </m:r>
                                </m:den>
                              </m:f>
                            </m:e>
                          </m:d>
                        </m:e>
                      </m:d>
                      <m:r>
                        <w:rPr>
                          <w:rFonts w:ascii="Cambria Math" w:hAnsi="Cambria Math"/>
                          <w:sz w:val="14"/>
                          <w:szCs w:val="16"/>
                          <w:lang w:eastAsia="ru-RU"/>
                        </w:rPr>
                        <m:t>×</m:t>
                      </m:r>
                      <m:d>
                        <m:dPr>
                          <m:ctrlPr>
                            <w:rPr>
                              <w:rFonts w:ascii="Cambria Math" w:hAnsi="Cambria Math"/>
                              <w:i/>
                              <w:sz w:val="14"/>
                              <w:szCs w:val="16"/>
                              <w:lang w:eastAsia="ru-RU"/>
                            </w:rPr>
                          </m:ctrlPr>
                        </m:dPr>
                        <m:e>
                          <m:d>
                            <m:dPr>
                              <m:ctrlPr>
                                <w:rPr>
                                  <w:rFonts w:ascii="Cambria Math" w:hAnsi="Cambria Math"/>
                                  <w:i/>
                                  <w:sz w:val="14"/>
                                  <w:szCs w:val="16"/>
                                  <w:lang w:eastAsia="ru-RU"/>
                                </w:rPr>
                              </m:ctrlPr>
                            </m:dPr>
                            <m:e>
                              <m:r>
                                <w:rPr>
                                  <w:rFonts w:ascii="Cambria Math" w:hAnsi="Cambria Math"/>
                                  <w:sz w:val="14"/>
                                  <w:szCs w:val="16"/>
                                  <w:lang w:eastAsia="ru-RU"/>
                                </w:rPr>
                                <m:t>90-60</m:t>
                              </m:r>
                            </m:e>
                          </m:d>
                          <m:r>
                            <w:rPr>
                              <w:rFonts w:ascii="Cambria Math" w:hAnsi="Cambria Math"/>
                              <w:sz w:val="14"/>
                              <w:szCs w:val="16"/>
                              <w:lang w:eastAsia="ru-RU"/>
                            </w:rPr>
                            <m:t>×</m:t>
                          </m:r>
                          <m:f>
                            <m:fPr>
                              <m:ctrlPr>
                                <w:rPr>
                                  <w:rFonts w:ascii="Cambria Math" w:hAnsi="Cambria Math"/>
                                  <w:i/>
                                  <w:sz w:val="14"/>
                                  <w:szCs w:val="16"/>
                                  <w:lang w:eastAsia="ru-RU"/>
                                </w:rPr>
                              </m:ctrlPr>
                            </m:fPr>
                            <m:num>
                              <m:f>
                                <m:fPr>
                                  <m:type m:val="skw"/>
                                  <m:ctrlPr>
                                    <w:rPr>
                                      <w:rFonts w:ascii="Cambria Math" w:hAnsi="Cambria Math"/>
                                      <w:i/>
                                      <w:sz w:val="14"/>
                                      <w:szCs w:val="16"/>
                                      <w:lang w:eastAsia="ru-RU"/>
                                    </w:rPr>
                                  </m:ctrlPr>
                                </m:fPr>
                                <m:num>
                                  <m:r>
                                    <w:rPr>
                                      <w:rFonts w:ascii="Cambria Math" w:hAnsi="Cambria Math"/>
                                      <w:sz w:val="14"/>
                                      <w:szCs w:val="16"/>
                                      <w:lang w:eastAsia="ru-RU"/>
                                    </w:rPr>
                                    <m:t>15</m:t>
                                  </m:r>
                                </m:num>
                                <m:den>
                                  <m:r>
                                    <w:rPr>
                                      <w:rFonts w:ascii="Cambria Math" w:hAnsi="Cambria Math"/>
                                      <w:sz w:val="14"/>
                                      <w:szCs w:val="16"/>
                                      <w:lang w:eastAsia="ru-RU"/>
                                    </w:rPr>
                                    <m:t>365</m:t>
                                  </m:r>
                                </m:den>
                              </m:f>
                            </m:num>
                            <m:den>
                              <m:r>
                                <w:rPr>
                                  <w:rFonts w:ascii="Cambria Math" w:hAnsi="Cambria Math"/>
                                  <w:sz w:val="14"/>
                                  <w:szCs w:val="16"/>
                                  <w:lang w:eastAsia="ru-RU"/>
                                </w:rPr>
                                <m:t>100</m:t>
                              </m:r>
                            </m:den>
                          </m:f>
                        </m:e>
                      </m:d>
                    </m:e>
                  </m:d>
                </m:e>
              </m:d>
              <m:r>
                <w:rPr>
                  <w:rFonts w:ascii="Cambria Math" w:eastAsiaTheme="minorEastAsia" w:hAnsi="Cambria Math"/>
                  <w:sz w:val="14"/>
                  <w:szCs w:val="16"/>
                  <w:lang w:eastAsia="ru-RU"/>
                </w:rPr>
                <m:t>=</m:t>
              </m:r>
            </m:oMath>
          </w:p>
          <w:p w14:paraId="32327F42" w14:textId="77777777" w:rsidR="003A0B03" w:rsidRDefault="003A0B03" w:rsidP="001E61A0">
            <w:pPr>
              <w:pStyle w:val="19"/>
              <w:tabs>
                <w:tab w:val="left" w:pos="742"/>
                <w:tab w:val="left" w:pos="1026"/>
              </w:tabs>
              <w:spacing w:before="40" w:after="40" w:line="240" w:lineRule="auto"/>
              <w:ind w:firstLine="1483"/>
              <w:jc w:val="left"/>
              <w:rPr>
                <w:sz w:val="20"/>
                <w:szCs w:val="20"/>
                <w:lang w:eastAsia="ru-RU"/>
              </w:rPr>
            </w:pPr>
            <m:oMathPara>
              <m:oMath>
                <m:r>
                  <w:rPr>
                    <w:rFonts w:ascii="Cambria Math" w:eastAsiaTheme="minorEastAsia" w:hAnsi="Cambria Math"/>
                    <w:sz w:val="14"/>
                    <w:szCs w:val="16"/>
                    <w:lang w:eastAsia="ru-RU"/>
                  </w:rPr>
                  <m:t>=7125136,9863</m:t>
                </m:r>
              </m:oMath>
            </m:oMathPara>
          </w:p>
          <w:p w14:paraId="5648E83C"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7 125 136,9</w:t>
            </w:r>
            <w:r w:rsidR="00EF6822">
              <w:rPr>
                <w:sz w:val="20"/>
                <w:szCs w:val="20"/>
                <w:lang w:eastAsia="ru-RU"/>
              </w:rPr>
              <w:t>863</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0F1B39DC" w14:textId="77777777" w:rsidTr="00FC2C02">
        <w:tc>
          <w:tcPr>
            <w:tcW w:w="2381" w:type="dxa"/>
            <w:vMerge/>
          </w:tcPr>
          <w:p w14:paraId="59315125"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6832" w:type="dxa"/>
            <w:gridSpan w:val="2"/>
          </w:tcPr>
          <w:p w14:paraId="5402EBC1" w14:textId="77777777" w:rsidR="003F5D23" w:rsidRPr="00470950" w:rsidRDefault="003F5D23" w:rsidP="00FC2C02">
            <w:pPr>
              <w:pStyle w:val="19"/>
              <w:tabs>
                <w:tab w:val="left" w:pos="742"/>
                <w:tab w:val="left" w:pos="1026"/>
              </w:tabs>
              <w:spacing w:before="40" w:after="40" w:line="240" w:lineRule="auto"/>
              <w:jc w:val="left"/>
              <w:rPr>
                <w:b/>
                <w:sz w:val="20"/>
                <w:szCs w:val="20"/>
                <w:lang w:eastAsia="ru-RU"/>
              </w:rPr>
            </w:pPr>
            <w:r w:rsidRPr="00470950">
              <w:rPr>
                <w:b/>
                <w:sz w:val="20"/>
                <w:szCs w:val="20"/>
                <w:lang w:eastAsia="ru-RU"/>
              </w:rPr>
              <w:t>Этап 2: Оценка предпочтительности:</w:t>
            </w:r>
          </w:p>
        </w:tc>
      </w:tr>
      <w:tr w:rsidR="003F5D23" w:rsidRPr="00DD7430" w14:paraId="625AF853" w14:textId="77777777" w:rsidTr="00FC2C02">
        <w:tc>
          <w:tcPr>
            <w:tcW w:w="2381" w:type="dxa"/>
            <w:vMerge/>
          </w:tcPr>
          <w:p w14:paraId="2287723C"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41361BF2"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1:</w:t>
            </w:r>
            <w:r w:rsidRPr="00470950">
              <w:rPr>
                <w:sz w:val="20"/>
                <w:szCs w:val="20"/>
                <w:lang w:eastAsia="ru-RU"/>
              </w:rPr>
              <w:t xml:space="preserve"> рассчитанная приведенная цена договора: 7 224 383,56 руб. </w:t>
            </w:r>
            <w:r w:rsidR="00D242B5">
              <w:rPr>
                <w:sz w:val="20"/>
                <w:szCs w:val="20"/>
                <w:lang w:eastAsia="ru-RU"/>
              </w:rPr>
              <w:t>без учета</w:t>
            </w:r>
            <w:r w:rsidRPr="00470950">
              <w:rPr>
                <w:sz w:val="20"/>
                <w:szCs w:val="20"/>
                <w:lang w:eastAsia="ru-RU"/>
              </w:rPr>
              <w:t xml:space="preserve"> НДС</w:t>
            </w:r>
          </w:p>
        </w:tc>
        <w:tc>
          <w:tcPr>
            <w:tcW w:w="4564" w:type="dxa"/>
          </w:tcPr>
          <w:p w14:paraId="53DAFCF0"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7 224 383,56</w:t>
            </w:r>
            <w:r w:rsidR="00EF6822">
              <w:rPr>
                <w:sz w:val="20"/>
                <w:szCs w:val="20"/>
                <w:lang w:eastAsia="ru-RU"/>
              </w:rPr>
              <w:t>16</w:t>
            </w:r>
            <w:r w:rsidRPr="00470950">
              <w:rPr>
                <w:sz w:val="20"/>
                <w:szCs w:val="20"/>
                <w:lang w:eastAsia="ru-RU"/>
              </w:rPr>
              <w:t xml:space="preserve"> руб.;</w:t>
            </w:r>
          </w:p>
          <w:p w14:paraId="13265DDB"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9 800 000,00 руб.;</w:t>
            </w:r>
          </w:p>
          <w:p w14:paraId="41EB45CB"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79E14F2A"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53A6F6F7" w14:textId="54490F56" w:rsidR="003F5D23" w:rsidRPr="00470950" w:rsidRDefault="003A0B03"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9 800 000-7 224 383,5616</m:t>
                  </m:r>
                </m:num>
                <m:den>
                  <m:r>
                    <m:rPr>
                      <m:sty m:val="p"/>
                    </m:rPr>
                    <w:rPr>
                      <w:rFonts w:ascii="Cambria Math" w:hAnsi="Cambria Math"/>
                      <w:sz w:val="22"/>
                      <w:szCs w:val="22"/>
                      <w:lang w:eastAsia="ru-RU"/>
                    </w:rPr>
                    <m:t>9 800 000</m:t>
                  </m:r>
                </m:den>
              </m:f>
              <m:r>
                <m:rPr>
                  <m:sty m:val="p"/>
                </m:rPr>
                <w:rPr>
                  <w:rFonts w:ascii="Cambria Math" w:hAnsi="Cambria Math"/>
                  <w:sz w:val="22"/>
                  <w:szCs w:val="22"/>
                  <w:lang w:eastAsia="ru-RU"/>
                </w:rPr>
                <m:t>×5=1,3141</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0B466347" wp14:editId="265B5B88">
                  <wp:extent cx="2028825" cy="295275"/>
                  <wp:effectExtent l="0" t="0" r="0" b="0"/>
                  <wp:docPr id="140" name="Рисунок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rrowheads="1"/>
                          </pic:cNvPicPr>
                        </pic:nvPicPr>
                        <pic:blipFill>
                          <a:blip r:embed="rId6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475D538C"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1,31</w:t>
            </w:r>
            <w:r w:rsidR="00EF6822">
              <w:rPr>
                <w:sz w:val="22"/>
                <w:szCs w:val="22"/>
                <w:lang w:eastAsia="ru-RU"/>
              </w:rPr>
              <w:t>41</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DD7430" w14:paraId="6197E1E3" w14:textId="77777777" w:rsidTr="00FC2C02">
        <w:tc>
          <w:tcPr>
            <w:tcW w:w="2381" w:type="dxa"/>
            <w:vMerge/>
          </w:tcPr>
          <w:p w14:paraId="56F57985"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243B657"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2:</w:t>
            </w:r>
            <w:r w:rsidRPr="00470950">
              <w:rPr>
                <w:sz w:val="20"/>
                <w:szCs w:val="20"/>
                <w:lang w:eastAsia="ru-RU"/>
              </w:rPr>
              <w:t xml:space="preserve"> рассчитанная приведенная цена договора: 7 125 136,99 руб. </w:t>
            </w:r>
            <w:r w:rsidR="00D242B5">
              <w:rPr>
                <w:sz w:val="20"/>
                <w:szCs w:val="20"/>
                <w:lang w:eastAsia="ru-RU"/>
              </w:rPr>
              <w:t>без учета</w:t>
            </w:r>
            <w:r w:rsidRPr="00470950">
              <w:rPr>
                <w:sz w:val="20"/>
                <w:szCs w:val="20"/>
                <w:lang w:eastAsia="ru-RU"/>
              </w:rPr>
              <w:t xml:space="preserve"> НДС</w:t>
            </w:r>
          </w:p>
        </w:tc>
        <w:tc>
          <w:tcPr>
            <w:tcW w:w="4564" w:type="dxa"/>
          </w:tcPr>
          <w:p w14:paraId="1AB6E4F9"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7 125 136,9</w:t>
            </w:r>
            <w:r w:rsidR="00EF6822">
              <w:rPr>
                <w:sz w:val="20"/>
                <w:szCs w:val="20"/>
                <w:lang w:eastAsia="ru-RU"/>
              </w:rPr>
              <w:t>863</w:t>
            </w:r>
            <w:r w:rsidRPr="00470950">
              <w:rPr>
                <w:sz w:val="20"/>
                <w:szCs w:val="20"/>
                <w:lang w:eastAsia="ru-RU"/>
              </w:rPr>
              <w:t xml:space="preserve"> руб.;</w:t>
            </w:r>
          </w:p>
          <w:p w14:paraId="757AF53A"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9 800 000,00 руб.;</w:t>
            </w:r>
          </w:p>
          <w:p w14:paraId="091EAAEF"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789045D9"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51D48A6B" w14:textId="11DE37CD" w:rsidR="003F5D23" w:rsidRPr="00470950" w:rsidRDefault="003A0B03"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9 800 000-7 125 136,9863</m:t>
                  </m:r>
                </m:num>
                <m:den>
                  <m:r>
                    <m:rPr>
                      <m:sty m:val="p"/>
                    </m:rPr>
                    <w:rPr>
                      <w:rFonts w:ascii="Cambria Math" w:hAnsi="Cambria Math"/>
                      <w:sz w:val="22"/>
                      <w:szCs w:val="22"/>
                      <w:lang w:eastAsia="ru-RU"/>
                    </w:rPr>
                    <m:t>9 800 000</m:t>
                  </m:r>
                </m:den>
              </m:f>
              <m:r>
                <m:rPr>
                  <m:sty m:val="p"/>
                </m:rPr>
                <w:rPr>
                  <w:rFonts w:ascii="Cambria Math" w:hAnsi="Cambria Math"/>
                  <w:sz w:val="22"/>
                  <w:szCs w:val="22"/>
                  <w:lang w:eastAsia="ru-RU"/>
                </w:rPr>
                <m:t>×5=1,36</m:t>
              </m:r>
            </m:oMath>
            <w:r w:rsidR="00EF6822">
              <w:rPr>
                <w:sz w:val="22"/>
                <w:szCs w:val="22"/>
                <w:lang w:eastAsia="ru-RU"/>
              </w:rPr>
              <w:t>47</w:t>
            </w:r>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19D347DA" wp14:editId="597828B2">
                  <wp:extent cx="2028825" cy="295275"/>
                  <wp:effectExtent l="0" t="0" r="0" b="0"/>
                  <wp:docPr id="142" name="Рисунок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rrowheads="1"/>
                          </pic:cNvPicPr>
                        </pic:nvPicPr>
                        <pic:blipFill>
                          <a:blip r:embed="rId6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61CF1CFC"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1,36</w:t>
            </w:r>
            <w:r w:rsidR="00EF6822">
              <w:rPr>
                <w:sz w:val="22"/>
                <w:szCs w:val="22"/>
                <w:lang w:eastAsia="ru-RU"/>
              </w:rPr>
              <w:t>47</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1AC1A25A" w14:textId="77777777" w:rsidR="003F5D23" w:rsidRPr="008A2D6A" w:rsidRDefault="003F5D23" w:rsidP="00981170">
      <w:pPr>
        <w:pStyle w:val="af"/>
        <w:ind w:left="0" w:firstLine="709"/>
      </w:pPr>
      <w:r w:rsidRPr="008A2D6A">
        <w:t xml:space="preserve">если в соответствии с документацией о закупке </w:t>
      </w:r>
      <w:r w:rsidR="00F2252B">
        <w:t>у</w:t>
      </w:r>
      <w:r w:rsidRPr="008A2D6A">
        <w:t>частники вправе подавать собственные предложения в отношении увеличени</w:t>
      </w:r>
      <w:r>
        <w:t>я</w:t>
      </w:r>
      <w:r w:rsidRPr="008A2D6A">
        <w:t xml:space="preserve"> срока окончательного расчета по договору (этапу договора) по сравнению с установленным, то в документации о закупке может быть установлен порядок расчета, учитывающий изменение стоимости денег во времени для </w:t>
      </w:r>
      <w:r w:rsidR="008F0AE5">
        <w:t>з</w:t>
      </w:r>
      <w:r w:rsidRPr="008A2D6A">
        <w:t>аказчика («удешевление» договора) за счет увеличения указанного срока (для целей оценки и сопоставления заявок); в таком случае оценка предпочтительности по ценовому (стоимостному) критерию оценки осуществляется в два последовательных этапа:</w:t>
      </w:r>
    </w:p>
    <w:p w14:paraId="117E04DB" w14:textId="77777777" w:rsidR="003F5D23" w:rsidRPr="0041304F" w:rsidRDefault="003F5D23" w:rsidP="00981170">
      <w:pPr>
        <w:pStyle w:val="a1"/>
        <w:ind w:left="0" w:firstLine="709"/>
      </w:pPr>
      <w:r w:rsidRPr="0041304F">
        <w:t>этап 1: осуществляется расчет приведенной цены договора по каждой допущенной заявке:</w:t>
      </w:r>
    </w:p>
    <w:p w14:paraId="2A8CF4D7" w14:textId="150F79FC" w:rsidR="003F5D23" w:rsidRPr="00065780" w:rsidRDefault="006B6F6C" w:rsidP="00400571">
      <w:pPr>
        <w:pStyle w:val="21"/>
        <w:numPr>
          <w:ilvl w:val="6"/>
          <w:numId w:val="19"/>
        </w:numPr>
        <w:spacing w:before="240" w:after="240"/>
        <w:ind w:left="2268" w:firstLine="0"/>
        <w:jc w:val="center"/>
        <w:rPr>
          <w:sz w:val="24"/>
          <w:szCs w:val="24"/>
          <w:lang w:eastAsia="ru-RU"/>
        </w:rPr>
      </w:pPr>
      <m:oMath>
        <m:sSub>
          <m:sSubPr>
            <m:ctrlPr>
              <w:rPr>
                <w:rFonts w:ascii="Cambria Math" w:hAnsi="Cambria Math"/>
                <w:sz w:val="18"/>
                <w:lang w:eastAsia="ru-RU"/>
              </w:rPr>
            </m:ctrlPr>
          </m:sSubPr>
          <m:e>
            <m:r>
              <w:rPr>
                <w:rFonts w:ascii="Cambria Math" w:hAnsi="Cambria Math"/>
                <w:sz w:val="18"/>
                <w:szCs w:val="18"/>
                <w:lang w:eastAsia="ru-RU"/>
              </w:rPr>
              <m:t>ЦЕНА</m:t>
            </m:r>
          </m:e>
          <m:sub>
            <m:r>
              <w:rPr>
                <w:rFonts w:ascii="Cambria Math" w:hAnsi="Cambria Math"/>
                <w:sz w:val="18"/>
                <w:szCs w:val="18"/>
                <w:lang w:eastAsia="ru-RU"/>
              </w:rPr>
              <m:t>ПРИВ</m:t>
            </m:r>
          </m:sub>
        </m:sSub>
        <m:r>
          <m:rPr>
            <m:sty m:val="p"/>
          </m:rPr>
          <w:rPr>
            <w:rFonts w:ascii="Cambria Math" w:hAnsi="Cambria Math"/>
            <w:sz w:val="18"/>
            <w:szCs w:val="18"/>
            <w:lang w:eastAsia="ru-RU"/>
          </w:rPr>
          <m:t>=</m:t>
        </m:r>
        <m:r>
          <w:rPr>
            <w:rFonts w:ascii="Cambria Math" w:hAnsi="Cambria Math"/>
            <w:sz w:val="18"/>
            <w:szCs w:val="18"/>
            <w:lang w:eastAsia="ru-RU"/>
          </w:rPr>
          <m:t>ЦЕНА-</m:t>
        </m:r>
        <m:nary>
          <m:naryPr>
            <m:chr m:val="∑"/>
            <m:limLoc m:val="undOvr"/>
            <m:ctrlPr>
              <w:rPr>
                <w:rFonts w:ascii="Cambria Math" w:hAnsi="Cambria Math"/>
                <w:i/>
                <w:sz w:val="18"/>
                <w:lang w:eastAsia="ru-RU"/>
              </w:rPr>
            </m:ctrlPr>
          </m:naryPr>
          <m:sub>
            <m:r>
              <w:rPr>
                <w:rFonts w:ascii="Cambria Math" w:hAnsi="Cambria Math"/>
                <w:sz w:val="18"/>
                <w:szCs w:val="18"/>
                <w:lang w:eastAsia="ru-RU"/>
              </w:rPr>
              <m:t>i=1</m:t>
            </m:r>
          </m:sub>
          <m:sup>
            <m:r>
              <w:rPr>
                <w:rFonts w:ascii="Cambria Math" w:hAnsi="Cambria Math"/>
                <w:sz w:val="18"/>
                <w:szCs w:val="18"/>
                <w:lang w:val="en-US" w:eastAsia="ru-RU"/>
              </w:rPr>
              <m:t>n</m:t>
            </m:r>
          </m:sup>
          <m:e>
            <m:d>
              <m:dPr>
                <m:ctrlPr>
                  <w:rPr>
                    <w:rFonts w:ascii="Cambria Math" w:hAnsi="Cambria Math"/>
                    <w:i/>
                    <w:sz w:val="18"/>
                    <w:lang w:eastAsia="ru-RU"/>
                  </w:rPr>
                </m:ctrlPr>
              </m:dPr>
              <m:e>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ЦЕНА</m:t>
                        </m:r>
                      </m:e>
                      <m:sub>
                        <m:sSub>
                          <m:sSubPr>
                            <m:ctrlPr>
                              <w:rPr>
                                <w:rFonts w:ascii="Cambria Math" w:hAnsi="Cambria Math"/>
                                <w:i/>
                                <w:sz w:val="18"/>
                                <w:lang w:eastAsia="ru-RU"/>
                              </w:rPr>
                            </m:ctrlPr>
                          </m:sSubPr>
                          <m:e>
                            <m:r>
                              <w:rPr>
                                <w:rFonts w:ascii="Cambria Math" w:hAnsi="Cambria Math"/>
                                <w:sz w:val="18"/>
                                <w:szCs w:val="18"/>
                                <w:lang w:eastAsia="ru-RU"/>
                              </w:rPr>
                              <m:t>ЭТАП</m:t>
                            </m:r>
                          </m:e>
                          <m:sub>
                            <m:r>
                              <w:rPr>
                                <w:rFonts w:ascii="Cambria Math" w:hAnsi="Cambria Math"/>
                                <w:sz w:val="18"/>
                                <w:szCs w:val="18"/>
                                <w:lang w:val="en-US" w:eastAsia="ru-RU"/>
                              </w:rPr>
                              <m:t>i</m:t>
                            </m:r>
                          </m:sub>
                        </m:sSub>
                      </m:sub>
                    </m:sSub>
                    <m:r>
                      <w:rPr>
                        <w:rFonts w:ascii="Cambria Math" w:hAnsi="Cambria Math"/>
                        <w:sz w:val="18"/>
                        <w:szCs w:val="18"/>
                        <w:lang w:eastAsia="ru-RU"/>
                      </w:rPr>
                      <m:t>-</m:t>
                    </m:r>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ЦЕНА</m:t>
                            </m:r>
                          </m:e>
                          <m:sub>
                            <m:sSub>
                              <m:sSubPr>
                                <m:ctrlPr>
                                  <w:rPr>
                                    <w:rFonts w:ascii="Cambria Math" w:hAnsi="Cambria Math"/>
                                    <w:i/>
                                    <w:sz w:val="18"/>
                                    <w:lang w:eastAsia="ru-RU"/>
                                  </w:rPr>
                                </m:ctrlPr>
                              </m:sSubPr>
                              <m:e>
                                <m:r>
                                  <w:rPr>
                                    <w:rFonts w:ascii="Cambria Math" w:hAnsi="Cambria Math"/>
                                    <w:sz w:val="18"/>
                                    <w:szCs w:val="18"/>
                                    <w:lang w:eastAsia="ru-RU"/>
                                  </w:rPr>
                                  <m:t>ЭТАП</m:t>
                                </m:r>
                              </m:e>
                              <m:sub>
                                <m:r>
                                  <w:rPr>
                                    <w:rFonts w:ascii="Cambria Math" w:hAnsi="Cambria Math"/>
                                    <w:sz w:val="18"/>
                                    <w:szCs w:val="18"/>
                                    <w:lang w:val="en-US" w:eastAsia="ru-RU"/>
                                  </w:rPr>
                                  <m:t>i</m:t>
                                </m:r>
                              </m:sub>
                            </m:sSub>
                          </m:sub>
                        </m:sSub>
                        <m:r>
                          <w:rPr>
                            <w:rFonts w:ascii="Cambria Math" w:hAnsi="Cambria Math"/>
                            <w:sz w:val="18"/>
                            <w:szCs w:val="18"/>
                            <w:lang w:eastAsia="ru-RU"/>
                          </w:rPr>
                          <m:t>×</m:t>
                        </m:r>
                        <m:f>
                          <m:fPr>
                            <m:ctrlPr>
                              <w:rPr>
                                <w:rFonts w:ascii="Cambria Math" w:hAnsi="Cambria Math"/>
                                <w:i/>
                                <w:sz w:val="18"/>
                                <w:lang w:eastAsia="ru-RU"/>
                              </w:rPr>
                            </m:ctrlPr>
                          </m:fPr>
                          <m:num>
                            <m:sSub>
                              <m:sSubPr>
                                <m:ctrlPr>
                                  <w:rPr>
                                    <w:rFonts w:ascii="Cambria Math" w:hAnsi="Cambria Math"/>
                                    <w:i/>
                                    <w:sz w:val="18"/>
                                    <w:lang w:eastAsia="ru-RU"/>
                                  </w:rPr>
                                </m:ctrlPr>
                              </m:sSubPr>
                              <m:e>
                                <m:r>
                                  <w:rPr>
                                    <w:rFonts w:ascii="Cambria Math" w:hAnsi="Cambria Math"/>
                                    <w:sz w:val="18"/>
                                    <w:szCs w:val="18"/>
                                    <w:lang w:eastAsia="ru-RU"/>
                                  </w:rPr>
                                  <m:t>АВАНС</m:t>
                                </m:r>
                              </m:e>
                              <m:sub>
                                <m:r>
                                  <w:rPr>
                                    <w:rFonts w:ascii="Cambria Math" w:hAnsi="Cambria Math"/>
                                    <w:sz w:val="18"/>
                                    <w:szCs w:val="18"/>
                                    <w:lang w:val="en-US" w:eastAsia="ru-RU"/>
                                  </w:rPr>
                                  <m:t>i</m:t>
                                </m:r>
                              </m:sub>
                            </m:sSub>
                          </m:num>
                          <m:den>
                            <m:r>
                              <w:rPr>
                                <w:rFonts w:ascii="Cambria Math" w:hAnsi="Cambria Math"/>
                                <w:sz w:val="18"/>
                                <w:szCs w:val="18"/>
                                <w:lang w:eastAsia="ru-RU"/>
                              </w:rPr>
                              <m:t>100</m:t>
                            </m:r>
                          </m:den>
                        </m:f>
                      </m:e>
                    </m:d>
                  </m:e>
                </m:d>
                <m:r>
                  <w:rPr>
                    <w:rFonts w:ascii="Cambria Math" w:hAnsi="Cambria Math"/>
                    <w:sz w:val="18"/>
                    <w:szCs w:val="18"/>
                    <w:lang w:eastAsia="ru-RU"/>
                  </w:rPr>
                  <m:t>×</m:t>
                </m:r>
                <m:d>
                  <m:dPr>
                    <m:ctrlPr>
                      <w:rPr>
                        <w:rFonts w:ascii="Cambria Math" w:hAnsi="Cambria Math"/>
                        <w:i/>
                        <w:sz w:val="18"/>
                        <w:lang w:eastAsia="ru-RU"/>
                      </w:rPr>
                    </m:ctrlPr>
                  </m:dPr>
                  <m:e>
                    <m:d>
                      <m:dPr>
                        <m:ctrlPr>
                          <w:rPr>
                            <w:rFonts w:ascii="Cambria Math" w:hAnsi="Cambria Math"/>
                            <w:i/>
                            <w:sz w:val="18"/>
                            <w:lang w:eastAsia="ru-RU"/>
                          </w:rPr>
                        </m:ctrlPr>
                      </m:dPr>
                      <m:e>
                        <m:sSub>
                          <m:sSubPr>
                            <m:ctrlPr>
                              <w:rPr>
                                <w:rFonts w:ascii="Cambria Math" w:hAnsi="Cambria Math"/>
                                <w:i/>
                                <w:sz w:val="18"/>
                                <w:lang w:eastAsia="ru-RU"/>
                              </w:rPr>
                            </m:ctrlPr>
                          </m:sSubPr>
                          <m:e>
                            <m:r>
                              <w:rPr>
                                <w:rFonts w:ascii="Cambria Math" w:hAnsi="Cambria Math"/>
                                <w:sz w:val="18"/>
                                <w:szCs w:val="18"/>
                                <w:lang w:eastAsia="ru-RU"/>
                              </w:rPr>
                              <m:t>Д</m:t>
                            </m:r>
                          </m:e>
                          <m:sub>
                            <m:sSub>
                              <m:sSubPr>
                                <m:ctrlPr>
                                  <w:rPr>
                                    <w:rFonts w:ascii="Cambria Math" w:hAnsi="Cambria Math"/>
                                    <w:i/>
                                    <w:sz w:val="18"/>
                                    <w:lang w:eastAsia="ru-RU"/>
                                  </w:rPr>
                                </m:ctrlPr>
                              </m:sSubPr>
                              <m:e>
                                <m:r>
                                  <w:rPr>
                                    <w:rFonts w:ascii="Cambria Math" w:hAnsi="Cambria Math"/>
                                    <w:sz w:val="18"/>
                                    <w:szCs w:val="18"/>
                                    <w:lang w:eastAsia="ru-RU"/>
                                  </w:rPr>
                                  <m:t>ПРЕДЛ</m:t>
                                </m:r>
                              </m:e>
                              <m:sub>
                                <m:r>
                                  <w:rPr>
                                    <w:rFonts w:ascii="Cambria Math" w:hAnsi="Cambria Math"/>
                                    <w:sz w:val="18"/>
                                    <w:szCs w:val="18"/>
                                    <w:lang w:val="en-US" w:eastAsia="ru-RU"/>
                                  </w:rPr>
                                  <m:t>i</m:t>
                                </m:r>
                              </m:sub>
                            </m:sSub>
                          </m:sub>
                        </m:sSub>
                        <m:r>
                          <w:rPr>
                            <w:rFonts w:ascii="Cambria Math" w:hAnsi="Cambria Math"/>
                            <w:sz w:val="18"/>
                            <w:szCs w:val="18"/>
                            <w:lang w:eastAsia="ru-RU"/>
                          </w:rPr>
                          <m:t>-</m:t>
                        </m:r>
                        <m:sSub>
                          <m:sSubPr>
                            <m:ctrlPr>
                              <w:rPr>
                                <w:rFonts w:ascii="Cambria Math" w:hAnsi="Cambria Math"/>
                                <w:i/>
                                <w:sz w:val="18"/>
                                <w:lang w:eastAsia="ru-RU"/>
                              </w:rPr>
                            </m:ctrlPr>
                          </m:sSubPr>
                          <m:e>
                            <m:r>
                              <w:rPr>
                                <w:rFonts w:ascii="Cambria Math" w:hAnsi="Cambria Math"/>
                                <w:sz w:val="18"/>
                                <w:szCs w:val="18"/>
                                <w:lang w:eastAsia="ru-RU"/>
                              </w:rPr>
                              <m:t>Д</m:t>
                            </m:r>
                          </m:e>
                          <m:sub>
                            <m:sSub>
                              <m:sSubPr>
                                <m:ctrlPr>
                                  <w:rPr>
                                    <w:rFonts w:ascii="Cambria Math" w:hAnsi="Cambria Math"/>
                                    <w:i/>
                                    <w:sz w:val="18"/>
                                    <w:lang w:eastAsia="ru-RU"/>
                                  </w:rPr>
                                </m:ctrlPr>
                              </m:sSubPr>
                              <m:e>
                                <m:r>
                                  <w:rPr>
                                    <w:rFonts w:ascii="Cambria Math" w:hAnsi="Cambria Math"/>
                                    <w:sz w:val="18"/>
                                    <w:szCs w:val="18"/>
                                    <w:lang w:eastAsia="ru-RU"/>
                                  </w:rPr>
                                  <m:t>ПРЕД</m:t>
                                </m:r>
                              </m:e>
                              <m:sub>
                                <m:r>
                                  <w:rPr>
                                    <w:rFonts w:ascii="Cambria Math" w:hAnsi="Cambria Math"/>
                                    <w:sz w:val="18"/>
                                    <w:szCs w:val="18"/>
                                    <w:lang w:val="en-US" w:eastAsia="ru-RU"/>
                                  </w:rPr>
                                  <m:t>i</m:t>
                                </m:r>
                              </m:sub>
                            </m:sSub>
                          </m:sub>
                        </m:sSub>
                      </m:e>
                    </m:d>
                    <m:r>
                      <w:rPr>
                        <w:rFonts w:ascii="Cambria Math" w:hAnsi="Cambria Math"/>
                        <w:sz w:val="18"/>
                        <w:szCs w:val="18"/>
                        <w:lang w:eastAsia="ru-RU"/>
                      </w:rPr>
                      <m:t>×</m:t>
                    </m:r>
                    <m:f>
                      <m:fPr>
                        <m:ctrlPr>
                          <w:rPr>
                            <w:rFonts w:ascii="Cambria Math" w:hAnsi="Cambria Math"/>
                            <w:i/>
                            <w:sz w:val="18"/>
                            <w:lang w:eastAsia="ru-RU"/>
                          </w:rPr>
                        </m:ctrlPr>
                      </m:fPr>
                      <m:num>
                        <m:f>
                          <m:fPr>
                            <m:type m:val="skw"/>
                            <m:ctrlPr>
                              <w:rPr>
                                <w:rFonts w:ascii="Cambria Math" w:hAnsi="Cambria Math"/>
                                <w:i/>
                                <w:sz w:val="18"/>
                                <w:lang w:eastAsia="ru-RU"/>
                              </w:rPr>
                            </m:ctrlPr>
                          </m:fPr>
                          <m:num>
                            <m:sSub>
                              <m:sSubPr>
                                <m:ctrlPr>
                                  <w:rPr>
                                    <w:rFonts w:ascii="Cambria Math" w:hAnsi="Cambria Math"/>
                                    <w:i/>
                                    <w:sz w:val="18"/>
                                    <w:lang w:eastAsia="ru-RU"/>
                                  </w:rPr>
                                </m:ctrlPr>
                              </m:sSubPr>
                              <m:e>
                                <m:r>
                                  <w:rPr>
                                    <w:rFonts w:ascii="Cambria Math" w:hAnsi="Cambria Math"/>
                                    <w:sz w:val="18"/>
                                    <w:szCs w:val="18"/>
                                    <w:lang w:eastAsia="ru-RU"/>
                                  </w:rPr>
                                  <m:t>К</m:t>
                                </m:r>
                              </m:e>
                              <m:sub>
                                <m:r>
                                  <w:rPr>
                                    <w:rFonts w:ascii="Cambria Math" w:hAnsi="Cambria Math"/>
                                    <w:sz w:val="18"/>
                                    <w:szCs w:val="18"/>
                                    <w:lang w:eastAsia="ru-RU"/>
                                  </w:rPr>
                                  <m:t>РГ</m:t>
                                </m:r>
                              </m:sub>
                            </m:sSub>
                          </m:num>
                          <m:den>
                            <m:r>
                              <w:rPr>
                                <w:rFonts w:ascii="Cambria Math" w:hAnsi="Cambria Math"/>
                                <w:sz w:val="18"/>
                                <w:szCs w:val="18"/>
                                <w:lang w:eastAsia="ru-RU"/>
                              </w:rPr>
                              <m:t>365</m:t>
                            </m:r>
                          </m:den>
                        </m:f>
                      </m:num>
                      <m:den>
                        <m:r>
                          <w:rPr>
                            <w:rFonts w:ascii="Cambria Math" w:hAnsi="Cambria Math"/>
                            <w:sz w:val="18"/>
                            <w:szCs w:val="18"/>
                            <w:lang w:eastAsia="ru-RU"/>
                          </w:rPr>
                          <m:t>100</m:t>
                        </m:r>
                      </m:den>
                    </m:f>
                  </m:e>
                </m:d>
              </m:e>
            </m:d>
          </m:e>
        </m:nary>
        <m:r>
          <m:rPr>
            <m:sty m:val="p"/>
          </m:rPr>
          <w:rPr>
            <w:rFonts w:ascii="Cambria Math" w:hAnsi="Cambria Math"/>
            <w:sz w:val="18"/>
            <w:szCs w:val="18"/>
            <w:lang w:eastAsia="ru-RU"/>
          </w:rPr>
          <m:t>,</m:t>
        </m:r>
      </m:oMath>
      <w:r w:rsidR="003F5D23" w:rsidRPr="00065780">
        <w:rPr>
          <w:sz w:val="24"/>
          <w:szCs w:val="24"/>
          <w:lang w:eastAsia="ru-RU"/>
        </w:rPr>
        <w:fldChar w:fldCharType="begin"/>
      </w:r>
      <w:r w:rsidR="003F5D23"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71BE1ED6" wp14:editId="25B1E058">
            <wp:extent cx="4962525" cy="295275"/>
            <wp:effectExtent l="0" t="0" r="0" b="0"/>
            <wp:docPr id="144" name="Рисунок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62525" cy="295275"/>
                    </a:xfrm>
                    <a:prstGeom prst="rect">
                      <a:avLst/>
                    </a:prstGeom>
                    <a:noFill/>
                    <a:ln>
                      <a:noFill/>
                    </a:ln>
                  </pic:spPr>
                </pic:pic>
              </a:graphicData>
            </a:graphic>
          </wp:inline>
        </w:drawing>
      </w:r>
      <w:r w:rsidR="003F5D23" w:rsidRPr="00065780">
        <w:rPr>
          <w:sz w:val="24"/>
          <w:szCs w:val="24"/>
          <w:lang w:eastAsia="ru-RU"/>
        </w:rPr>
        <w:instrText xml:space="preserve"> </w:instrText>
      </w:r>
      <w:r w:rsidR="003F5D23" w:rsidRPr="00065780">
        <w:rPr>
          <w:sz w:val="24"/>
          <w:szCs w:val="24"/>
          <w:lang w:eastAsia="ru-RU"/>
        </w:rPr>
        <w:fldChar w:fldCharType="end"/>
      </w:r>
    </w:p>
    <w:p w14:paraId="7C99A72E"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где:</w:t>
      </w:r>
    </w:p>
    <w:p w14:paraId="2DAF9011"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w:t>
      </w:r>
      <w:r w:rsidR="00FC2C02">
        <w:rPr>
          <w:rFonts w:asciiTheme="majorHAnsi" w:hAnsiTheme="majorHAnsi" w:cs="Calibri Light"/>
          <w:sz w:val="22"/>
          <w:szCs w:val="22"/>
          <w:lang w:eastAsia="ru-RU"/>
        </w:rPr>
        <w:t>ЕНА</w:t>
      </w:r>
      <w:r w:rsidRPr="00F34F01">
        <w:rPr>
          <w:rFonts w:asciiTheme="majorHAnsi" w:hAnsiTheme="majorHAnsi" w:cs="Calibri Light"/>
          <w:sz w:val="22"/>
          <w:szCs w:val="22"/>
          <w:vertAlign w:val="subscript"/>
          <w:lang w:eastAsia="ru-RU"/>
        </w:rPr>
        <w:t>ПРИВ</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приведенная цена договора;</w:t>
      </w:r>
    </w:p>
    <w:p w14:paraId="4336957F"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n</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этап по договору; если договор не подразумевает этапы, то n = 1;</w:t>
      </w:r>
    </w:p>
    <w:p w14:paraId="20120141"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ЦЕНА</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цена договора, указанная в заявке;</w:t>
      </w:r>
    </w:p>
    <w:p w14:paraId="6DC6E577"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цена n-ого этапа договора, указанная в заявке; если n = 1, то 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 </w:t>
      </w:r>
      <w:r w:rsidRPr="001F21A1">
        <w:rPr>
          <w:rFonts w:asciiTheme="majorHAnsi" w:hAnsiTheme="majorHAnsi" w:cs="Calibri Light"/>
          <w:sz w:val="22"/>
          <w:szCs w:val="22"/>
          <w:lang w:eastAsia="ru-RU"/>
        </w:rPr>
        <w:t>= ЦЕНА;</w:t>
      </w:r>
    </w:p>
    <w:p w14:paraId="025DF1AF"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AВАНС</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размер аванса по n-ому этапу договора в процентах; если авансирование отсутствует, то AВАНС</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 = 0%;</w:t>
      </w:r>
    </w:p>
    <w:p w14:paraId="690D65F8"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ДПРЕД</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срок окончательного расчета по n-ому этапу договора – если n &gt; 1, или по договору – если n = 1, установленный в документации о закупке (в календарных днях);</w:t>
      </w:r>
    </w:p>
    <w:p w14:paraId="420DB90E"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ПРЕДЛ</w:t>
      </w:r>
      <w:r w:rsidRPr="00F34F01">
        <w:rPr>
          <w:rFonts w:asciiTheme="majorHAnsi" w:hAnsiTheme="majorHAnsi" w:cs="Calibri Light"/>
          <w:i/>
          <w:iCs/>
          <w:sz w:val="22"/>
          <w:szCs w:val="22"/>
          <w:vertAlign w:val="subscript"/>
          <w:lang w:eastAsia="ru-RU"/>
        </w:rPr>
        <w:t>i</w:t>
      </w:r>
      <w:r w:rsidR="006541A3">
        <w:rPr>
          <w:rFonts w:asciiTheme="majorHAnsi" w:hAnsiTheme="majorHAnsi" w:cs="Calibri Light"/>
          <w:sz w:val="22"/>
          <w:szCs w:val="22"/>
          <w:lang w:eastAsia="ru-RU"/>
        </w:rPr>
        <w:tab/>
        <w:t>–</w:t>
      </w:r>
      <w:r w:rsidR="006541A3">
        <w:rPr>
          <w:rFonts w:asciiTheme="majorHAnsi" w:hAnsiTheme="majorHAnsi" w:cs="Calibri Light"/>
          <w:sz w:val="22"/>
          <w:szCs w:val="22"/>
          <w:lang w:eastAsia="ru-RU"/>
        </w:rPr>
        <w:tab/>
        <w:t>предлагаемый у</w:t>
      </w:r>
      <w:r w:rsidRPr="001F21A1">
        <w:rPr>
          <w:rFonts w:asciiTheme="majorHAnsi" w:hAnsiTheme="majorHAnsi" w:cs="Calibri Light"/>
          <w:sz w:val="22"/>
          <w:szCs w:val="22"/>
          <w:lang w:eastAsia="ru-RU"/>
        </w:rPr>
        <w:t>частником срок окончательного расчета по n-ому этапу договора (в календарных днях); не может быть менее срока окончательного расчета (Д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 установленного в документации о закупке (в календарных днях);</w:t>
      </w:r>
    </w:p>
    <w:p w14:paraId="23813663"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К</w:t>
      </w:r>
      <w:r w:rsidRPr="00F34F01">
        <w:rPr>
          <w:rFonts w:asciiTheme="majorHAnsi" w:hAnsiTheme="majorHAnsi" w:cs="Calibri Light"/>
          <w:sz w:val="22"/>
          <w:szCs w:val="22"/>
          <w:vertAlign w:val="subscript"/>
          <w:lang w:eastAsia="ru-RU"/>
        </w:rPr>
        <w:t>РГ</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коэффициент, устанавливаемый в документации о закупке и учитывающий предоставление контрагенту по договору (этапу договора) а</w:t>
      </w:r>
      <w:r w:rsidR="008F0AE5">
        <w:rPr>
          <w:rFonts w:asciiTheme="majorHAnsi" w:hAnsiTheme="majorHAnsi" w:cs="Calibri Light"/>
          <w:sz w:val="22"/>
          <w:szCs w:val="22"/>
          <w:lang w:eastAsia="ru-RU"/>
        </w:rPr>
        <w:t>ванса – «стоимость» аванса для з</w:t>
      </w:r>
      <w:r w:rsidRPr="001F21A1">
        <w:rPr>
          <w:rFonts w:asciiTheme="majorHAnsi" w:hAnsiTheme="majorHAnsi" w:cs="Calibri Light"/>
          <w:sz w:val="22"/>
          <w:szCs w:val="22"/>
          <w:lang w:eastAsia="ru-RU"/>
        </w:rPr>
        <w:t>аказчика, в процентах; не может быть менее размера ключевой ставки Центрального банка России (www.cbr.ru) на момент официального размещения документации о закупке</w:t>
      </w:r>
      <w:r>
        <w:rPr>
          <w:rFonts w:asciiTheme="majorHAnsi" w:hAnsiTheme="majorHAnsi" w:cs="Calibri Light"/>
          <w:sz w:val="22"/>
          <w:szCs w:val="22"/>
          <w:lang w:eastAsia="ru-RU"/>
        </w:rPr>
        <w:t>.</w:t>
      </w:r>
    </w:p>
    <w:p w14:paraId="2F1047D0" w14:textId="209CAE3B" w:rsidR="003F5D23" w:rsidRDefault="003F5D23" w:rsidP="00981170">
      <w:pPr>
        <w:pStyle w:val="a1"/>
        <w:ind w:left="0" w:firstLine="709"/>
      </w:pPr>
      <w:r w:rsidRPr="0041304F">
        <w:t xml:space="preserve">этап 2: осуществляется оценка предпочтительности по Формуле 2 (п.  </w:t>
      </w:r>
      <w:r w:rsidRPr="0041304F">
        <w:fldChar w:fldCharType="begin"/>
      </w:r>
      <w:r w:rsidRPr="0041304F">
        <w:instrText xml:space="preserve"> REF _Ref462656365 \r \h  \* MERGEFORMAT </w:instrText>
      </w:r>
      <w:r w:rsidRPr="0041304F">
        <w:fldChar w:fldCharType="separate"/>
      </w:r>
      <w:r w:rsidR="002B5990">
        <w:t>8.5.1.б)</w:t>
      </w:r>
      <w:r w:rsidRPr="0041304F">
        <w:fldChar w:fldCharType="end"/>
      </w:r>
      <w:r w:rsidRPr="0041304F">
        <w:t xml:space="preserve">) или по Формуле 4 (п. </w:t>
      </w:r>
      <w:r w:rsidRPr="0041304F">
        <w:fldChar w:fldCharType="begin"/>
      </w:r>
      <w:r w:rsidRPr="0041304F">
        <w:instrText xml:space="preserve"> REF _Ref462670680 \r \h  \* MERGEFORMAT </w:instrText>
      </w:r>
      <w:r w:rsidRPr="0041304F">
        <w:fldChar w:fldCharType="separate"/>
      </w:r>
      <w:r w:rsidR="002B5990">
        <w:t>8.5.1.г)</w:t>
      </w:r>
      <w:r w:rsidRPr="0041304F">
        <w:fldChar w:fldCharType="end"/>
      </w:r>
      <w:r w:rsidRPr="0041304F">
        <w:t>), в которых значение ЦЕНА по соответствующей заявке равняется рассчитанному на этапе 1 значению ЦЕНА</w:t>
      </w:r>
      <w:r w:rsidRPr="00F34F01">
        <w:rPr>
          <w:color w:val="auto"/>
          <w:sz w:val="22"/>
          <w:szCs w:val="22"/>
          <w:vertAlign w:val="subscript"/>
          <w:lang w:eastAsia="ru-RU"/>
        </w:rPr>
        <w:t>ПРИВ</w:t>
      </w:r>
      <w:r w:rsidRPr="0041304F">
        <w:t xml:space="preserve"> в отношении этой заявки, а значение ЦЕНА</w:t>
      </w:r>
      <w:r w:rsidRPr="00F34F01">
        <w:rPr>
          <w:color w:val="auto"/>
          <w:sz w:val="22"/>
          <w:szCs w:val="22"/>
          <w:vertAlign w:val="subscript"/>
          <w:lang w:eastAsia="ru-RU"/>
        </w:rPr>
        <w:t>MIN</w:t>
      </w:r>
      <w:r w:rsidRPr="0041304F">
        <w:t xml:space="preserve"> (для Формулы 4) равняется минимальному среди всех рассчитанных на этапе 1 значений ЦЕНА</w:t>
      </w:r>
      <w:r w:rsidRPr="00F34F01">
        <w:rPr>
          <w:color w:val="auto"/>
          <w:sz w:val="22"/>
          <w:szCs w:val="22"/>
          <w:vertAlign w:val="subscript"/>
          <w:lang w:eastAsia="ru-RU"/>
        </w:rPr>
        <w:t>ПРИВ</w:t>
      </w:r>
      <w:r w:rsidRPr="0041304F">
        <w:t>;</w:t>
      </w:r>
    </w:p>
    <w:p w14:paraId="1E9FB3DB" w14:textId="77777777" w:rsidR="003F5D23" w:rsidRPr="001E61A0" w:rsidRDefault="00FF4474" w:rsidP="00A83A58">
      <w:pPr>
        <w:pStyle w:val="afb"/>
        <w:keepNext/>
        <w:spacing w:after="120"/>
        <w:ind w:firstLine="964"/>
        <w:rPr>
          <w:b/>
          <w:bCs/>
        </w:rPr>
      </w:pPr>
      <w:r w:rsidRPr="001E61A0">
        <w:rPr>
          <w:b/>
          <w:bCs/>
        </w:rPr>
        <w:t>Пример:</w:t>
      </w:r>
    </w:p>
    <w:tbl>
      <w:tblPr>
        <w:tblW w:w="942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268"/>
        <w:gridCol w:w="4774"/>
      </w:tblGrid>
      <w:tr w:rsidR="003F5D23" w:rsidRPr="00F73010" w14:paraId="78A65C32" w14:textId="77777777" w:rsidTr="00FC2C02">
        <w:trPr>
          <w:cantSplit/>
        </w:trPr>
        <w:tc>
          <w:tcPr>
            <w:tcW w:w="2381" w:type="dxa"/>
            <w:shd w:val="clear" w:color="auto" w:fill="FFFFFF" w:themeFill="background1"/>
          </w:tcPr>
          <w:p w14:paraId="6FC3A25C" w14:textId="77777777" w:rsidR="003F5D23" w:rsidRPr="00470950" w:rsidRDefault="003F5D23" w:rsidP="00A83A58">
            <w:pPr>
              <w:pStyle w:val="19"/>
              <w:keepNext/>
              <w:spacing w:before="40" w:after="40" w:line="240" w:lineRule="auto"/>
              <w:jc w:val="center"/>
              <w:rPr>
                <w:b/>
                <w:sz w:val="20"/>
                <w:szCs w:val="20"/>
                <w:lang w:eastAsia="ru-RU"/>
              </w:rPr>
            </w:pPr>
            <w:r w:rsidRPr="00470950">
              <w:rPr>
                <w:b/>
                <w:sz w:val="20"/>
                <w:szCs w:val="20"/>
                <w:lang w:eastAsia="ru-RU"/>
              </w:rPr>
              <w:t>Содержание</w:t>
            </w:r>
            <w:r w:rsidRPr="00470950">
              <w:rPr>
                <w:b/>
                <w:sz w:val="20"/>
                <w:szCs w:val="20"/>
                <w:lang w:eastAsia="ru-RU"/>
              </w:rPr>
              <w:br/>
              <w:t>критерия оценки</w:t>
            </w:r>
          </w:p>
        </w:tc>
        <w:tc>
          <w:tcPr>
            <w:tcW w:w="2268" w:type="dxa"/>
            <w:shd w:val="clear" w:color="auto" w:fill="FFFFFF" w:themeFill="background1"/>
          </w:tcPr>
          <w:p w14:paraId="3F38A067" w14:textId="77777777" w:rsidR="003F5D23" w:rsidRPr="00470950" w:rsidRDefault="003F5D23" w:rsidP="00A83A58">
            <w:pPr>
              <w:pStyle w:val="19"/>
              <w:keepNext/>
              <w:spacing w:before="40" w:after="40" w:line="240" w:lineRule="auto"/>
              <w:jc w:val="center"/>
              <w:rPr>
                <w:b/>
                <w:sz w:val="20"/>
                <w:szCs w:val="20"/>
                <w:lang w:eastAsia="ru-RU"/>
              </w:rPr>
            </w:pPr>
            <w:r w:rsidRPr="00470950">
              <w:rPr>
                <w:b/>
                <w:sz w:val="20"/>
                <w:szCs w:val="20"/>
                <w:lang w:eastAsia="ru-RU"/>
              </w:rPr>
              <w:t>Предложения</w:t>
            </w:r>
            <w:r w:rsidRPr="00470950">
              <w:rPr>
                <w:b/>
                <w:sz w:val="20"/>
                <w:szCs w:val="20"/>
                <w:lang w:eastAsia="ru-RU"/>
              </w:rPr>
              <w:br/>
            </w:r>
            <w:r w:rsidR="006541A3">
              <w:rPr>
                <w:b/>
                <w:sz w:val="20"/>
                <w:szCs w:val="20"/>
                <w:lang w:eastAsia="ru-RU"/>
              </w:rPr>
              <w:t>у</w:t>
            </w:r>
            <w:r w:rsidRPr="00470950">
              <w:rPr>
                <w:b/>
                <w:sz w:val="20"/>
                <w:szCs w:val="20"/>
                <w:lang w:eastAsia="ru-RU"/>
              </w:rPr>
              <w:t>частников</w:t>
            </w:r>
          </w:p>
        </w:tc>
        <w:tc>
          <w:tcPr>
            <w:tcW w:w="4774" w:type="dxa"/>
            <w:shd w:val="clear" w:color="auto" w:fill="FFFFFF" w:themeFill="background1"/>
          </w:tcPr>
          <w:p w14:paraId="7A6E685B" w14:textId="77777777" w:rsidR="003F5D23" w:rsidRPr="00470950" w:rsidRDefault="003F5D23" w:rsidP="00A83A58">
            <w:pPr>
              <w:pStyle w:val="19"/>
              <w:keepNext/>
              <w:spacing w:before="40" w:after="40" w:line="240" w:lineRule="auto"/>
              <w:jc w:val="center"/>
              <w:rPr>
                <w:b/>
                <w:sz w:val="20"/>
                <w:szCs w:val="20"/>
                <w:lang w:eastAsia="ru-RU"/>
              </w:rPr>
            </w:pPr>
            <w:r w:rsidRPr="00470950">
              <w:rPr>
                <w:b/>
                <w:sz w:val="20"/>
                <w:szCs w:val="20"/>
                <w:lang w:eastAsia="ru-RU"/>
              </w:rPr>
              <w:t>Порядок осуществления оценки</w:t>
            </w:r>
            <w:r w:rsidRPr="00470950">
              <w:rPr>
                <w:b/>
                <w:sz w:val="20"/>
                <w:szCs w:val="20"/>
                <w:lang w:eastAsia="ru-RU"/>
              </w:rPr>
              <w:br/>
              <w:t>(значение оцениваемого параметра)</w:t>
            </w:r>
          </w:p>
        </w:tc>
      </w:tr>
      <w:tr w:rsidR="003F5D23" w:rsidRPr="00DD7430" w14:paraId="450635F0" w14:textId="77777777" w:rsidTr="00FC2C02">
        <w:tc>
          <w:tcPr>
            <w:tcW w:w="2381" w:type="dxa"/>
            <w:vMerge w:val="restart"/>
          </w:tcPr>
          <w:p w14:paraId="212BF529"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Чем позднее срок окончательного расчета по каждому этапу договора, тем выше предпочтительность.</w:t>
            </w:r>
          </w:p>
          <w:p w14:paraId="2E68D746"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Оценка предпочтительности по ценовому (стоимостному) критерию оценки осуществляется в два последовательных этапа.</w:t>
            </w:r>
          </w:p>
          <w:p w14:paraId="071766CF"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 xml:space="preserve">Начальная (максимальная) цена договора равна 1 500 000,00 руб. </w:t>
            </w:r>
            <w:r w:rsidR="00D242B5">
              <w:rPr>
                <w:sz w:val="20"/>
                <w:szCs w:val="20"/>
                <w:lang w:eastAsia="ru-RU"/>
              </w:rPr>
              <w:t>без учета</w:t>
            </w:r>
            <w:r w:rsidRPr="00470950">
              <w:rPr>
                <w:sz w:val="20"/>
                <w:szCs w:val="20"/>
                <w:lang w:eastAsia="ru-RU"/>
              </w:rPr>
              <w:t xml:space="preserve"> НДС.</w:t>
            </w:r>
          </w:p>
          <w:p w14:paraId="27CFC687"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Проект договора предусматривает два этапа:</w:t>
            </w:r>
          </w:p>
          <w:p w14:paraId="68FFECC7"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первый этап договора:</w:t>
            </w:r>
          </w:p>
          <w:p w14:paraId="3D2B6FED"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4671A493"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30 календарных дней с момента подписания акта выполненных работ по этапу;</w:t>
            </w:r>
          </w:p>
          <w:p w14:paraId="10C36E34"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второй этап договора:</w:t>
            </w:r>
          </w:p>
          <w:p w14:paraId="3467695A"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20%,</w:t>
            </w:r>
          </w:p>
          <w:p w14:paraId="7E417ED4"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60 календарных дней с момента подписания акта выполненных работ по этапу.</w:t>
            </w:r>
          </w:p>
          <w:p w14:paraId="31AB82C1"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Коэффициент, учитывающий предоставление контрагенту по договору (этапу договора) аванса</w:t>
            </w:r>
            <w:r>
              <w:rPr>
                <w:sz w:val="20"/>
                <w:szCs w:val="20"/>
                <w:lang w:eastAsia="ru-RU"/>
              </w:rPr>
              <w:t>,</w:t>
            </w:r>
            <w:r w:rsidRPr="00470950">
              <w:rPr>
                <w:sz w:val="20"/>
                <w:szCs w:val="20"/>
                <w:lang w:eastAsia="ru-RU"/>
              </w:rPr>
              <w:t xml:space="preserve"> – «стоимость» аванса для </w:t>
            </w:r>
            <w:r w:rsidR="005C6AA8">
              <w:rPr>
                <w:sz w:val="20"/>
                <w:szCs w:val="20"/>
                <w:lang w:eastAsia="ru-RU"/>
              </w:rPr>
              <w:t>з</w:t>
            </w:r>
            <w:r w:rsidRPr="00470950">
              <w:rPr>
                <w:sz w:val="20"/>
                <w:szCs w:val="20"/>
                <w:lang w:eastAsia="ru-RU"/>
              </w:rPr>
              <w:t>аказчика: 15%</w:t>
            </w:r>
          </w:p>
        </w:tc>
        <w:tc>
          <w:tcPr>
            <w:tcW w:w="7042" w:type="dxa"/>
            <w:gridSpan w:val="2"/>
          </w:tcPr>
          <w:p w14:paraId="1BC3E3C8"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Этап 1: Расчет приведенной цены:</w:t>
            </w:r>
          </w:p>
        </w:tc>
      </w:tr>
      <w:tr w:rsidR="003F5D23" w:rsidRPr="00DD7430" w14:paraId="546B2D38" w14:textId="77777777" w:rsidTr="00FC2C02">
        <w:tc>
          <w:tcPr>
            <w:tcW w:w="2381" w:type="dxa"/>
            <w:vMerge/>
          </w:tcPr>
          <w:p w14:paraId="1A502091"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0EFE0F21"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1:</w:t>
            </w:r>
          </w:p>
          <w:p w14:paraId="43971E29"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1 410 000,00 руб. </w:t>
            </w:r>
            <w:r w:rsidR="00D242B5">
              <w:rPr>
                <w:sz w:val="20"/>
                <w:szCs w:val="20"/>
                <w:lang w:eastAsia="ru-RU"/>
              </w:rPr>
              <w:t>без учета</w:t>
            </w:r>
            <w:r w:rsidRPr="00470950">
              <w:rPr>
                <w:sz w:val="20"/>
                <w:szCs w:val="20"/>
                <w:lang w:eastAsia="ru-RU"/>
              </w:rPr>
              <w:t xml:space="preserve"> НДС;</w:t>
            </w:r>
          </w:p>
          <w:p w14:paraId="176CD514"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410 000,00 руб. </w:t>
            </w:r>
            <w:r w:rsidR="00D242B5">
              <w:rPr>
                <w:sz w:val="20"/>
                <w:szCs w:val="20"/>
                <w:lang w:eastAsia="ru-RU"/>
              </w:rPr>
              <w:t>без учета</w:t>
            </w:r>
            <w:r w:rsidRPr="00470950">
              <w:rPr>
                <w:sz w:val="20"/>
                <w:szCs w:val="20"/>
                <w:lang w:eastAsia="ru-RU"/>
              </w:rPr>
              <w:t xml:space="preserve"> НДС;</w:t>
            </w:r>
          </w:p>
          <w:p w14:paraId="45370CFF"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1 000 000,00 руб. </w:t>
            </w:r>
            <w:r w:rsidR="00D242B5">
              <w:rPr>
                <w:sz w:val="20"/>
                <w:szCs w:val="20"/>
                <w:lang w:eastAsia="ru-RU"/>
              </w:rPr>
              <w:t>без учета</w:t>
            </w:r>
            <w:r w:rsidRPr="00470950">
              <w:rPr>
                <w:sz w:val="20"/>
                <w:szCs w:val="20"/>
                <w:lang w:eastAsia="ru-RU"/>
              </w:rPr>
              <w:t xml:space="preserve"> НДС;</w:t>
            </w:r>
          </w:p>
          <w:p w14:paraId="6BFA7D55"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40 календарных дней с момента подписания акта выполненных работ по этапу;</w:t>
            </w:r>
          </w:p>
          <w:p w14:paraId="03A718E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второму этапу договора: 70 календарных дней с момента подписания акта выполненных работ по этапу</w:t>
            </w:r>
          </w:p>
        </w:tc>
        <w:tc>
          <w:tcPr>
            <w:tcW w:w="4774" w:type="dxa"/>
          </w:tcPr>
          <w:p w14:paraId="3C72DC2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1 410 000,00 руб.;</w:t>
            </w:r>
          </w:p>
          <w:p w14:paraId="1D74077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1</w:t>
            </w:r>
            <w:r w:rsidRPr="00F34F01">
              <w:rPr>
                <w:rFonts w:asciiTheme="majorHAnsi" w:hAnsiTheme="majorHAnsi" w:cs="Calibri Light"/>
                <w:i/>
                <w:iCs/>
                <w:sz w:val="22"/>
                <w:szCs w:val="22"/>
                <w:vertAlign w:val="subscript"/>
                <w:lang w:eastAsia="ru-RU"/>
              </w:rPr>
              <w:tab/>
            </w:r>
            <w:r w:rsidRPr="00470950">
              <w:rPr>
                <w:sz w:val="20"/>
                <w:szCs w:val="20"/>
                <w:lang w:eastAsia="ru-RU"/>
              </w:rPr>
              <w:t>=</w:t>
            </w:r>
            <w:r w:rsidRPr="00470950">
              <w:rPr>
                <w:sz w:val="20"/>
                <w:szCs w:val="20"/>
                <w:lang w:eastAsia="ru-RU"/>
              </w:rPr>
              <w:tab/>
              <w:t>410 000,00 руб.;</w:t>
            </w:r>
          </w:p>
          <w:p w14:paraId="074FA83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w:t>
            </w:r>
          </w:p>
          <w:p w14:paraId="15F5181B"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40 календарных дней;</w:t>
            </w:r>
          </w:p>
          <w:p w14:paraId="76AA7A4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 календарных дней;</w:t>
            </w:r>
          </w:p>
          <w:p w14:paraId="0521F806"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2</w:t>
            </w:r>
            <w:r w:rsidRPr="00F34F01">
              <w:rPr>
                <w:rFonts w:asciiTheme="majorHAnsi" w:hAnsiTheme="majorHAnsi" w:cs="Calibri Light"/>
                <w:i/>
                <w:iCs/>
                <w:sz w:val="22"/>
                <w:szCs w:val="22"/>
                <w:vertAlign w:val="subscript"/>
                <w:lang w:eastAsia="ru-RU"/>
              </w:rPr>
              <w:tab/>
            </w:r>
            <w:r w:rsidRPr="00470950">
              <w:rPr>
                <w:sz w:val="20"/>
                <w:szCs w:val="20"/>
                <w:lang w:eastAsia="ru-RU"/>
              </w:rPr>
              <w:t>=</w:t>
            </w:r>
            <w:r w:rsidRPr="00470950">
              <w:rPr>
                <w:sz w:val="20"/>
                <w:szCs w:val="20"/>
                <w:lang w:eastAsia="ru-RU"/>
              </w:rPr>
              <w:tab/>
              <w:t>1 000 000,00 руб.;</w:t>
            </w:r>
          </w:p>
          <w:p w14:paraId="0334A5F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20%;</w:t>
            </w:r>
          </w:p>
          <w:p w14:paraId="15CFDFE1"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70 календарных дней;</w:t>
            </w:r>
          </w:p>
          <w:p w14:paraId="62CC8AD6"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60 календарных дней;</w:t>
            </w:r>
          </w:p>
          <w:p w14:paraId="5BF72B4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34432B97"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0FEC0491" w14:textId="77777777" w:rsidR="00FF4474" w:rsidRPr="001E61A0" w:rsidRDefault="006B6F6C" w:rsidP="00400571">
            <w:pPr>
              <w:pStyle w:val="19"/>
              <w:numPr>
                <w:ilvl w:val="5"/>
                <w:numId w:val="49"/>
              </w:numPr>
              <w:spacing w:before="40" w:after="40" w:line="240" w:lineRule="auto"/>
              <w:ind w:left="0"/>
              <w:jc w:val="center"/>
              <w:rPr>
                <w:sz w:val="15"/>
                <w:szCs w:val="15"/>
                <w:lang w:eastAsia="ru-RU"/>
              </w:rPr>
            </w:pPr>
            <m:oMath>
              <m:sSub>
                <m:sSubPr>
                  <m:ctrlPr>
                    <w:rPr>
                      <w:rFonts w:ascii="Cambria Math" w:hAnsi="Cambria Math"/>
                      <w:sz w:val="15"/>
                      <w:szCs w:val="15"/>
                      <w:lang w:eastAsia="ru-RU"/>
                    </w:rPr>
                  </m:ctrlPr>
                </m:sSubPr>
                <m:e>
                  <m:r>
                    <w:rPr>
                      <w:rFonts w:ascii="Cambria Math" w:hAnsi="Cambria Math"/>
                      <w:sz w:val="15"/>
                      <w:szCs w:val="15"/>
                      <w:lang w:eastAsia="ru-RU"/>
                    </w:rPr>
                    <m:t>ЦЕНА</m:t>
                  </m:r>
                </m:e>
                <m:sub>
                  <m:r>
                    <w:rPr>
                      <w:rFonts w:ascii="Cambria Math" w:hAnsi="Cambria Math"/>
                      <w:sz w:val="15"/>
                      <w:szCs w:val="15"/>
                      <w:lang w:eastAsia="ru-RU"/>
                    </w:rPr>
                    <m:t>ПРИВ</m:t>
                  </m:r>
                </m:sub>
              </m:sSub>
              <m:r>
                <m:rPr>
                  <m:sty m:val="p"/>
                </m:rPr>
                <w:rPr>
                  <w:rFonts w:ascii="Cambria Math" w:hAnsi="Cambria Math"/>
                  <w:sz w:val="15"/>
                  <w:szCs w:val="15"/>
                  <w:lang w:eastAsia="ru-RU"/>
                </w:rPr>
                <m:t>=1410000-</m:t>
              </m:r>
            </m:oMath>
          </w:p>
          <w:p w14:paraId="6C77F7CE"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410000-</m:t>
                          </m:r>
                          <m:d>
                            <m:dPr>
                              <m:ctrlPr>
                                <w:rPr>
                                  <w:rFonts w:ascii="Cambria Math" w:hAnsi="Cambria Math"/>
                                  <w:i/>
                                  <w:sz w:val="15"/>
                                  <w:szCs w:val="15"/>
                                  <w:lang w:eastAsia="ru-RU"/>
                                </w:rPr>
                              </m:ctrlPr>
                            </m:dPr>
                            <m:e>
                              <m:r>
                                <w:rPr>
                                  <w:rFonts w:ascii="Cambria Math" w:hAnsi="Cambria Math"/>
                                  <w:sz w:val="15"/>
                                  <w:szCs w:val="15"/>
                                  <w:lang w:eastAsia="ru-RU"/>
                                </w:rPr>
                                <m:t>410000×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40-30</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516A7E77"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1000000-</m:t>
                          </m:r>
                          <m:d>
                            <m:dPr>
                              <m:ctrlPr>
                                <w:rPr>
                                  <w:rFonts w:ascii="Cambria Math" w:hAnsi="Cambria Math"/>
                                  <w:i/>
                                  <w:sz w:val="15"/>
                                  <w:szCs w:val="15"/>
                                  <w:lang w:eastAsia="ru-RU"/>
                                </w:rPr>
                              </m:ctrlPr>
                            </m:dPr>
                            <m:e>
                              <m:r>
                                <w:rPr>
                                  <w:rFonts w:ascii="Cambria Math" w:hAnsi="Cambria Math"/>
                                  <w:sz w:val="15"/>
                                  <w:szCs w:val="15"/>
                                  <w:lang w:eastAsia="ru-RU"/>
                                </w:rPr>
                                <m:t>1000000×</m:t>
                              </m:r>
                              <m:f>
                                <m:fPr>
                                  <m:ctrlPr>
                                    <w:rPr>
                                      <w:rFonts w:ascii="Cambria Math" w:hAnsi="Cambria Math"/>
                                      <w:i/>
                                      <w:sz w:val="15"/>
                                      <w:szCs w:val="15"/>
                                      <w:lang w:eastAsia="ru-RU"/>
                                    </w:rPr>
                                  </m:ctrlPr>
                                </m:fPr>
                                <m:num>
                                  <m:r>
                                    <w:rPr>
                                      <w:rFonts w:ascii="Cambria Math" w:hAnsi="Cambria Math"/>
                                      <w:sz w:val="15"/>
                                      <w:szCs w:val="15"/>
                                      <w:lang w:eastAsia="ru-RU"/>
                                    </w:rPr>
                                    <m:t>20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70-60</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e>
              </m:d>
              <m:r>
                <w:rPr>
                  <w:rFonts w:ascii="Cambria Math" w:eastAsiaTheme="minorEastAsia" w:hAnsi="Cambria Math"/>
                  <w:sz w:val="15"/>
                  <w:szCs w:val="15"/>
                  <w:lang w:eastAsia="ru-RU"/>
                </w:rPr>
                <m:t>=</m:t>
              </m:r>
            </m:oMath>
          </w:p>
          <w:p w14:paraId="7D8272F8"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w:rPr>
                  <w:rFonts w:ascii="Cambria Math" w:eastAsiaTheme="minorEastAsia" w:hAnsi="Cambria Math"/>
                  <w:sz w:val="15"/>
                  <w:szCs w:val="15"/>
                  <w:lang w:eastAsia="ru-RU"/>
                </w:rPr>
                <m:t>=1405532,8767</m:t>
              </m:r>
            </m:oMath>
          </w:p>
          <w:p w14:paraId="108188D6"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1 405 532,8</w:t>
            </w:r>
            <w:r w:rsidR="00EF6822">
              <w:rPr>
                <w:sz w:val="20"/>
                <w:szCs w:val="20"/>
                <w:lang w:eastAsia="ru-RU"/>
              </w:rPr>
              <w:t>767</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015DC92E" w14:textId="77777777" w:rsidTr="00FC2C02">
        <w:tc>
          <w:tcPr>
            <w:tcW w:w="2381" w:type="dxa"/>
            <w:vMerge/>
          </w:tcPr>
          <w:p w14:paraId="2EB28F04"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132565D8"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2:</w:t>
            </w:r>
          </w:p>
          <w:p w14:paraId="1CC0DDB2"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договора: 1 420 000,00 руб. </w:t>
            </w:r>
            <w:r w:rsidR="00D242B5">
              <w:rPr>
                <w:sz w:val="20"/>
                <w:szCs w:val="20"/>
                <w:lang w:eastAsia="ru-RU"/>
              </w:rPr>
              <w:t>без учета</w:t>
            </w:r>
            <w:r w:rsidRPr="00470950">
              <w:rPr>
                <w:sz w:val="20"/>
                <w:szCs w:val="20"/>
                <w:lang w:eastAsia="ru-RU"/>
              </w:rPr>
              <w:t xml:space="preserve"> НДС;</w:t>
            </w:r>
          </w:p>
          <w:p w14:paraId="2E05C16B"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первого этапа договора: 520 000,00 руб. </w:t>
            </w:r>
            <w:r w:rsidR="00D242B5">
              <w:rPr>
                <w:sz w:val="20"/>
                <w:szCs w:val="20"/>
                <w:lang w:eastAsia="ru-RU"/>
              </w:rPr>
              <w:t>без учета</w:t>
            </w:r>
            <w:r w:rsidRPr="00470950">
              <w:rPr>
                <w:sz w:val="20"/>
                <w:szCs w:val="20"/>
                <w:lang w:eastAsia="ru-RU"/>
              </w:rPr>
              <w:t xml:space="preserve"> НДС;</w:t>
            </w:r>
          </w:p>
          <w:p w14:paraId="2DD9F1DA"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 xml:space="preserve">цена второго этапа договора: 900 000,00 руб. </w:t>
            </w:r>
            <w:r w:rsidR="00D242B5">
              <w:rPr>
                <w:sz w:val="20"/>
                <w:szCs w:val="20"/>
                <w:lang w:eastAsia="ru-RU"/>
              </w:rPr>
              <w:t>без учета</w:t>
            </w:r>
            <w:r w:rsidRPr="00470950">
              <w:rPr>
                <w:sz w:val="20"/>
                <w:szCs w:val="20"/>
                <w:lang w:eastAsia="ru-RU"/>
              </w:rPr>
              <w:t xml:space="preserve"> НДС;</w:t>
            </w:r>
          </w:p>
          <w:p w14:paraId="1D1FF2B7"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предлагаемый срок окончательного расчета по первому этапу договора: 50 календарных дней с момента подписания акта выполненных работ по этапу;</w:t>
            </w:r>
          </w:p>
          <w:p w14:paraId="6DAF2AFF" w14:textId="77777777" w:rsidR="003F5D23" w:rsidRPr="00470950" w:rsidRDefault="003F5D23" w:rsidP="00400571">
            <w:pPr>
              <w:pStyle w:val="-"/>
              <w:numPr>
                <w:ilvl w:val="4"/>
                <w:numId w:val="18"/>
              </w:numPr>
              <w:spacing w:before="40" w:after="40" w:line="240" w:lineRule="auto"/>
              <w:ind w:left="170" w:hanging="170"/>
              <w:rPr>
                <w:b/>
                <w:sz w:val="20"/>
                <w:szCs w:val="20"/>
                <w:lang w:eastAsia="ru-RU"/>
              </w:rPr>
            </w:pPr>
            <w:r w:rsidRPr="00470950">
              <w:rPr>
                <w:sz w:val="20"/>
                <w:szCs w:val="20"/>
                <w:lang w:eastAsia="ru-RU"/>
              </w:rPr>
              <w:t>предлагаемый срок окончательного расчета по второму этапу договора: 120 календарных дней с момента подписания акта выполненных работ по этапу</w:t>
            </w:r>
          </w:p>
        </w:tc>
        <w:tc>
          <w:tcPr>
            <w:tcW w:w="4774" w:type="dxa"/>
          </w:tcPr>
          <w:p w14:paraId="741174A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1 420 000,00 руб.;</w:t>
            </w:r>
          </w:p>
          <w:p w14:paraId="5CB4A91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520 000,00 руб.;</w:t>
            </w:r>
          </w:p>
          <w:p w14:paraId="19C7DEC1"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w:t>
            </w:r>
          </w:p>
          <w:p w14:paraId="23B94E35"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50 календарных дней;</w:t>
            </w:r>
          </w:p>
          <w:p w14:paraId="16FA14A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 календарных дней;</w:t>
            </w:r>
          </w:p>
          <w:p w14:paraId="12F73CDD"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900 000,00 руб.;</w:t>
            </w:r>
          </w:p>
          <w:p w14:paraId="31E696DE"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20%;</w:t>
            </w:r>
          </w:p>
          <w:p w14:paraId="76369F6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120 календарных дней;</w:t>
            </w:r>
          </w:p>
          <w:p w14:paraId="288E540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ПРЕД2</w:t>
            </w:r>
            <w:r w:rsidRPr="00470950">
              <w:rPr>
                <w:sz w:val="20"/>
                <w:szCs w:val="20"/>
                <w:lang w:eastAsia="ru-RU"/>
              </w:rPr>
              <w:tab/>
              <w:t>=</w:t>
            </w:r>
            <w:r w:rsidRPr="00470950">
              <w:rPr>
                <w:sz w:val="20"/>
                <w:szCs w:val="20"/>
                <w:lang w:eastAsia="ru-RU"/>
              </w:rPr>
              <w:tab/>
              <w:t>60 календарных дней;</w:t>
            </w:r>
          </w:p>
          <w:p w14:paraId="773AD5D3"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272A09D2"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таким образом:</w:t>
            </w:r>
          </w:p>
          <w:p w14:paraId="12C79508" w14:textId="77777777" w:rsidR="00FF4474" w:rsidRPr="001E61A0" w:rsidRDefault="006B6F6C" w:rsidP="00400571">
            <w:pPr>
              <w:pStyle w:val="19"/>
              <w:numPr>
                <w:ilvl w:val="5"/>
                <w:numId w:val="49"/>
              </w:numPr>
              <w:spacing w:before="40" w:after="40" w:line="240" w:lineRule="auto"/>
              <w:ind w:left="0"/>
              <w:jc w:val="center"/>
              <w:rPr>
                <w:sz w:val="15"/>
                <w:szCs w:val="15"/>
                <w:lang w:eastAsia="ru-RU"/>
              </w:rPr>
            </w:pPr>
            <m:oMath>
              <m:sSub>
                <m:sSubPr>
                  <m:ctrlPr>
                    <w:rPr>
                      <w:rFonts w:ascii="Cambria Math" w:hAnsi="Cambria Math"/>
                      <w:sz w:val="15"/>
                      <w:szCs w:val="15"/>
                      <w:lang w:eastAsia="ru-RU"/>
                    </w:rPr>
                  </m:ctrlPr>
                </m:sSubPr>
                <m:e>
                  <m:r>
                    <w:rPr>
                      <w:rFonts w:ascii="Cambria Math" w:hAnsi="Cambria Math"/>
                      <w:sz w:val="15"/>
                      <w:szCs w:val="15"/>
                      <w:lang w:eastAsia="ru-RU"/>
                    </w:rPr>
                    <m:t>ЦЕНА</m:t>
                  </m:r>
                </m:e>
                <m:sub>
                  <m:r>
                    <w:rPr>
                      <w:rFonts w:ascii="Cambria Math" w:hAnsi="Cambria Math"/>
                      <w:sz w:val="15"/>
                      <w:szCs w:val="15"/>
                      <w:lang w:eastAsia="ru-RU"/>
                    </w:rPr>
                    <m:t>ПРИВ</m:t>
                  </m:r>
                </m:sub>
              </m:sSub>
              <m:r>
                <m:rPr>
                  <m:sty m:val="p"/>
                </m:rPr>
                <w:rPr>
                  <w:rFonts w:ascii="Cambria Math" w:hAnsi="Cambria Math"/>
                  <w:sz w:val="15"/>
                  <w:szCs w:val="15"/>
                  <w:lang w:eastAsia="ru-RU"/>
                </w:rPr>
                <m:t>=1420000-</m:t>
              </m:r>
            </m:oMath>
          </w:p>
          <w:p w14:paraId="0DAD2249"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520000-</m:t>
                          </m:r>
                          <m:d>
                            <m:dPr>
                              <m:ctrlPr>
                                <w:rPr>
                                  <w:rFonts w:ascii="Cambria Math" w:hAnsi="Cambria Math"/>
                                  <w:i/>
                                  <w:sz w:val="15"/>
                                  <w:szCs w:val="15"/>
                                  <w:lang w:eastAsia="ru-RU"/>
                                </w:rPr>
                              </m:ctrlPr>
                            </m:dPr>
                            <m:e>
                              <m:r>
                                <w:rPr>
                                  <w:rFonts w:ascii="Cambria Math" w:hAnsi="Cambria Math"/>
                                  <w:sz w:val="15"/>
                                  <w:szCs w:val="15"/>
                                  <w:lang w:eastAsia="ru-RU"/>
                                </w:rPr>
                                <m:t>520000×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50-30</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4608FDD8"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900000-</m:t>
                          </m:r>
                          <m:d>
                            <m:dPr>
                              <m:ctrlPr>
                                <w:rPr>
                                  <w:rFonts w:ascii="Cambria Math" w:hAnsi="Cambria Math"/>
                                  <w:i/>
                                  <w:sz w:val="15"/>
                                  <w:szCs w:val="15"/>
                                  <w:lang w:eastAsia="ru-RU"/>
                                </w:rPr>
                              </m:ctrlPr>
                            </m:dPr>
                            <m:e>
                              <m:r>
                                <w:rPr>
                                  <w:rFonts w:ascii="Cambria Math" w:hAnsi="Cambria Math"/>
                                  <w:sz w:val="15"/>
                                  <w:szCs w:val="15"/>
                                  <w:lang w:eastAsia="ru-RU"/>
                                </w:rPr>
                                <m:t>900000×</m:t>
                              </m:r>
                              <m:f>
                                <m:fPr>
                                  <m:ctrlPr>
                                    <w:rPr>
                                      <w:rFonts w:ascii="Cambria Math" w:hAnsi="Cambria Math"/>
                                      <w:i/>
                                      <w:sz w:val="15"/>
                                      <w:szCs w:val="15"/>
                                      <w:lang w:eastAsia="ru-RU"/>
                                    </w:rPr>
                                  </m:ctrlPr>
                                </m:fPr>
                                <m:num>
                                  <m:r>
                                    <w:rPr>
                                      <w:rFonts w:ascii="Cambria Math" w:hAnsi="Cambria Math"/>
                                      <w:sz w:val="15"/>
                                      <w:szCs w:val="15"/>
                                      <w:lang w:eastAsia="ru-RU"/>
                                    </w:rPr>
                                    <m:t>20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120-60</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e>
              </m:d>
              <m:r>
                <w:rPr>
                  <w:rFonts w:ascii="Cambria Math" w:eastAsiaTheme="minorEastAsia" w:hAnsi="Cambria Math"/>
                  <w:sz w:val="15"/>
                  <w:szCs w:val="15"/>
                  <w:lang w:eastAsia="ru-RU"/>
                </w:rPr>
                <m:t>=</m:t>
              </m:r>
            </m:oMath>
          </w:p>
          <w:p w14:paraId="61FF3191" w14:textId="3617D8E5" w:rsidR="003F5D23" w:rsidRPr="00470950" w:rsidRDefault="00FF4474" w:rsidP="00400571">
            <w:pPr>
              <w:pStyle w:val="19"/>
              <w:numPr>
                <w:ilvl w:val="5"/>
                <w:numId w:val="49"/>
              </w:numPr>
              <w:spacing w:before="40" w:after="40" w:line="240" w:lineRule="auto"/>
              <w:ind w:left="0"/>
              <w:jc w:val="center"/>
              <w:rPr>
                <w:sz w:val="14"/>
                <w:szCs w:val="16"/>
                <w:lang w:eastAsia="ru-RU"/>
              </w:rPr>
            </w:pPr>
            <m:oMath>
              <m:r>
                <w:rPr>
                  <w:rFonts w:ascii="Cambria Math" w:eastAsiaTheme="minorEastAsia" w:hAnsi="Cambria Math"/>
                  <w:sz w:val="15"/>
                  <w:szCs w:val="15"/>
                  <w:lang w:eastAsia="ru-RU"/>
                </w:rPr>
                <m:t>=1399254,7945</m:t>
              </m:r>
            </m:oMath>
            <w:r w:rsidR="003F5D23" w:rsidRPr="001E61A0">
              <w:rPr>
                <w:sz w:val="15"/>
                <w:szCs w:val="15"/>
                <w:lang w:eastAsia="ru-RU"/>
              </w:rPr>
              <w:fldChar w:fldCharType="begin"/>
            </w:r>
            <w:r w:rsidR="003F5D23" w:rsidRPr="001E61A0">
              <w:rPr>
                <w:sz w:val="15"/>
                <w:szCs w:val="15"/>
                <w:lang w:eastAsia="ru-RU"/>
              </w:rPr>
              <w:instrText xml:space="preserve"> QUOTE </w:instrText>
            </w:r>
            <w:r w:rsidR="00FF59BC" w:rsidRPr="001E61A0">
              <w:rPr>
                <w:noProof/>
                <w:position w:val="-6"/>
                <w:sz w:val="15"/>
                <w:szCs w:val="15"/>
                <w:lang w:eastAsia="ru-RU"/>
              </w:rPr>
              <w:drawing>
                <wp:inline distT="0" distB="0" distL="0" distR="0" wp14:anchorId="33F85953" wp14:editId="59879852">
                  <wp:extent cx="933450" cy="295275"/>
                  <wp:effectExtent l="0" t="0" r="0" b="0"/>
                  <wp:docPr id="154" name="Рисунок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6"/>
                          <pic:cNvPicPr>
                            <a:picLocks noChangeArrowheads="1"/>
                          </pic:cNvPicPr>
                        </pic:nvPicPr>
                        <pic:blipFill>
                          <a:blip r:embed="rId6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5"/>
                <w:szCs w:val="15"/>
                <w:lang w:eastAsia="ru-RU"/>
              </w:rPr>
              <w:instrText xml:space="preserve"> </w:instrText>
            </w:r>
            <w:r w:rsidR="003F5D23" w:rsidRPr="001E61A0">
              <w:rPr>
                <w:sz w:val="15"/>
                <w:szCs w:val="15"/>
                <w:lang w:eastAsia="ru-RU"/>
              </w:rPr>
              <w:fldChar w:fldCharType="end"/>
            </w:r>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41EB7375" wp14:editId="00B9180A">
                  <wp:extent cx="533400" cy="295275"/>
                  <wp:effectExtent l="0" t="0" r="0" b="0"/>
                  <wp:docPr id="160" name="Рисунок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2"/>
                          <pic:cNvPicPr>
                            <a:picLocks noChangeArrowheads="1"/>
                          </pic:cNvPicPr>
                        </pic:nvPicPr>
                        <pic:blipFill>
                          <a:blip r:embed="rId7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161D694F"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1 399 254,79</w:t>
            </w:r>
            <w:r w:rsidR="00EF6822">
              <w:rPr>
                <w:sz w:val="20"/>
                <w:szCs w:val="20"/>
                <w:lang w:eastAsia="ru-RU"/>
              </w:rPr>
              <w:t>45</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04649157" w14:textId="77777777" w:rsidTr="00FC2C02">
        <w:tc>
          <w:tcPr>
            <w:tcW w:w="2381" w:type="dxa"/>
            <w:vMerge/>
          </w:tcPr>
          <w:p w14:paraId="05FB9626"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7042" w:type="dxa"/>
            <w:gridSpan w:val="2"/>
          </w:tcPr>
          <w:p w14:paraId="1FBBD845" w14:textId="77777777" w:rsidR="003F5D23" w:rsidRPr="00470950" w:rsidRDefault="003F5D23" w:rsidP="00FC2C02">
            <w:pPr>
              <w:pStyle w:val="19"/>
              <w:tabs>
                <w:tab w:val="left" w:pos="742"/>
                <w:tab w:val="left" w:pos="1026"/>
              </w:tabs>
              <w:spacing w:before="40" w:after="40" w:line="240" w:lineRule="auto"/>
              <w:jc w:val="left"/>
              <w:rPr>
                <w:b/>
                <w:sz w:val="20"/>
                <w:szCs w:val="20"/>
                <w:lang w:eastAsia="ru-RU"/>
              </w:rPr>
            </w:pPr>
            <w:r w:rsidRPr="00470950">
              <w:rPr>
                <w:b/>
                <w:sz w:val="20"/>
                <w:szCs w:val="20"/>
                <w:lang w:eastAsia="ru-RU"/>
              </w:rPr>
              <w:t>Этап 2: Оценка предпочтительности:</w:t>
            </w:r>
          </w:p>
        </w:tc>
      </w:tr>
      <w:tr w:rsidR="003F5D23" w:rsidRPr="00DD7430" w14:paraId="76811E55" w14:textId="77777777" w:rsidTr="00FC2C02">
        <w:tc>
          <w:tcPr>
            <w:tcW w:w="2381" w:type="dxa"/>
            <w:vMerge/>
          </w:tcPr>
          <w:p w14:paraId="2128689F"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26426BD3"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1:</w:t>
            </w:r>
            <w:r w:rsidRPr="00470950">
              <w:rPr>
                <w:sz w:val="20"/>
                <w:szCs w:val="20"/>
                <w:lang w:eastAsia="ru-RU"/>
              </w:rPr>
              <w:t xml:space="preserve"> рассчитанная приведенная цена договора: 1 405 532,88 руб. </w:t>
            </w:r>
            <w:r w:rsidR="00D242B5">
              <w:rPr>
                <w:sz w:val="20"/>
                <w:szCs w:val="20"/>
                <w:lang w:eastAsia="ru-RU"/>
              </w:rPr>
              <w:t>без учета</w:t>
            </w:r>
            <w:r w:rsidRPr="00470950">
              <w:rPr>
                <w:sz w:val="20"/>
                <w:szCs w:val="20"/>
                <w:lang w:eastAsia="ru-RU"/>
              </w:rPr>
              <w:t xml:space="preserve"> НДС</w:t>
            </w:r>
          </w:p>
        </w:tc>
        <w:tc>
          <w:tcPr>
            <w:tcW w:w="4774" w:type="dxa"/>
          </w:tcPr>
          <w:p w14:paraId="5D2F477E"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1 405 532,8</w:t>
            </w:r>
            <w:r w:rsidR="00EF6822">
              <w:rPr>
                <w:sz w:val="20"/>
                <w:szCs w:val="20"/>
                <w:lang w:eastAsia="ru-RU"/>
              </w:rPr>
              <w:t>786</w:t>
            </w:r>
            <w:r w:rsidRPr="00470950">
              <w:rPr>
                <w:sz w:val="20"/>
                <w:szCs w:val="20"/>
                <w:lang w:eastAsia="ru-RU"/>
              </w:rPr>
              <w:t xml:space="preserve"> руб.;</w:t>
            </w:r>
          </w:p>
          <w:p w14:paraId="79D69A0E"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1 500 000,00 руб.;</w:t>
            </w:r>
          </w:p>
          <w:p w14:paraId="38E0F52F"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292AEDB5"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6EEE063A" w14:textId="4BE8A9D9" w:rsidR="003F5D23" w:rsidRPr="00470950" w:rsidRDefault="00FF4474"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1 500 000-1 405 532,8786</m:t>
                  </m:r>
                </m:num>
                <m:den>
                  <m:r>
                    <m:rPr>
                      <m:sty m:val="p"/>
                    </m:rPr>
                    <w:rPr>
                      <w:rFonts w:ascii="Cambria Math" w:hAnsi="Cambria Math"/>
                      <w:sz w:val="22"/>
                      <w:szCs w:val="22"/>
                      <w:lang w:eastAsia="ru-RU"/>
                    </w:rPr>
                    <m:t>1 500 000</m:t>
                  </m:r>
                </m:den>
              </m:f>
              <m:r>
                <m:rPr>
                  <m:sty m:val="p"/>
                </m:rPr>
                <w:rPr>
                  <w:rFonts w:ascii="Cambria Math" w:hAnsi="Cambria Math"/>
                  <w:sz w:val="22"/>
                  <w:szCs w:val="22"/>
                  <w:lang w:eastAsia="ru-RU"/>
                </w:rPr>
                <m:t>×5=0,3149</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57DBE484" wp14:editId="29DA6E3A">
                  <wp:extent cx="2057400" cy="295275"/>
                  <wp:effectExtent l="0" t="0" r="0" b="0"/>
                  <wp:docPr id="162" name="Рисунок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4"/>
                          <pic:cNvPicPr>
                            <a:picLocks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57400"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3C71D83B"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0,31</w:t>
            </w:r>
            <w:r w:rsidR="00D4296C">
              <w:rPr>
                <w:sz w:val="22"/>
                <w:szCs w:val="22"/>
                <w:lang w:eastAsia="ru-RU"/>
              </w:rPr>
              <w:t>49</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DD7430" w14:paraId="7D4D6ED1" w14:textId="77777777" w:rsidTr="00FC2C02">
        <w:tc>
          <w:tcPr>
            <w:tcW w:w="2381" w:type="dxa"/>
            <w:vMerge/>
          </w:tcPr>
          <w:p w14:paraId="527586FB"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01C83ECD"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2:</w:t>
            </w:r>
            <w:r w:rsidRPr="00470950">
              <w:rPr>
                <w:sz w:val="20"/>
                <w:szCs w:val="20"/>
                <w:lang w:eastAsia="ru-RU"/>
              </w:rPr>
              <w:t xml:space="preserve"> рассчитанная приведенная цена договора: 1 399 254,79 руб. </w:t>
            </w:r>
            <w:r w:rsidR="00D242B5">
              <w:rPr>
                <w:sz w:val="20"/>
                <w:szCs w:val="20"/>
                <w:lang w:eastAsia="ru-RU"/>
              </w:rPr>
              <w:t>без учета</w:t>
            </w:r>
            <w:r w:rsidRPr="00470950">
              <w:rPr>
                <w:sz w:val="20"/>
                <w:szCs w:val="20"/>
                <w:lang w:eastAsia="ru-RU"/>
              </w:rPr>
              <w:t xml:space="preserve"> НДС</w:t>
            </w:r>
          </w:p>
        </w:tc>
        <w:tc>
          <w:tcPr>
            <w:tcW w:w="4774" w:type="dxa"/>
          </w:tcPr>
          <w:p w14:paraId="7A1DFC5C"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1 399 254,79</w:t>
            </w:r>
            <w:r w:rsidR="00D4296C">
              <w:rPr>
                <w:sz w:val="20"/>
                <w:szCs w:val="20"/>
                <w:lang w:eastAsia="ru-RU"/>
              </w:rPr>
              <w:t>45</w:t>
            </w:r>
            <w:r w:rsidRPr="00470950">
              <w:rPr>
                <w:sz w:val="20"/>
                <w:szCs w:val="20"/>
                <w:lang w:eastAsia="ru-RU"/>
              </w:rPr>
              <w:t xml:space="preserve"> руб.;</w:t>
            </w:r>
          </w:p>
          <w:p w14:paraId="6B6756F9"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1 500 000,00 руб.;</w:t>
            </w:r>
          </w:p>
          <w:p w14:paraId="76808178"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3AF3D1E7"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36C867C1" w14:textId="37C8CFCF" w:rsidR="003F5D23" w:rsidRPr="00470950" w:rsidRDefault="00FF4474" w:rsidP="001E61A0">
            <w:pPr>
              <w:pStyle w:val="19"/>
              <w:spacing w:before="40" w:after="40" w:line="240" w:lineRule="auto"/>
              <w:ind w:firstLine="490"/>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1 500 000-1 399 254,7945</m:t>
                  </m:r>
                </m:num>
                <m:den>
                  <m:r>
                    <m:rPr>
                      <m:sty m:val="p"/>
                    </m:rPr>
                    <w:rPr>
                      <w:rFonts w:ascii="Cambria Math" w:hAnsi="Cambria Math"/>
                      <w:sz w:val="22"/>
                      <w:szCs w:val="22"/>
                      <w:lang w:eastAsia="ru-RU"/>
                    </w:rPr>
                    <m:t>1 500 000</m:t>
                  </m:r>
                </m:den>
              </m:f>
              <m:r>
                <m:rPr>
                  <m:sty m:val="p"/>
                </m:rPr>
                <w:rPr>
                  <w:rFonts w:ascii="Cambria Math" w:hAnsi="Cambria Math"/>
                  <w:sz w:val="22"/>
                  <w:szCs w:val="22"/>
                  <w:lang w:eastAsia="ru-RU"/>
                </w:rPr>
                <m:t>×5=0,3358</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3BC376F2" wp14:editId="54B6ED84">
                  <wp:extent cx="2028825" cy="295275"/>
                  <wp:effectExtent l="0" t="0" r="0" b="0"/>
                  <wp:docPr id="164" name="Рисунок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6"/>
                          <pic:cNvPicPr>
                            <a:picLocks noChangeArrowheads="1"/>
                          </pic:cNvPicPr>
                        </pic:nvPicPr>
                        <pic:blipFill>
                          <a:blip r:embed="rId7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414132FA"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0,3</w:t>
            </w:r>
            <w:r w:rsidR="00D4296C">
              <w:rPr>
                <w:sz w:val="22"/>
                <w:szCs w:val="22"/>
                <w:lang w:eastAsia="ru-RU"/>
              </w:rPr>
              <w:t>358</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1EA14B81" w14:textId="77777777" w:rsidR="003F5D23" w:rsidRPr="008A2D6A" w:rsidRDefault="003F5D23" w:rsidP="00981170">
      <w:pPr>
        <w:pStyle w:val="af"/>
        <w:ind w:left="0" w:firstLine="709"/>
      </w:pPr>
      <w:r w:rsidRPr="008A2D6A">
        <w:t xml:space="preserve">если в соответствии с документацией о закупке </w:t>
      </w:r>
      <w:r w:rsidR="00493558">
        <w:t>у</w:t>
      </w:r>
      <w:r w:rsidRPr="008A2D6A">
        <w:t>частники вправе подавать собственные предложения в отношении размера авансирования по договору (этапу договора), а также собственные предложения в отношении увеличени</w:t>
      </w:r>
      <w:r>
        <w:t>я</w:t>
      </w:r>
      <w:r w:rsidRPr="008A2D6A">
        <w:t xml:space="preserve"> срока окончательного расчета по договору (этапу договора) по сравнению с установленным, то в документации о закупке может быть установлен порядок расчета, учитывающий изменение стоимости денег во времени для </w:t>
      </w:r>
      <w:r w:rsidR="005C6AA8">
        <w:t>з</w:t>
      </w:r>
      <w:r w:rsidRPr="008A2D6A">
        <w:t>аказчика за счет предоставления контрагенту по договору (этапу договора) аванса («удорожание» договора) и за счет увеличения срока окончательного расчета по договору (этапу договора) («удешевление» договора) (для целей оценки и сопоставления заявок); в таком случае оценка предпочтительности по ценовому (стоимостному) критерию оценки осуществляется в два последовательных этапа:</w:t>
      </w:r>
    </w:p>
    <w:p w14:paraId="2CDA45D8" w14:textId="77777777" w:rsidR="003F5D23" w:rsidRPr="001F21A1" w:rsidRDefault="003F5D23" w:rsidP="00981170">
      <w:pPr>
        <w:pStyle w:val="a1"/>
        <w:ind w:left="0" w:firstLine="709"/>
      </w:pPr>
      <w:r w:rsidRPr="001F21A1">
        <w:t>этап 1: осуществляется расчет приведенной цены договора по каждой допущенной заявке:</w:t>
      </w:r>
    </w:p>
    <w:p w14:paraId="4CB628DD" w14:textId="33062ECF" w:rsidR="003F5D23" w:rsidRPr="00065780" w:rsidRDefault="006B6F6C" w:rsidP="00400571">
      <w:pPr>
        <w:pStyle w:val="21"/>
        <w:numPr>
          <w:ilvl w:val="6"/>
          <w:numId w:val="19"/>
        </w:numPr>
        <w:spacing w:before="240" w:after="240" w:line="480" w:lineRule="exact"/>
        <w:ind w:left="2268" w:firstLine="0"/>
        <w:jc w:val="center"/>
        <w:rPr>
          <w:sz w:val="24"/>
          <w:szCs w:val="24"/>
          <w:lang w:eastAsia="ru-RU"/>
        </w:rPr>
      </w:pPr>
      <m:oMath>
        <m:sSub>
          <m:sSubPr>
            <m:ctrlPr>
              <w:rPr>
                <w:rFonts w:ascii="Cambria Math" w:hAnsi="Cambria Math"/>
                <w:sz w:val="22"/>
                <w:lang w:eastAsia="ru-RU"/>
              </w:rPr>
            </m:ctrlPr>
          </m:sSubPr>
          <m:e>
            <m:r>
              <w:rPr>
                <w:rFonts w:ascii="Cambria Math" w:hAnsi="Cambria Math"/>
                <w:sz w:val="22"/>
                <w:szCs w:val="22"/>
                <w:lang w:eastAsia="ru-RU"/>
              </w:rPr>
              <m:t>ЦЕНА</m:t>
            </m:r>
          </m:e>
          <m:sub>
            <m:r>
              <w:rPr>
                <w:rFonts w:ascii="Cambria Math" w:hAnsi="Cambria Math"/>
                <w:sz w:val="22"/>
                <w:szCs w:val="22"/>
                <w:lang w:eastAsia="ru-RU"/>
              </w:rPr>
              <m:t>ПРИВ</m:t>
            </m:r>
          </m:sub>
        </m:sSub>
        <m:r>
          <m:rPr>
            <m:sty m:val="p"/>
          </m:rPr>
          <w:rPr>
            <w:rFonts w:ascii="Cambria Math" w:hAnsi="Cambria Math"/>
            <w:sz w:val="22"/>
            <w:szCs w:val="22"/>
            <w:lang w:eastAsia="ru-RU"/>
          </w:rPr>
          <m:t>=</m:t>
        </m:r>
        <m:r>
          <w:rPr>
            <w:rFonts w:ascii="Cambria Math" w:hAnsi="Cambria Math"/>
            <w:sz w:val="22"/>
            <w:szCs w:val="22"/>
            <w:lang w:eastAsia="ru-RU"/>
          </w:rPr>
          <m:t>ЦЕНА+</m:t>
        </m:r>
      </m:oMath>
      <w:r w:rsidR="003F5D23" w:rsidRPr="00065780">
        <w:rPr>
          <w:sz w:val="24"/>
          <w:szCs w:val="24"/>
          <w:lang w:eastAsia="ru-RU"/>
        </w:rPr>
        <w:fldChar w:fldCharType="begin"/>
      </w:r>
      <w:r w:rsidR="003F5D23"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08C2C55C" wp14:editId="331A1D2F">
            <wp:extent cx="1295400" cy="295275"/>
            <wp:effectExtent l="0" t="0" r="0" b="0"/>
            <wp:docPr id="166" name="Рисунок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8"/>
                    <pic:cNvPicPr>
                      <a:picLocks noChangeArrowheads="1"/>
                    </pic:cNvPicPr>
                  </pic:nvPicPr>
                  <pic:blipFill>
                    <a:blip r:embed="rId6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0" cy="295275"/>
                    </a:xfrm>
                    <a:prstGeom prst="rect">
                      <a:avLst/>
                    </a:prstGeom>
                    <a:noFill/>
                    <a:ln>
                      <a:noFill/>
                    </a:ln>
                  </pic:spPr>
                </pic:pic>
              </a:graphicData>
            </a:graphic>
          </wp:inline>
        </w:drawing>
      </w:r>
      <w:r w:rsidR="003F5D23" w:rsidRPr="00065780">
        <w:rPr>
          <w:sz w:val="24"/>
          <w:szCs w:val="24"/>
          <w:lang w:eastAsia="ru-RU"/>
        </w:rPr>
        <w:instrText xml:space="preserve"> </w:instrText>
      </w:r>
      <w:r w:rsidR="003F5D23" w:rsidRPr="00065780">
        <w:rPr>
          <w:sz w:val="24"/>
          <w:szCs w:val="24"/>
          <w:lang w:eastAsia="ru-RU"/>
        </w:rPr>
        <w:fldChar w:fldCharType="end"/>
      </w:r>
    </w:p>
    <w:p w14:paraId="034A8560" w14:textId="2DD91A35" w:rsidR="003F5D23" w:rsidRPr="00065780" w:rsidRDefault="003F5D23" w:rsidP="00400571">
      <w:pPr>
        <w:pStyle w:val="21"/>
        <w:numPr>
          <w:ilvl w:val="6"/>
          <w:numId w:val="19"/>
        </w:numPr>
        <w:spacing w:before="240" w:after="240" w:line="480" w:lineRule="exact"/>
        <w:ind w:left="2268" w:firstLine="0"/>
        <w:jc w:val="center"/>
        <w:rPr>
          <w:sz w:val="24"/>
          <w:szCs w:val="24"/>
          <w:lang w:eastAsia="ru-RU"/>
        </w:rPr>
      </w:pPr>
      <m:oMath>
        <m:r>
          <w:rPr>
            <w:rFonts w:ascii="Cambria Math" w:hAnsi="Cambria Math"/>
            <w:sz w:val="22"/>
            <w:szCs w:val="22"/>
            <w:lang w:eastAsia="ru-RU"/>
          </w:rPr>
          <m:t>+</m:t>
        </m:r>
        <m:nary>
          <m:naryPr>
            <m:chr m:val="∑"/>
            <m:limLoc m:val="undOvr"/>
            <m:ctrlPr>
              <w:rPr>
                <w:rFonts w:ascii="Cambria Math" w:hAnsi="Cambria Math"/>
                <w:i/>
                <w:sz w:val="22"/>
                <w:lang w:eastAsia="ru-RU"/>
              </w:rPr>
            </m:ctrlPr>
          </m:naryPr>
          <m:sub>
            <m:r>
              <w:rPr>
                <w:rFonts w:ascii="Cambria Math" w:hAnsi="Cambria Math"/>
                <w:sz w:val="22"/>
                <w:szCs w:val="22"/>
                <w:lang w:eastAsia="ru-RU"/>
              </w:rPr>
              <m:t>i=1</m:t>
            </m:r>
          </m:sub>
          <m:sup>
            <m:r>
              <w:rPr>
                <w:rFonts w:ascii="Cambria Math" w:hAnsi="Cambria Math"/>
                <w:sz w:val="22"/>
                <w:szCs w:val="22"/>
                <w:lang w:val="en-US" w:eastAsia="ru-RU"/>
              </w:rPr>
              <m:t>n</m:t>
            </m:r>
          </m:sup>
          <m:e>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num>
                      <m:den>
                        <m:r>
                          <w:rPr>
                            <w:rFonts w:ascii="Cambria Math" w:hAnsi="Cambria Math"/>
                            <w:sz w:val="22"/>
                            <w:szCs w:val="22"/>
                            <w:lang w:eastAsia="ru-RU"/>
                          </w:rPr>
                          <m:t>100</m:t>
                        </m:r>
                      </m:den>
                    </m:f>
                  </m:e>
                </m:d>
                <m:r>
                  <w:rPr>
                    <w:rFonts w:ascii="Cambria Math" w:hAnsi="Cambria Math"/>
                    <w:sz w:val="22"/>
                    <w:szCs w:val="22"/>
                    <w:lang w:eastAsia="ru-RU"/>
                  </w:rPr>
                  <m:t>×</m:t>
                </m:r>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f>
                          <m:fPr>
                            <m:type m:val="skw"/>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К</m:t>
                                </m:r>
                              </m:e>
                              <m:sub>
                                <m:r>
                                  <w:rPr>
                                    <w:rFonts w:ascii="Cambria Math" w:hAnsi="Cambria Math"/>
                                    <w:sz w:val="22"/>
                                    <w:szCs w:val="22"/>
                                    <w:lang w:eastAsia="ru-RU"/>
                                  </w:rPr>
                                  <m:t>РГ</m:t>
                                </m:r>
                              </m:sub>
                            </m:sSub>
                          </m:num>
                          <m:den>
                            <m:r>
                              <w:rPr>
                                <w:rFonts w:ascii="Cambria Math" w:hAnsi="Cambria Math"/>
                                <w:sz w:val="22"/>
                                <w:szCs w:val="22"/>
                                <w:lang w:eastAsia="ru-RU"/>
                              </w:rPr>
                              <m:t>365</m:t>
                            </m:r>
                          </m:den>
                        </m:f>
                      </m:num>
                      <m:den>
                        <m:r>
                          <w:rPr>
                            <w:rFonts w:ascii="Cambria Math" w:hAnsi="Cambria Math"/>
                            <w:sz w:val="22"/>
                            <w:szCs w:val="22"/>
                            <w:lang w:eastAsia="ru-RU"/>
                          </w:rPr>
                          <m:t>100</m:t>
                        </m:r>
                      </m:den>
                    </m:f>
                  </m:e>
                </m:d>
              </m:e>
            </m:d>
            <m:r>
              <w:rPr>
                <w:rFonts w:ascii="Cambria Math" w:hAnsi="Cambria Math"/>
                <w:sz w:val="22"/>
                <w:szCs w:val="22"/>
                <w:lang w:eastAsia="ru-RU"/>
              </w:rPr>
              <m:t>-</m:t>
            </m:r>
          </m:e>
        </m:nary>
      </m:oMath>
      <w:r w:rsidRPr="00065780">
        <w:rPr>
          <w:sz w:val="24"/>
          <w:szCs w:val="24"/>
          <w:lang w:eastAsia="ru-RU"/>
        </w:rPr>
        <w:fldChar w:fldCharType="begin"/>
      </w:r>
      <w:r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0DED1A76" wp14:editId="5C1CD0BF">
            <wp:extent cx="3295650" cy="295275"/>
            <wp:effectExtent l="0" t="0" r="0" b="0"/>
            <wp:docPr id="168" name="Рисунок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0"/>
                    <pic:cNvPicPr>
                      <a:picLocks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95650" cy="295275"/>
                    </a:xfrm>
                    <a:prstGeom prst="rect">
                      <a:avLst/>
                    </a:prstGeom>
                    <a:noFill/>
                    <a:ln>
                      <a:noFill/>
                    </a:ln>
                  </pic:spPr>
                </pic:pic>
              </a:graphicData>
            </a:graphic>
          </wp:inline>
        </w:drawing>
      </w:r>
      <w:r w:rsidRPr="00065780">
        <w:rPr>
          <w:sz w:val="24"/>
          <w:szCs w:val="24"/>
          <w:lang w:eastAsia="ru-RU"/>
        </w:rPr>
        <w:instrText xml:space="preserve"> </w:instrText>
      </w:r>
      <w:r w:rsidRPr="00065780">
        <w:rPr>
          <w:sz w:val="24"/>
          <w:szCs w:val="24"/>
          <w:lang w:eastAsia="ru-RU"/>
        </w:rPr>
        <w:fldChar w:fldCharType="end"/>
      </w:r>
    </w:p>
    <w:p w14:paraId="5CEB543E" w14:textId="7CCF2D34" w:rsidR="003F5D23" w:rsidRPr="00065780" w:rsidRDefault="003F5D23" w:rsidP="00400571">
      <w:pPr>
        <w:pStyle w:val="21"/>
        <w:numPr>
          <w:ilvl w:val="6"/>
          <w:numId w:val="19"/>
        </w:numPr>
        <w:spacing w:before="240" w:after="240" w:line="480" w:lineRule="exact"/>
        <w:ind w:left="2268" w:firstLine="0"/>
        <w:jc w:val="center"/>
        <w:rPr>
          <w:sz w:val="24"/>
          <w:szCs w:val="24"/>
          <w:lang w:eastAsia="ru-RU"/>
        </w:rPr>
      </w:pPr>
      <m:oMath>
        <m:r>
          <w:rPr>
            <w:rFonts w:ascii="Cambria Math" w:hAnsi="Cambria Math"/>
            <w:sz w:val="22"/>
            <w:szCs w:val="22"/>
            <w:lang w:eastAsia="ru-RU"/>
          </w:rPr>
          <m:t>-</m:t>
        </m:r>
        <m:nary>
          <m:naryPr>
            <m:chr m:val="∑"/>
            <m:limLoc m:val="undOvr"/>
            <m:ctrlPr>
              <w:rPr>
                <w:rFonts w:ascii="Cambria Math" w:hAnsi="Cambria Math"/>
                <w:i/>
                <w:sz w:val="22"/>
                <w:lang w:eastAsia="ru-RU"/>
              </w:rPr>
            </m:ctrlPr>
          </m:naryPr>
          <m:sub>
            <m:r>
              <w:rPr>
                <w:rFonts w:ascii="Cambria Math" w:hAnsi="Cambria Math"/>
                <w:sz w:val="22"/>
                <w:szCs w:val="22"/>
                <w:lang w:eastAsia="ru-RU"/>
              </w:rPr>
              <m:t>i=1</m:t>
            </m:r>
          </m:sub>
          <m:sup>
            <m:r>
              <w:rPr>
                <w:rFonts w:ascii="Cambria Math" w:hAnsi="Cambria Math"/>
                <w:sz w:val="22"/>
                <w:szCs w:val="22"/>
                <w:lang w:val="en-US" w:eastAsia="ru-RU"/>
              </w:rPr>
              <m:t>n</m:t>
            </m:r>
          </m:sup>
          <m:e>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ЦЕНА</m:t>
                            </m:r>
                          </m:e>
                          <m:sub>
                            <m:sSub>
                              <m:sSubPr>
                                <m:ctrlPr>
                                  <w:rPr>
                                    <w:rFonts w:ascii="Cambria Math" w:hAnsi="Cambria Math"/>
                                    <w:i/>
                                    <w:sz w:val="22"/>
                                    <w:lang w:eastAsia="ru-RU"/>
                                  </w:rPr>
                                </m:ctrlPr>
                              </m:sSubPr>
                              <m:e>
                                <m:r>
                                  <w:rPr>
                                    <w:rFonts w:ascii="Cambria Math" w:hAnsi="Cambria Math"/>
                                    <w:sz w:val="22"/>
                                    <w:szCs w:val="22"/>
                                    <w:lang w:eastAsia="ru-RU"/>
                                  </w:rPr>
                                  <m:t>ЭТАП</m:t>
                                </m:r>
                              </m:e>
                              <m:sub>
                                <m:r>
                                  <w:rPr>
                                    <w:rFonts w:ascii="Cambria Math" w:hAnsi="Cambria Math"/>
                                    <w:sz w:val="22"/>
                                    <w:szCs w:val="22"/>
                                    <w:lang w:val="en-US" w:eastAsia="ru-RU"/>
                                  </w:rPr>
                                  <m:t>i</m:t>
                                </m:r>
                              </m:sub>
                            </m:sSub>
                          </m:sub>
                        </m:sSub>
                        <m:r>
                          <w:rPr>
                            <w:rFonts w:ascii="Cambria Math" w:hAnsi="Cambria Math"/>
                            <w:sz w:val="22"/>
                            <w:szCs w:val="22"/>
                            <w:lang w:eastAsia="ru-RU"/>
                          </w:rPr>
                          <m:t>×</m:t>
                        </m:r>
                        <m:f>
                          <m:fPr>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АВАНС</m:t>
                                </m:r>
                              </m:e>
                              <m:sub>
                                <m:r>
                                  <w:rPr>
                                    <w:rFonts w:ascii="Cambria Math" w:hAnsi="Cambria Math"/>
                                    <w:sz w:val="22"/>
                                    <w:szCs w:val="22"/>
                                    <w:lang w:val="en-US" w:eastAsia="ru-RU"/>
                                  </w:rPr>
                                  <m:t>i</m:t>
                                </m:r>
                              </m:sub>
                            </m:sSub>
                          </m:num>
                          <m:den>
                            <m:r>
                              <w:rPr>
                                <w:rFonts w:ascii="Cambria Math" w:hAnsi="Cambria Math"/>
                                <w:sz w:val="22"/>
                                <w:szCs w:val="22"/>
                                <w:lang w:eastAsia="ru-RU"/>
                              </w:rPr>
                              <m:t>100</m:t>
                            </m:r>
                          </m:den>
                        </m:f>
                      </m:e>
                    </m:d>
                  </m:e>
                </m:d>
                <m:r>
                  <w:rPr>
                    <w:rFonts w:ascii="Cambria Math" w:hAnsi="Cambria Math"/>
                    <w:sz w:val="22"/>
                    <w:szCs w:val="22"/>
                    <w:lang w:eastAsia="ru-RU"/>
                  </w:rPr>
                  <m:t>×</m:t>
                </m:r>
                <m:d>
                  <m:dPr>
                    <m:ctrlPr>
                      <w:rPr>
                        <w:rFonts w:ascii="Cambria Math" w:hAnsi="Cambria Math"/>
                        <w:i/>
                        <w:sz w:val="22"/>
                        <w:lang w:eastAsia="ru-RU"/>
                      </w:rPr>
                    </m:ctrlPr>
                  </m:dPr>
                  <m:e>
                    <m:d>
                      <m:dPr>
                        <m:ctrlPr>
                          <w:rPr>
                            <w:rFonts w:ascii="Cambria Math" w:hAnsi="Cambria Math"/>
                            <w:i/>
                            <w:sz w:val="22"/>
                            <w:lang w:eastAsia="ru-RU"/>
                          </w:rPr>
                        </m:ctrlPr>
                      </m:dPr>
                      <m:e>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ПРЕДЛ</m:t>
                                </m:r>
                              </m:e>
                              <m:sub>
                                <m:r>
                                  <w:rPr>
                                    <w:rFonts w:ascii="Cambria Math" w:hAnsi="Cambria Math"/>
                                    <w:sz w:val="22"/>
                                    <w:szCs w:val="22"/>
                                    <w:lang w:val="en-US" w:eastAsia="ru-RU"/>
                                  </w:rPr>
                                  <m:t>i</m:t>
                                </m:r>
                              </m:sub>
                            </m:sSub>
                          </m:sub>
                        </m:sSub>
                        <m:r>
                          <w:rPr>
                            <w:rFonts w:ascii="Cambria Math" w:hAnsi="Cambria Math"/>
                            <w:sz w:val="22"/>
                            <w:szCs w:val="22"/>
                            <w:lang w:eastAsia="ru-RU"/>
                          </w:rPr>
                          <m:t>-</m:t>
                        </m:r>
                        <m:sSub>
                          <m:sSubPr>
                            <m:ctrlPr>
                              <w:rPr>
                                <w:rFonts w:ascii="Cambria Math" w:hAnsi="Cambria Math"/>
                                <w:i/>
                                <w:sz w:val="22"/>
                                <w:lang w:eastAsia="ru-RU"/>
                              </w:rPr>
                            </m:ctrlPr>
                          </m:sSubPr>
                          <m:e>
                            <m:r>
                              <w:rPr>
                                <w:rFonts w:ascii="Cambria Math" w:hAnsi="Cambria Math"/>
                                <w:sz w:val="22"/>
                                <w:szCs w:val="22"/>
                                <w:lang w:eastAsia="ru-RU"/>
                              </w:rPr>
                              <m:t>Д</m:t>
                            </m:r>
                          </m:e>
                          <m:sub>
                            <m:sSub>
                              <m:sSubPr>
                                <m:ctrlPr>
                                  <w:rPr>
                                    <w:rFonts w:ascii="Cambria Math" w:hAnsi="Cambria Math"/>
                                    <w:i/>
                                    <w:sz w:val="22"/>
                                    <w:lang w:eastAsia="ru-RU"/>
                                  </w:rPr>
                                </m:ctrlPr>
                              </m:sSubPr>
                              <m:e>
                                <m:r>
                                  <w:rPr>
                                    <w:rFonts w:ascii="Cambria Math" w:hAnsi="Cambria Math"/>
                                    <w:sz w:val="22"/>
                                    <w:szCs w:val="22"/>
                                    <w:lang w:eastAsia="ru-RU"/>
                                  </w:rPr>
                                  <m:t>ПРЕД</m:t>
                                </m:r>
                              </m:e>
                              <m:sub>
                                <m:r>
                                  <w:rPr>
                                    <w:rFonts w:ascii="Cambria Math" w:hAnsi="Cambria Math"/>
                                    <w:sz w:val="22"/>
                                    <w:szCs w:val="22"/>
                                    <w:lang w:val="en-US" w:eastAsia="ru-RU"/>
                                  </w:rPr>
                                  <m:t>i</m:t>
                                </m:r>
                              </m:sub>
                            </m:sSub>
                          </m:sub>
                        </m:sSub>
                      </m:e>
                    </m:d>
                    <m:r>
                      <w:rPr>
                        <w:rFonts w:ascii="Cambria Math" w:hAnsi="Cambria Math"/>
                        <w:sz w:val="22"/>
                        <w:szCs w:val="22"/>
                        <w:lang w:eastAsia="ru-RU"/>
                      </w:rPr>
                      <m:t>×</m:t>
                    </m:r>
                    <m:f>
                      <m:fPr>
                        <m:ctrlPr>
                          <w:rPr>
                            <w:rFonts w:ascii="Cambria Math" w:hAnsi="Cambria Math"/>
                            <w:i/>
                            <w:sz w:val="22"/>
                            <w:lang w:eastAsia="ru-RU"/>
                          </w:rPr>
                        </m:ctrlPr>
                      </m:fPr>
                      <m:num>
                        <m:f>
                          <m:fPr>
                            <m:type m:val="skw"/>
                            <m:ctrlPr>
                              <w:rPr>
                                <w:rFonts w:ascii="Cambria Math" w:hAnsi="Cambria Math"/>
                                <w:i/>
                                <w:sz w:val="22"/>
                                <w:lang w:eastAsia="ru-RU"/>
                              </w:rPr>
                            </m:ctrlPr>
                          </m:fPr>
                          <m:num>
                            <m:sSub>
                              <m:sSubPr>
                                <m:ctrlPr>
                                  <w:rPr>
                                    <w:rFonts w:ascii="Cambria Math" w:hAnsi="Cambria Math"/>
                                    <w:i/>
                                    <w:sz w:val="22"/>
                                    <w:lang w:eastAsia="ru-RU"/>
                                  </w:rPr>
                                </m:ctrlPr>
                              </m:sSubPr>
                              <m:e>
                                <m:r>
                                  <w:rPr>
                                    <w:rFonts w:ascii="Cambria Math" w:hAnsi="Cambria Math"/>
                                    <w:sz w:val="22"/>
                                    <w:szCs w:val="22"/>
                                    <w:lang w:eastAsia="ru-RU"/>
                                  </w:rPr>
                                  <m:t>К</m:t>
                                </m:r>
                              </m:e>
                              <m:sub>
                                <m:r>
                                  <w:rPr>
                                    <w:rFonts w:ascii="Cambria Math" w:hAnsi="Cambria Math"/>
                                    <w:sz w:val="22"/>
                                    <w:szCs w:val="22"/>
                                    <w:lang w:eastAsia="ru-RU"/>
                                  </w:rPr>
                                  <m:t>РГ</m:t>
                                </m:r>
                              </m:sub>
                            </m:sSub>
                          </m:num>
                          <m:den>
                            <m:r>
                              <w:rPr>
                                <w:rFonts w:ascii="Cambria Math" w:hAnsi="Cambria Math"/>
                                <w:sz w:val="22"/>
                                <w:szCs w:val="22"/>
                                <w:lang w:eastAsia="ru-RU"/>
                              </w:rPr>
                              <m:t>365</m:t>
                            </m:r>
                          </m:den>
                        </m:f>
                      </m:num>
                      <m:den>
                        <m:r>
                          <w:rPr>
                            <w:rFonts w:ascii="Cambria Math" w:hAnsi="Cambria Math"/>
                            <w:sz w:val="22"/>
                            <w:szCs w:val="22"/>
                            <w:lang w:eastAsia="ru-RU"/>
                          </w:rPr>
                          <m:t>100</m:t>
                        </m:r>
                      </m:den>
                    </m:f>
                  </m:e>
                </m:d>
              </m:e>
            </m:d>
          </m:e>
        </m:nary>
        <m:r>
          <m:rPr>
            <m:sty m:val="p"/>
          </m:rPr>
          <w:rPr>
            <w:rFonts w:ascii="Cambria Math" w:hAnsi="Cambria Math"/>
            <w:sz w:val="22"/>
            <w:szCs w:val="22"/>
            <w:lang w:eastAsia="ru-RU"/>
          </w:rPr>
          <m:t>,</m:t>
        </m:r>
      </m:oMath>
      <w:r w:rsidRPr="00065780">
        <w:rPr>
          <w:sz w:val="24"/>
          <w:szCs w:val="24"/>
          <w:lang w:eastAsia="ru-RU"/>
        </w:rPr>
        <w:fldChar w:fldCharType="begin"/>
      </w:r>
      <w:r w:rsidRPr="00065780">
        <w:rPr>
          <w:sz w:val="24"/>
          <w:szCs w:val="24"/>
          <w:lang w:eastAsia="ru-RU"/>
        </w:rPr>
        <w:instrText xml:space="preserve"> QUOTE </w:instrText>
      </w:r>
      <w:r w:rsidR="00FF59BC" w:rsidRPr="00FF59BC">
        <w:rPr>
          <w:noProof/>
          <w:position w:val="-6"/>
          <w:sz w:val="24"/>
          <w:szCs w:val="24"/>
          <w:lang w:eastAsia="ru-RU"/>
        </w:rPr>
        <w:drawing>
          <wp:inline distT="0" distB="0" distL="0" distR="0" wp14:anchorId="58810BD9" wp14:editId="69B06337">
            <wp:extent cx="4848225" cy="295275"/>
            <wp:effectExtent l="0" t="0" r="0" b="0"/>
            <wp:docPr id="170" name="Рисунок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2"/>
                    <pic:cNvPicPr>
                      <a:picLocks noChangeArrowheads="1"/>
                    </pic:cNvPicPr>
                  </pic:nvPicPr>
                  <pic:blipFill>
                    <a:blip r:embed="rId7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48225" cy="295275"/>
                    </a:xfrm>
                    <a:prstGeom prst="rect">
                      <a:avLst/>
                    </a:prstGeom>
                    <a:noFill/>
                    <a:ln>
                      <a:noFill/>
                    </a:ln>
                  </pic:spPr>
                </pic:pic>
              </a:graphicData>
            </a:graphic>
          </wp:inline>
        </w:drawing>
      </w:r>
      <w:r w:rsidRPr="00065780">
        <w:rPr>
          <w:sz w:val="24"/>
          <w:szCs w:val="24"/>
          <w:lang w:eastAsia="ru-RU"/>
        </w:rPr>
        <w:instrText xml:space="preserve"> </w:instrText>
      </w:r>
      <w:r w:rsidRPr="00065780">
        <w:rPr>
          <w:sz w:val="24"/>
          <w:szCs w:val="24"/>
          <w:lang w:eastAsia="ru-RU"/>
        </w:rPr>
        <w:fldChar w:fldCharType="end"/>
      </w:r>
    </w:p>
    <w:p w14:paraId="4B0BBA59"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где:</w:t>
      </w:r>
    </w:p>
    <w:p w14:paraId="1BF8C16D"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w:t>
      </w:r>
      <w:r w:rsidR="00FC2C02">
        <w:rPr>
          <w:rFonts w:asciiTheme="majorHAnsi" w:hAnsiTheme="majorHAnsi" w:cs="Calibri Light"/>
          <w:sz w:val="22"/>
          <w:szCs w:val="22"/>
          <w:lang w:eastAsia="ru-RU"/>
        </w:rPr>
        <w:t>ЕНА</w:t>
      </w:r>
      <w:r w:rsidRPr="00F34F01">
        <w:rPr>
          <w:rFonts w:asciiTheme="majorHAnsi" w:hAnsiTheme="majorHAnsi" w:cs="Calibri Light"/>
          <w:sz w:val="22"/>
          <w:szCs w:val="22"/>
          <w:vertAlign w:val="subscript"/>
          <w:lang w:eastAsia="ru-RU"/>
        </w:rPr>
        <w:t>ПРИВ</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приведенная цена договора;</w:t>
      </w:r>
    </w:p>
    <w:p w14:paraId="312124F3"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n</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этап по договору; если договор не подразумевает этапы, то n = 1;</w:t>
      </w:r>
    </w:p>
    <w:p w14:paraId="5F935A83"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ЦЕНА</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цена договора, указанная в заявке;</w:t>
      </w:r>
    </w:p>
    <w:p w14:paraId="3304446F"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цена n-ого этапа договора, указанная в заявке; если n = 1, то ЦЕНА</w:t>
      </w:r>
      <w:r w:rsidRPr="00F34F01">
        <w:rPr>
          <w:rFonts w:asciiTheme="majorHAnsi" w:hAnsiTheme="majorHAnsi" w:cs="Calibri Light"/>
          <w:sz w:val="22"/>
          <w:szCs w:val="22"/>
          <w:vertAlign w:val="subscript"/>
          <w:lang w:eastAsia="ru-RU"/>
        </w:rPr>
        <w:t>ЭТАП</w:t>
      </w:r>
      <w:r w:rsidRPr="00F34F01">
        <w:rPr>
          <w:rFonts w:asciiTheme="majorHAnsi" w:hAnsiTheme="majorHAnsi" w:cs="Calibri Light"/>
          <w:i/>
          <w:iCs/>
          <w:sz w:val="22"/>
          <w:szCs w:val="22"/>
          <w:vertAlign w:val="subscript"/>
          <w:lang w:eastAsia="ru-RU"/>
        </w:rPr>
        <w:t>i </w:t>
      </w:r>
      <w:r w:rsidRPr="001F21A1">
        <w:rPr>
          <w:rFonts w:asciiTheme="majorHAnsi" w:hAnsiTheme="majorHAnsi" w:cs="Calibri Light"/>
          <w:sz w:val="22"/>
          <w:szCs w:val="22"/>
          <w:lang w:eastAsia="ru-RU"/>
        </w:rPr>
        <w:t>= ЦЕНА;</w:t>
      </w:r>
    </w:p>
    <w:p w14:paraId="45C21EEE"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AВАНС</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размер аванса по n-ому этапу договора в процентах; если авансирование отсутствует, то AВАНС</w:t>
      </w:r>
      <w:r w:rsidRPr="00F34F01">
        <w:rPr>
          <w:rFonts w:asciiTheme="majorHAnsi" w:hAnsiTheme="majorHAnsi" w:cs="Calibri Light"/>
          <w:i/>
          <w:iCs/>
          <w:sz w:val="22"/>
          <w:szCs w:val="22"/>
          <w:vertAlign w:val="subscript"/>
          <w:lang w:eastAsia="ru-RU"/>
        </w:rPr>
        <w:t>i </w:t>
      </w:r>
      <w:r w:rsidRPr="001F21A1">
        <w:rPr>
          <w:rFonts w:asciiTheme="majorHAnsi" w:hAnsiTheme="majorHAnsi" w:cs="Calibri Light"/>
          <w:sz w:val="22"/>
          <w:szCs w:val="22"/>
          <w:lang w:eastAsia="ru-RU"/>
        </w:rPr>
        <w:t>= 0%;</w:t>
      </w:r>
    </w:p>
    <w:p w14:paraId="43296AAD"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ДАВАНС</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 xml:space="preserve">срок авансирования, установленный документацией о закупке </w:t>
      </w:r>
      <w:r w:rsidR="00A30394">
        <w:rPr>
          <w:rFonts w:asciiTheme="majorHAnsi" w:hAnsiTheme="majorHAnsi" w:cs="Calibri Light"/>
          <w:sz w:val="22"/>
          <w:szCs w:val="22"/>
          <w:lang w:eastAsia="ru-RU"/>
        </w:rPr>
        <w:t>(в календарных днях) или, если у</w:t>
      </w:r>
      <w:r w:rsidRPr="001F21A1">
        <w:rPr>
          <w:rFonts w:asciiTheme="majorHAnsi" w:hAnsiTheme="majorHAnsi" w:cs="Calibri Light"/>
          <w:sz w:val="22"/>
          <w:szCs w:val="22"/>
          <w:lang w:eastAsia="ru-RU"/>
        </w:rPr>
        <w:t xml:space="preserve">частник предложит иной срок авансирования, чем установленный документацией о </w:t>
      </w:r>
      <w:r w:rsidR="00A30394">
        <w:rPr>
          <w:rFonts w:asciiTheme="majorHAnsi" w:hAnsiTheme="majorHAnsi" w:cs="Calibri Light"/>
          <w:sz w:val="22"/>
          <w:szCs w:val="22"/>
          <w:lang w:eastAsia="ru-RU"/>
        </w:rPr>
        <w:t>закупке, то предложенный таким у</w:t>
      </w:r>
      <w:r w:rsidRPr="001F21A1">
        <w:rPr>
          <w:rFonts w:asciiTheme="majorHAnsi" w:hAnsiTheme="majorHAnsi" w:cs="Calibri Light"/>
          <w:sz w:val="22"/>
          <w:szCs w:val="22"/>
          <w:lang w:eastAsia="ru-RU"/>
        </w:rPr>
        <w:t>частником срок (в календарных днях);</w:t>
      </w:r>
    </w:p>
    <w:p w14:paraId="26EE3D00"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срок окончательного расчета по n-ому этапу договора – если n &gt; 1, или по договору – если n = 1, установленный в документации о закупке (в календарных днях);</w:t>
      </w:r>
    </w:p>
    <w:p w14:paraId="1CA6EDC9"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Д</w:t>
      </w:r>
      <w:r w:rsidRPr="00F34F01">
        <w:rPr>
          <w:rFonts w:asciiTheme="majorHAnsi" w:hAnsiTheme="majorHAnsi" w:cs="Calibri Light"/>
          <w:sz w:val="22"/>
          <w:szCs w:val="22"/>
          <w:vertAlign w:val="subscript"/>
          <w:lang w:eastAsia="ru-RU"/>
        </w:rPr>
        <w:t>ПРЕДЛ</w:t>
      </w:r>
      <w:r w:rsidRPr="00F34F01">
        <w:rPr>
          <w:rFonts w:asciiTheme="majorHAnsi" w:hAnsiTheme="majorHAnsi" w:cs="Calibri Light"/>
          <w:i/>
          <w:iCs/>
          <w:sz w:val="22"/>
          <w:szCs w:val="22"/>
          <w:vertAlign w:val="subscript"/>
          <w:lang w:eastAsia="ru-RU"/>
        </w:rPr>
        <w:t>i</w:t>
      </w:r>
      <w:r w:rsidRPr="00F34F01">
        <w:rPr>
          <w:rFonts w:asciiTheme="majorHAnsi" w:hAnsiTheme="majorHAnsi" w:cs="Calibri Light"/>
          <w:i/>
          <w:iCs/>
          <w:sz w:val="22"/>
          <w:szCs w:val="22"/>
          <w:vertAlign w:val="subscript"/>
          <w:lang w:eastAsia="ru-RU"/>
        </w:rPr>
        <w:tab/>
      </w:r>
      <w:r w:rsidR="00A30394">
        <w:rPr>
          <w:rFonts w:asciiTheme="majorHAnsi" w:hAnsiTheme="majorHAnsi" w:cs="Calibri Light"/>
          <w:sz w:val="22"/>
          <w:szCs w:val="22"/>
          <w:lang w:eastAsia="ru-RU"/>
        </w:rPr>
        <w:t>–</w:t>
      </w:r>
      <w:r w:rsidR="00A30394">
        <w:rPr>
          <w:rFonts w:asciiTheme="majorHAnsi" w:hAnsiTheme="majorHAnsi" w:cs="Calibri Light"/>
          <w:sz w:val="22"/>
          <w:szCs w:val="22"/>
          <w:lang w:eastAsia="ru-RU"/>
        </w:rPr>
        <w:tab/>
        <w:t>предлагаемый у</w:t>
      </w:r>
      <w:r w:rsidRPr="001F21A1">
        <w:rPr>
          <w:rFonts w:asciiTheme="majorHAnsi" w:hAnsiTheme="majorHAnsi" w:cs="Calibri Light"/>
          <w:sz w:val="22"/>
          <w:szCs w:val="22"/>
          <w:lang w:eastAsia="ru-RU"/>
        </w:rPr>
        <w:t>частником срок окончательного расчета по n-ому этапу договора (в календарных днях); не может быть менее срока окончательного расчета (Д</w:t>
      </w:r>
      <w:r w:rsidRPr="00F34F01">
        <w:rPr>
          <w:rFonts w:asciiTheme="majorHAnsi" w:hAnsiTheme="majorHAnsi" w:cs="Calibri Light"/>
          <w:sz w:val="22"/>
          <w:szCs w:val="22"/>
          <w:vertAlign w:val="subscript"/>
          <w:lang w:eastAsia="ru-RU"/>
        </w:rPr>
        <w:t>ПРЕД</w:t>
      </w:r>
      <w:r w:rsidRPr="00F34F01">
        <w:rPr>
          <w:rFonts w:asciiTheme="majorHAnsi" w:hAnsiTheme="majorHAnsi" w:cs="Calibri Light"/>
          <w:i/>
          <w:iCs/>
          <w:sz w:val="22"/>
          <w:szCs w:val="22"/>
          <w:vertAlign w:val="subscript"/>
          <w:lang w:eastAsia="ru-RU"/>
        </w:rPr>
        <w:t>i</w:t>
      </w:r>
      <w:r w:rsidRPr="001F21A1">
        <w:rPr>
          <w:rFonts w:asciiTheme="majorHAnsi" w:hAnsiTheme="majorHAnsi" w:cs="Calibri Light"/>
          <w:sz w:val="22"/>
          <w:szCs w:val="22"/>
          <w:lang w:eastAsia="ru-RU"/>
        </w:rPr>
        <w:t>), установленного в документации о закупке (в календарных днях);</w:t>
      </w:r>
    </w:p>
    <w:p w14:paraId="4AFD081E" w14:textId="77777777" w:rsidR="003F5D23" w:rsidRPr="001F21A1" w:rsidRDefault="003F5D23" w:rsidP="00400571">
      <w:pPr>
        <w:pStyle w:val="21"/>
        <w:numPr>
          <w:ilvl w:val="6"/>
          <w:numId w:val="19"/>
        </w:numPr>
        <w:tabs>
          <w:tab w:val="left" w:pos="3544"/>
          <w:tab w:val="left" w:pos="3969"/>
        </w:tabs>
        <w:spacing w:before="0" w:line="300" w:lineRule="exact"/>
        <w:ind w:left="3969" w:hanging="1984"/>
        <w:rPr>
          <w:rFonts w:asciiTheme="majorHAnsi" w:hAnsiTheme="majorHAnsi" w:cs="Calibri Light"/>
          <w:sz w:val="22"/>
          <w:szCs w:val="22"/>
          <w:lang w:eastAsia="ru-RU"/>
        </w:rPr>
      </w:pPr>
      <w:r w:rsidRPr="001F21A1">
        <w:rPr>
          <w:rFonts w:asciiTheme="majorHAnsi" w:hAnsiTheme="majorHAnsi" w:cs="Calibri Light"/>
          <w:sz w:val="22"/>
          <w:szCs w:val="22"/>
          <w:lang w:eastAsia="ru-RU"/>
        </w:rPr>
        <w:t>К</w:t>
      </w:r>
      <w:r w:rsidRPr="00F34F01">
        <w:rPr>
          <w:rFonts w:asciiTheme="majorHAnsi" w:hAnsiTheme="majorHAnsi" w:cs="Calibri Light"/>
          <w:sz w:val="22"/>
          <w:szCs w:val="22"/>
          <w:vertAlign w:val="subscript"/>
          <w:lang w:eastAsia="ru-RU"/>
        </w:rPr>
        <w:t>РГ</w:t>
      </w:r>
      <w:r w:rsidRPr="001F21A1">
        <w:rPr>
          <w:rFonts w:asciiTheme="majorHAnsi" w:hAnsiTheme="majorHAnsi" w:cs="Calibri Light"/>
          <w:sz w:val="22"/>
          <w:szCs w:val="22"/>
          <w:lang w:eastAsia="ru-RU"/>
        </w:rPr>
        <w:tab/>
        <w:t>–</w:t>
      </w:r>
      <w:r w:rsidRPr="001F21A1">
        <w:rPr>
          <w:rFonts w:asciiTheme="majorHAnsi" w:hAnsiTheme="majorHAnsi" w:cs="Calibri Light"/>
          <w:sz w:val="22"/>
          <w:szCs w:val="22"/>
          <w:lang w:eastAsia="ru-RU"/>
        </w:rPr>
        <w:tab/>
        <w:t>коэффициент, устанавливаемый в документации о закупке и учитывающий предоставление контрагенту по договору (этапу договора) аванса,</w:t>
      </w:r>
      <w:r w:rsidR="00EC47CE">
        <w:rPr>
          <w:rFonts w:asciiTheme="majorHAnsi" w:hAnsiTheme="majorHAnsi" w:cs="Calibri Light"/>
          <w:sz w:val="22"/>
          <w:szCs w:val="22"/>
          <w:lang w:eastAsia="ru-RU"/>
        </w:rPr>
        <w:t xml:space="preserve"> – «стоимость» аванса для з</w:t>
      </w:r>
      <w:r w:rsidRPr="001F21A1">
        <w:rPr>
          <w:rFonts w:asciiTheme="majorHAnsi" w:hAnsiTheme="majorHAnsi" w:cs="Calibri Light"/>
          <w:sz w:val="22"/>
          <w:szCs w:val="22"/>
          <w:lang w:eastAsia="ru-RU"/>
        </w:rPr>
        <w:t>аказчика в процентах; не может быть менее размера ключевой ставки Центрального банка России (www.cbr.ru) на момент официального размещения документации о закупке</w:t>
      </w:r>
      <w:r>
        <w:rPr>
          <w:rFonts w:asciiTheme="majorHAnsi" w:hAnsiTheme="majorHAnsi" w:cs="Calibri Light"/>
          <w:sz w:val="22"/>
          <w:szCs w:val="22"/>
          <w:lang w:eastAsia="ru-RU"/>
        </w:rPr>
        <w:t>.</w:t>
      </w:r>
    </w:p>
    <w:p w14:paraId="682D4767" w14:textId="1D49775B" w:rsidR="003F5D23" w:rsidRPr="00D32F83" w:rsidRDefault="003F5D23" w:rsidP="00981170">
      <w:pPr>
        <w:pStyle w:val="a1"/>
        <w:ind w:left="0" w:firstLine="709"/>
      </w:pPr>
      <w:r w:rsidRPr="00D32F83">
        <w:t>этап 2: осуществляется оценка предпочтительности по Формуле 2 (п. </w:t>
      </w:r>
      <w:r w:rsidRPr="00D32F83">
        <w:fldChar w:fldCharType="begin"/>
      </w:r>
      <w:r w:rsidRPr="00D32F83">
        <w:instrText xml:space="preserve"> REF _Ref462656365 \r \h  \* MERGEFORMAT </w:instrText>
      </w:r>
      <w:r w:rsidRPr="00D32F83">
        <w:fldChar w:fldCharType="separate"/>
      </w:r>
      <w:r w:rsidR="002B5990">
        <w:t>8.5.1.б)</w:t>
      </w:r>
      <w:r w:rsidRPr="00D32F83">
        <w:fldChar w:fldCharType="end"/>
      </w:r>
      <w:r w:rsidRPr="00D32F83">
        <w:t>) или по Формуле 4 (п. </w:t>
      </w:r>
      <w:r w:rsidRPr="00D32F83">
        <w:fldChar w:fldCharType="begin"/>
      </w:r>
      <w:r w:rsidRPr="00D32F83">
        <w:instrText xml:space="preserve"> REF _Ref462670680 \r \h  \* MERGEFORMAT </w:instrText>
      </w:r>
      <w:r w:rsidRPr="00D32F83">
        <w:fldChar w:fldCharType="separate"/>
      </w:r>
      <w:r w:rsidR="002B5990">
        <w:t>8.5.1.г)</w:t>
      </w:r>
      <w:r w:rsidRPr="00D32F83">
        <w:fldChar w:fldCharType="end"/>
      </w:r>
      <w:r w:rsidRPr="00D32F83">
        <w:t>), в которых значение ЦЕНА по соответствующей заявке равняется рассчитанному на этапе 1 значению ЦЕНА</w:t>
      </w:r>
      <w:r w:rsidRPr="00F34F01">
        <w:rPr>
          <w:color w:val="auto"/>
          <w:sz w:val="22"/>
          <w:szCs w:val="22"/>
          <w:vertAlign w:val="subscript"/>
          <w:lang w:eastAsia="ru-RU"/>
        </w:rPr>
        <w:t>ПРИВ</w:t>
      </w:r>
      <w:r w:rsidRPr="00D32F83">
        <w:t xml:space="preserve"> в отношении этой заявки, а значение ЦЕНА</w:t>
      </w:r>
      <w:r w:rsidRPr="00F34F01">
        <w:rPr>
          <w:color w:val="auto"/>
          <w:sz w:val="22"/>
          <w:szCs w:val="22"/>
          <w:vertAlign w:val="subscript"/>
          <w:lang w:eastAsia="ru-RU"/>
        </w:rPr>
        <w:t>MIN</w:t>
      </w:r>
      <w:r w:rsidRPr="00D32F83">
        <w:t xml:space="preserve"> (для Формулы 4) равняется минимальному среди всех рассчитанных на этапе 1 значений ЦЕНА</w:t>
      </w:r>
      <w:r w:rsidRPr="00F34F01">
        <w:rPr>
          <w:color w:val="auto"/>
          <w:sz w:val="22"/>
          <w:szCs w:val="22"/>
          <w:vertAlign w:val="subscript"/>
          <w:lang w:eastAsia="ru-RU"/>
        </w:rPr>
        <w:t>ПРИВ</w:t>
      </w:r>
      <w:r w:rsidRPr="00D32F83">
        <w:t>;</w:t>
      </w:r>
    </w:p>
    <w:p w14:paraId="2C1938D3" w14:textId="77777777" w:rsidR="003F5D23" w:rsidRPr="001E61A0" w:rsidRDefault="00FF4474" w:rsidP="001E61A0">
      <w:pPr>
        <w:pStyle w:val="afb"/>
        <w:spacing w:after="120"/>
        <w:ind w:firstLine="1092"/>
        <w:rPr>
          <w:b/>
          <w:bCs/>
        </w:rPr>
      </w:pPr>
      <w:r w:rsidRPr="001E61A0">
        <w:rPr>
          <w:b/>
          <w:bCs/>
        </w:rPr>
        <w:t>Пример:</w:t>
      </w: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268"/>
        <w:gridCol w:w="4564"/>
      </w:tblGrid>
      <w:tr w:rsidR="003F5D23" w:rsidRPr="00F73010" w14:paraId="33CEF2A7" w14:textId="77777777" w:rsidTr="001E61A0">
        <w:trPr>
          <w:cantSplit/>
        </w:trPr>
        <w:tc>
          <w:tcPr>
            <w:tcW w:w="2381" w:type="dxa"/>
            <w:shd w:val="clear" w:color="auto" w:fill="FFFFFF" w:themeFill="background1"/>
          </w:tcPr>
          <w:p w14:paraId="5EA5BA89" w14:textId="77777777" w:rsidR="003F5D23" w:rsidRPr="00470950" w:rsidRDefault="003F5D23" w:rsidP="00FC2C02">
            <w:pPr>
              <w:pStyle w:val="19"/>
              <w:keepNext/>
              <w:spacing w:before="40" w:after="40" w:line="240" w:lineRule="auto"/>
              <w:jc w:val="center"/>
              <w:rPr>
                <w:b/>
                <w:sz w:val="20"/>
                <w:szCs w:val="20"/>
                <w:lang w:eastAsia="ru-RU"/>
              </w:rPr>
            </w:pPr>
            <w:r w:rsidRPr="00470950">
              <w:rPr>
                <w:b/>
                <w:sz w:val="20"/>
                <w:szCs w:val="20"/>
                <w:lang w:eastAsia="ru-RU"/>
              </w:rPr>
              <w:t>Содержание</w:t>
            </w:r>
            <w:r w:rsidRPr="00470950">
              <w:rPr>
                <w:b/>
                <w:sz w:val="20"/>
                <w:szCs w:val="20"/>
                <w:lang w:eastAsia="ru-RU"/>
              </w:rPr>
              <w:br/>
              <w:t>критерия оценки</w:t>
            </w:r>
          </w:p>
        </w:tc>
        <w:tc>
          <w:tcPr>
            <w:tcW w:w="2268" w:type="dxa"/>
            <w:shd w:val="clear" w:color="auto" w:fill="FFFFFF" w:themeFill="background1"/>
          </w:tcPr>
          <w:p w14:paraId="16F20957" w14:textId="77777777" w:rsidR="003F5D23" w:rsidRPr="00470950" w:rsidRDefault="003F5D23" w:rsidP="00FC2C02">
            <w:pPr>
              <w:pStyle w:val="19"/>
              <w:keepNext/>
              <w:spacing w:before="40" w:after="40" w:line="240" w:lineRule="auto"/>
              <w:jc w:val="center"/>
              <w:rPr>
                <w:b/>
                <w:sz w:val="20"/>
                <w:szCs w:val="20"/>
                <w:lang w:eastAsia="ru-RU"/>
              </w:rPr>
            </w:pPr>
            <w:r w:rsidRPr="00470950">
              <w:rPr>
                <w:b/>
                <w:sz w:val="20"/>
                <w:szCs w:val="20"/>
                <w:lang w:eastAsia="ru-RU"/>
              </w:rPr>
              <w:t>Предложения</w:t>
            </w:r>
            <w:r w:rsidRPr="00470950">
              <w:rPr>
                <w:b/>
                <w:sz w:val="20"/>
                <w:szCs w:val="20"/>
                <w:lang w:eastAsia="ru-RU"/>
              </w:rPr>
              <w:br/>
            </w:r>
            <w:r w:rsidR="00F0071F">
              <w:rPr>
                <w:b/>
                <w:sz w:val="20"/>
                <w:szCs w:val="20"/>
                <w:lang w:eastAsia="ru-RU"/>
              </w:rPr>
              <w:t>у</w:t>
            </w:r>
            <w:r w:rsidRPr="00470950">
              <w:rPr>
                <w:b/>
                <w:sz w:val="20"/>
                <w:szCs w:val="20"/>
                <w:lang w:eastAsia="ru-RU"/>
              </w:rPr>
              <w:t>частников</w:t>
            </w:r>
          </w:p>
        </w:tc>
        <w:tc>
          <w:tcPr>
            <w:tcW w:w="4564" w:type="dxa"/>
            <w:shd w:val="clear" w:color="auto" w:fill="FFFFFF" w:themeFill="background1"/>
          </w:tcPr>
          <w:p w14:paraId="5E5D13D6" w14:textId="77777777" w:rsidR="003F5D23" w:rsidRPr="00470950" w:rsidRDefault="003F5D23" w:rsidP="00FC2C02">
            <w:pPr>
              <w:pStyle w:val="19"/>
              <w:keepNext/>
              <w:spacing w:before="40" w:after="40" w:line="240" w:lineRule="auto"/>
              <w:jc w:val="center"/>
              <w:rPr>
                <w:b/>
                <w:sz w:val="20"/>
                <w:szCs w:val="20"/>
                <w:lang w:eastAsia="ru-RU"/>
              </w:rPr>
            </w:pPr>
            <w:r w:rsidRPr="00470950">
              <w:rPr>
                <w:b/>
                <w:sz w:val="20"/>
                <w:szCs w:val="20"/>
                <w:lang w:eastAsia="ru-RU"/>
              </w:rPr>
              <w:t>Порядок осуществления оценки</w:t>
            </w:r>
            <w:r w:rsidRPr="00470950">
              <w:rPr>
                <w:b/>
                <w:sz w:val="20"/>
                <w:szCs w:val="20"/>
                <w:lang w:eastAsia="ru-RU"/>
              </w:rPr>
              <w:br/>
              <w:t>(значение оцениваемого параметра)</w:t>
            </w:r>
          </w:p>
        </w:tc>
      </w:tr>
      <w:tr w:rsidR="003F5D23" w:rsidRPr="00DD7430" w14:paraId="2E92A63E" w14:textId="77777777" w:rsidTr="001E61A0">
        <w:tc>
          <w:tcPr>
            <w:tcW w:w="2381" w:type="dxa"/>
            <w:vMerge w:val="restart"/>
          </w:tcPr>
          <w:p w14:paraId="253FB874"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Чем меньше срок авансирования по каждому этапу договора, а также позднее срок окончательного расчета по каждому этапу договора, тем выше предпочтительность.</w:t>
            </w:r>
          </w:p>
          <w:p w14:paraId="1893EE12"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Оценка предпочтительности по ценовому (стоимостному) критерию оценки осуществляется в два последовательных этапа.</w:t>
            </w:r>
          </w:p>
          <w:p w14:paraId="7E20D74A"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 xml:space="preserve">Начальная (максимальная) цена договора равна 5 000 000,00 руб. </w:t>
            </w:r>
            <w:r w:rsidR="00D242B5">
              <w:rPr>
                <w:sz w:val="20"/>
                <w:szCs w:val="20"/>
                <w:lang w:eastAsia="ru-RU"/>
              </w:rPr>
              <w:t>без учета</w:t>
            </w:r>
            <w:r w:rsidRPr="00470950">
              <w:rPr>
                <w:sz w:val="20"/>
                <w:szCs w:val="20"/>
                <w:lang w:eastAsia="ru-RU"/>
              </w:rPr>
              <w:t xml:space="preserve"> НДС.</w:t>
            </w:r>
          </w:p>
          <w:p w14:paraId="4CF03F46"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Проект договора предусматривает два этапа:</w:t>
            </w:r>
          </w:p>
          <w:p w14:paraId="37B830FA"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первый этап договора:</w:t>
            </w:r>
          </w:p>
          <w:p w14:paraId="303BCAC7"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00DEF39D"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30 календарных дней с момента подписания акта выполненных работ по этапу;</w:t>
            </w:r>
          </w:p>
          <w:p w14:paraId="04346DCF"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второй этап договора:</w:t>
            </w:r>
          </w:p>
          <w:p w14:paraId="6A655246"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размер аванса по этапу договора: 30%,</w:t>
            </w:r>
          </w:p>
          <w:p w14:paraId="4C1235FB" w14:textId="77777777" w:rsidR="003F5D23" w:rsidRPr="00470950" w:rsidRDefault="003F5D23" w:rsidP="00400571">
            <w:pPr>
              <w:pStyle w:val="-"/>
              <w:numPr>
                <w:ilvl w:val="4"/>
                <w:numId w:val="18"/>
              </w:numPr>
              <w:spacing w:before="40" w:after="40" w:line="240" w:lineRule="auto"/>
              <w:ind w:left="170" w:hanging="170"/>
              <w:rPr>
                <w:sz w:val="20"/>
                <w:szCs w:val="20"/>
                <w:lang w:eastAsia="ru-RU"/>
              </w:rPr>
            </w:pPr>
            <w:r w:rsidRPr="00470950">
              <w:rPr>
                <w:sz w:val="20"/>
                <w:szCs w:val="20"/>
                <w:lang w:eastAsia="ru-RU"/>
              </w:rPr>
              <w:t>срок окончательного расчета по этапу договора: не позднее 30 календарных дней с момента подписания акта выполненных работ по этапу.</w:t>
            </w:r>
          </w:p>
          <w:p w14:paraId="71ADC402" w14:textId="77777777" w:rsidR="003F5D23" w:rsidRPr="00470950" w:rsidRDefault="003F5D23" w:rsidP="00FC2C02">
            <w:pPr>
              <w:pStyle w:val="19"/>
              <w:spacing w:before="40" w:after="40" w:line="240" w:lineRule="auto"/>
              <w:jc w:val="left"/>
              <w:rPr>
                <w:sz w:val="20"/>
                <w:szCs w:val="20"/>
                <w:lang w:eastAsia="ru-RU"/>
              </w:rPr>
            </w:pPr>
            <w:r w:rsidRPr="00470950">
              <w:rPr>
                <w:sz w:val="20"/>
                <w:szCs w:val="20"/>
                <w:lang w:eastAsia="ru-RU"/>
              </w:rPr>
              <w:t>Коэффициент, учитывающий предоставление контрагенту по договору (этапу договора) аванса</w:t>
            </w:r>
            <w:r>
              <w:rPr>
                <w:sz w:val="20"/>
                <w:szCs w:val="20"/>
                <w:lang w:eastAsia="ru-RU"/>
              </w:rPr>
              <w:t>,</w:t>
            </w:r>
            <w:r w:rsidRPr="00470950">
              <w:rPr>
                <w:sz w:val="20"/>
                <w:szCs w:val="20"/>
                <w:lang w:eastAsia="ru-RU"/>
              </w:rPr>
              <w:t xml:space="preserve"> – «стоимость» аванса для </w:t>
            </w:r>
            <w:r w:rsidR="00C102F9">
              <w:rPr>
                <w:sz w:val="20"/>
                <w:szCs w:val="20"/>
                <w:lang w:eastAsia="ru-RU"/>
              </w:rPr>
              <w:t>з</w:t>
            </w:r>
            <w:r w:rsidRPr="00470950">
              <w:rPr>
                <w:sz w:val="20"/>
                <w:szCs w:val="20"/>
                <w:lang w:eastAsia="ru-RU"/>
              </w:rPr>
              <w:t>аказчика: 15%</w:t>
            </w:r>
          </w:p>
        </w:tc>
        <w:tc>
          <w:tcPr>
            <w:tcW w:w="6832" w:type="dxa"/>
            <w:gridSpan w:val="2"/>
          </w:tcPr>
          <w:p w14:paraId="32457B29"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Этап 1: Расчет приведенной цены:</w:t>
            </w:r>
          </w:p>
        </w:tc>
      </w:tr>
      <w:tr w:rsidR="003F5D23" w:rsidRPr="00DD7430" w14:paraId="4EAC7E2A" w14:textId="77777777" w:rsidTr="001E61A0">
        <w:tc>
          <w:tcPr>
            <w:tcW w:w="2381" w:type="dxa"/>
            <w:vMerge/>
          </w:tcPr>
          <w:p w14:paraId="4B0063E7"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6905646A"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1:</w:t>
            </w:r>
          </w:p>
          <w:p w14:paraId="0EEA2C00"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договора: 3 800 000,00 руб. </w:t>
            </w:r>
            <w:r w:rsidR="00D242B5">
              <w:rPr>
                <w:sz w:val="20"/>
                <w:szCs w:val="20"/>
                <w:lang w:eastAsia="ru-RU"/>
              </w:rPr>
              <w:t>без учета</w:t>
            </w:r>
            <w:r w:rsidRPr="00470950">
              <w:rPr>
                <w:sz w:val="20"/>
                <w:szCs w:val="20"/>
                <w:lang w:eastAsia="ru-RU"/>
              </w:rPr>
              <w:t xml:space="preserve"> НДС;</w:t>
            </w:r>
          </w:p>
          <w:p w14:paraId="48A6A848"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первого этапа договора: 1 500 000,00 руб. </w:t>
            </w:r>
            <w:r w:rsidR="00D242B5">
              <w:rPr>
                <w:sz w:val="20"/>
                <w:szCs w:val="20"/>
                <w:lang w:eastAsia="ru-RU"/>
              </w:rPr>
              <w:t>без учета</w:t>
            </w:r>
            <w:r w:rsidRPr="00470950">
              <w:rPr>
                <w:sz w:val="20"/>
                <w:szCs w:val="20"/>
                <w:lang w:eastAsia="ru-RU"/>
              </w:rPr>
              <w:t xml:space="preserve"> НДС;</w:t>
            </w:r>
          </w:p>
          <w:p w14:paraId="3C92B968"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второго этапа договора: 2 300 000,00 руб. </w:t>
            </w:r>
            <w:r w:rsidR="00D242B5">
              <w:rPr>
                <w:sz w:val="20"/>
                <w:szCs w:val="20"/>
                <w:lang w:eastAsia="ru-RU"/>
              </w:rPr>
              <w:t>без учета</w:t>
            </w:r>
            <w:r w:rsidRPr="00470950">
              <w:rPr>
                <w:sz w:val="20"/>
                <w:szCs w:val="20"/>
                <w:lang w:eastAsia="ru-RU"/>
              </w:rPr>
              <w:t xml:space="preserve"> НДС;</w:t>
            </w:r>
          </w:p>
          <w:p w14:paraId="63DFB028"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первому этапу договора: 90 календарных дней;</w:t>
            </w:r>
          </w:p>
          <w:p w14:paraId="1775E585"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окончательного расчета по первому этапу договора: 15 календарных дней с момента подписания акта выполненных работ по этапу;</w:t>
            </w:r>
          </w:p>
          <w:p w14:paraId="20F2E3E1"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второму этапу договора: 120 календарных дней;</w:t>
            </w:r>
          </w:p>
          <w:p w14:paraId="211CE9EF"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окончательного расчета по второму этапу договора: 15 календарных дней с момента подписания акта выполненных работ по этапу</w:t>
            </w:r>
          </w:p>
        </w:tc>
        <w:tc>
          <w:tcPr>
            <w:tcW w:w="4564" w:type="dxa"/>
          </w:tcPr>
          <w:p w14:paraId="6D473C5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r>
            <w:r w:rsidRPr="00D874EF">
              <w:rPr>
                <w:sz w:val="20"/>
                <w:szCs w:val="20"/>
                <w:lang w:eastAsia="ru-RU"/>
              </w:rPr>
              <w:t>3</w:t>
            </w:r>
            <w:r w:rsidRPr="00470950">
              <w:rPr>
                <w:sz w:val="20"/>
                <w:szCs w:val="20"/>
                <w:lang w:eastAsia="ru-RU"/>
              </w:rPr>
              <w:t> 800 000,00 руб.;</w:t>
            </w:r>
          </w:p>
          <w:p w14:paraId="60E25FCB"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1 500 000,00 руб.;</w:t>
            </w:r>
          </w:p>
          <w:p w14:paraId="6781E38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w:t>
            </w:r>
          </w:p>
          <w:p w14:paraId="7D03C59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r>
            <w:r w:rsidRPr="00D874EF">
              <w:rPr>
                <w:sz w:val="20"/>
                <w:szCs w:val="20"/>
                <w:lang w:eastAsia="ru-RU"/>
              </w:rPr>
              <w:t>9</w:t>
            </w:r>
            <w:r w:rsidRPr="00470950">
              <w:rPr>
                <w:sz w:val="20"/>
                <w:szCs w:val="20"/>
                <w:lang w:eastAsia="ru-RU"/>
              </w:rPr>
              <w:t>0 календарных дней;</w:t>
            </w:r>
          </w:p>
          <w:p w14:paraId="14C0B14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 календарных дней;</w:t>
            </w:r>
          </w:p>
          <w:p w14:paraId="3F5E1F9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r>
            <w:r w:rsidRPr="00D874EF">
              <w:rPr>
                <w:sz w:val="20"/>
                <w:szCs w:val="20"/>
                <w:lang w:eastAsia="ru-RU"/>
              </w:rPr>
              <w:t>15</w:t>
            </w:r>
            <w:r w:rsidRPr="00470950">
              <w:rPr>
                <w:sz w:val="20"/>
                <w:szCs w:val="20"/>
                <w:lang w:eastAsia="ru-RU"/>
              </w:rPr>
              <w:t xml:space="preserve"> календарных дней;</w:t>
            </w:r>
          </w:p>
          <w:p w14:paraId="18EF27D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2 300 000,00 руб.;</w:t>
            </w:r>
          </w:p>
          <w:p w14:paraId="29D95015"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30%;</w:t>
            </w:r>
          </w:p>
          <w:p w14:paraId="10E206B4"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120 календарных дней;</w:t>
            </w:r>
          </w:p>
          <w:p w14:paraId="4A27EF65"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30 календарных дней;</w:t>
            </w:r>
          </w:p>
          <w:p w14:paraId="7917E4E2"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15 календарных дней;</w:t>
            </w:r>
          </w:p>
          <w:p w14:paraId="24B4A139"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4099C992" w14:textId="77777777" w:rsidR="003F5D23" w:rsidRPr="001E61A0" w:rsidRDefault="003F5D23" w:rsidP="00FC2C02">
            <w:pPr>
              <w:pStyle w:val="19"/>
              <w:spacing w:before="40" w:after="40" w:line="240" w:lineRule="auto"/>
              <w:jc w:val="left"/>
              <w:rPr>
                <w:sz w:val="15"/>
                <w:szCs w:val="15"/>
                <w:lang w:eastAsia="ru-RU"/>
              </w:rPr>
            </w:pPr>
            <w:r w:rsidRPr="00470950">
              <w:rPr>
                <w:sz w:val="20"/>
                <w:szCs w:val="20"/>
                <w:lang w:eastAsia="ru-RU"/>
              </w:rPr>
              <w:t>таким образом:</w:t>
            </w:r>
          </w:p>
          <w:p w14:paraId="66D6B2EA" w14:textId="77777777" w:rsidR="00FF4474" w:rsidRPr="001E61A0" w:rsidRDefault="006B6F6C" w:rsidP="00400571">
            <w:pPr>
              <w:pStyle w:val="19"/>
              <w:numPr>
                <w:ilvl w:val="5"/>
                <w:numId w:val="49"/>
              </w:numPr>
              <w:spacing w:before="40" w:after="40" w:line="240" w:lineRule="auto"/>
              <w:ind w:left="0"/>
              <w:jc w:val="center"/>
              <w:rPr>
                <w:sz w:val="15"/>
                <w:szCs w:val="15"/>
                <w:lang w:eastAsia="ru-RU"/>
              </w:rPr>
            </w:pPr>
            <m:oMath>
              <m:sSub>
                <m:sSubPr>
                  <m:ctrlPr>
                    <w:rPr>
                      <w:rFonts w:ascii="Cambria Math" w:hAnsi="Cambria Math"/>
                      <w:sz w:val="15"/>
                      <w:szCs w:val="15"/>
                      <w:lang w:eastAsia="ru-RU"/>
                    </w:rPr>
                  </m:ctrlPr>
                </m:sSubPr>
                <m:e>
                  <m:r>
                    <w:rPr>
                      <w:rFonts w:ascii="Cambria Math" w:hAnsi="Cambria Math"/>
                      <w:sz w:val="15"/>
                      <w:szCs w:val="15"/>
                      <w:lang w:eastAsia="ru-RU"/>
                    </w:rPr>
                    <m:t>ЦЕНА</m:t>
                  </m:r>
                </m:e>
                <m:sub>
                  <m:r>
                    <w:rPr>
                      <w:rFonts w:ascii="Cambria Math" w:hAnsi="Cambria Math"/>
                      <w:sz w:val="15"/>
                      <w:szCs w:val="15"/>
                      <w:lang w:eastAsia="ru-RU"/>
                    </w:rPr>
                    <m:t>ПРИВ</m:t>
                  </m:r>
                </m:sub>
              </m:sSub>
              <m:r>
                <m:rPr>
                  <m:sty m:val="p"/>
                </m:rPr>
                <w:rPr>
                  <w:rFonts w:ascii="Cambria Math" w:hAnsi="Cambria Math"/>
                  <w:sz w:val="15"/>
                  <w:szCs w:val="15"/>
                  <w:lang w:eastAsia="ru-RU"/>
                </w:rPr>
                <m:t>=3800000+</m:t>
              </m:r>
            </m:oMath>
          </w:p>
          <w:p w14:paraId="559AA2C8"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1500000×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r>
                        <w:rPr>
                          <w:rFonts w:ascii="Cambria Math" w:hAnsi="Cambria Math"/>
                          <w:sz w:val="15"/>
                          <w:szCs w:val="15"/>
                          <w:lang w:eastAsia="ru-RU"/>
                        </w:rPr>
                        <m:t>×</m:t>
                      </m:r>
                      <m:d>
                        <m:dPr>
                          <m:ctrlPr>
                            <w:rPr>
                              <w:rFonts w:ascii="Cambria Math" w:hAnsi="Cambria Math"/>
                              <w:i/>
                              <w:sz w:val="15"/>
                              <w:szCs w:val="15"/>
                              <w:lang w:eastAsia="ru-RU"/>
                            </w:rPr>
                          </m:ctrlPr>
                        </m:dPr>
                        <m:e>
                          <m:r>
                            <w:rPr>
                              <w:rFonts w:ascii="Cambria Math" w:hAnsi="Cambria Math"/>
                              <w:sz w:val="15"/>
                              <w:szCs w:val="15"/>
                              <w:lang w:eastAsia="ru-RU"/>
                            </w:rPr>
                            <m:t>90×</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2863C273"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2300000×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r>
                        <w:rPr>
                          <w:rFonts w:ascii="Cambria Math" w:hAnsi="Cambria Math"/>
                          <w:sz w:val="15"/>
                          <w:szCs w:val="15"/>
                          <w:lang w:eastAsia="ru-RU"/>
                        </w:rPr>
                        <m:t>×</m:t>
                      </m:r>
                      <m:d>
                        <m:dPr>
                          <m:ctrlPr>
                            <w:rPr>
                              <w:rFonts w:ascii="Cambria Math" w:hAnsi="Cambria Math"/>
                              <w:i/>
                              <w:sz w:val="15"/>
                              <w:szCs w:val="15"/>
                              <w:lang w:eastAsia="ru-RU"/>
                            </w:rPr>
                          </m:ctrlPr>
                        </m:dPr>
                        <m:e>
                          <m:r>
                            <w:rPr>
                              <w:rFonts w:ascii="Cambria Math" w:hAnsi="Cambria Math"/>
                              <w:sz w:val="15"/>
                              <w:szCs w:val="15"/>
                              <w:lang w:eastAsia="ru-RU"/>
                            </w:rPr>
                            <m:t>120×</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e>
              </m:d>
              <m:r>
                <w:rPr>
                  <w:rFonts w:ascii="Cambria Math" w:eastAsiaTheme="minorEastAsia" w:hAnsi="Cambria Math"/>
                  <w:sz w:val="15"/>
                  <w:szCs w:val="15"/>
                  <w:lang w:eastAsia="ru-RU"/>
                </w:rPr>
                <m:t>-</m:t>
              </m:r>
            </m:oMath>
          </w:p>
          <w:p w14:paraId="16278FEB"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1500000-</m:t>
                          </m:r>
                          <m:d>
                            <m:dPr>
                              <m:ctrlPr>
                                <w:rPr>
                                  <w:rFonts w:ascii="Cambria Math" w:hAnsi="Cambria Math"/>
                                  <w:i/>
                                  <w:sz w:val="15"/>
                                  <w:szCs w:val="15"/>
                                  <w:lang w:eastAsia="ru-RU"/>
                                </w:rPr>
                              </m:ctrlPr>
                            </m:dPr>
                            <m:e>
                              <m:r>
                                <w:rPr>
                                  <w:rFonts w:ascii="Cambria Math" w:hAnsi="Cambria Math"/>
                                  <w:sz w:val="15"/>
                                  <w:szCs w:val="15"/>
                                  <w:lang w:eastAsia="ru-RU"/>
                                </w:rPr>
                                <m:t>1500000×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30-15</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06C8F18F"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4"/>
                  <w:szCs w:val="14"/>
                  <w:lang w:eastAsia="ru-RU"/>
                </w:rPr>
                <m:t>-</m:t>
              </m:r>
              <m:d>
                <m:dPr>
                  <m:ctrlPr>
                    <w:rPr>
                      <w:rFonts w:ascii="Cambria Math" w:hAnsi="Cambria Math"/>
                      <w:sz w:val="14"/>
                      <w:szCs w:val="14"/>
                      <w:lang w:eastAsia="ru-RU"/>
                    </w:rPr>
                  </m:ctrlPr>
                </m:dPr>
                <m:e>
                  <m:r>
                    <w:rPr>
                      <w:rFonts w:ascii="Cambria Math" w:hAnsi="Cambria Math"/>
                      <w:sz w:val="14"/>
                      <w:szCs w:val="14"/>
                      <w:lang w:eastAsia="ru-RU"/>
                    </w:rPr>
                    <m:t>⋯+</m:t>
                  </m:r>
                  <m:d>
                    <m:dPr>
                      <m:ctrlPr>
                        <w:rPr>
                          <w:rFonts w:ascii="Cambria Math" w:hAnsi="Cambria Math"/>
                          <w:i/>
                          <w:sz w:val="14"/>
                          <w:szCs w:val="14"/>
                          <w:lang w:eastAsia="ru-RU"/>
                        </w:rPr>
                      </m:ctrlPr>
                    </m:dPr>
                    <m:e>
                      <m:d>
                        <m:dPr>
                          <m:ctrlPr>
                            <w:rPr>
                              <w:rFonts w:ascii="Cambria Math" w:hAnsi="Cambria Math"/>
                              <w:i/>
                              <w:sz w:val="14"/>
                              <w:szCs w:val="14"/>
                              <w:lang w:eastAsia="ru-RU"/>
                            </w:rPr>
                          </m:ctrlPr>
                        </m:dPr>
                        <m:e>
                          <m:r>
                            <w:rPr>
                              <w:rFonts w:ascii="Cambria Math" w:hAnsi="Cambria Math"/>
                              <w:sz w:val="14"/>
                              <w:szCs w:val="14"/>
                              <w:lang w:eastAsia="ru-RU"/>
                            </w:rPr>
                            <m:t>2300000-</m:t>
                          </m:r>
                          <m:d>
                            <m:dPr>
                              <m:ctrlPr>
                                <w:rPr>
                                  <w:rFonts w:ascii="Cambria Math" w:hAnsi="Cambria Math"/>
                                  <w:i/>
                                  <w:sz w:val="14"/>
                                  <w:szCs w:val="14"/>
                                  <w:lang w:eastAsia="ru-RU"/>
                                </w:rPr>
                              </m:ctrlPr>
                            </m:dPr>
                            <m:e>
                              <m:r>
                                <w:rPr>
                                  <w:rFonts w:ascii="Cambria Math" w:hAnsi="Cambria Math"/>
                                  <w:sz w:val="14"/>
                                  <w:szCs w:val="14"/>
                                  <w:lang w:eastAsia="ru-RU"/>
                                </w:rPr>
                                <m:t>2300000×</m:t>
                              </m:r>
                              <m:f>
                                <m:fPr>
                                  <m:ctrlPr>
                                    <w:rPr>
                                      <w:rFonts w:ascii="Cambria Math" w:hAnsi="Cambria Math"/>
                                      <w:i/>
                                      <w:sz w:val="14"/>
                                      <w:szCs w:val="14"/>
                                      <w:lang w:eastAsia="ru-RU"/>
                                    </w:rPr>
                                  </m:ctrlPr>
                                </m:fPr>
                                <m:num>
                                  <m:r>
                                    <w:rPr>
                                      <w:rFonts w:ascii="Cambria Math" w:hAnsi="Cambria Math"/>
                                      <w:sz w:val="14"/>
                                      <w:szCs w:val="14"/>
                                      <w:lang w:eastAsia="ru-RU"/>
                                    </w:rPr>
                                    <m:t>30</m:t>
                                  </m:r>
                                </m:num>
                                <m:den>
                                  <m:r>
                                    <w:rPr>
                                      <w:rFonts w:ascii="Cambria Math" w:hAnsi="Cambria Math"/>
                                      <w:sz w:val="14"/>
                                      <w:szCs w:val="14"/>
                                      <w:lang w:eastAsia="ru-RU"/>
                                    </w:rPr>
                                    <m:t>100</m:t>
                                  </m:r>
                                </m:den>
                              </m:f>
                            </m:e>
                          </m:d>
                        </m:e>
                      </m:d>
                      <m:r>
                        <w:rPr>
                          <w:rFonts w:ascii="Cambria Math" w:hAnsi="Cambria Math"/>
                          <w:sz w:val="14"/>
                          <w:szCs w:val="14"/>
                          <w:lang w:eastAsia="ru-RU"/>
                        </w:rPr>
                        <m:t>×</m:t>
                      </m:r>
                      <m:d>
                        <m:dPr>
                          <m:ctrlPr>
                            <w:rPr>
                              <w:rFonts w:ascii="Cambria Math" w:hAnsi="Cambria Math"/>
                              <w:i/>
                              <w:sz w:val="14"/>
                              <w:szCs w:val="14"/>
                              <w:lang w:eastAsia="ru-RU"/>
                            </w:rPr>
                          </m:ctrlPr>
                        </m:dPr>
                        <m:e>
                          <m:d>
                            <m:dPr>
                              <m:ctrlPr>
                                <w:rPr>
                                  <w:rFonts w:ascii="Cambria Math" w:hAnsi="Cambria Math"/>
                                  <w:i/>
                                  <w:sz w:val="14"/>
                                  <w:szCs w:val="14"/>
                                  <w:lang w:eastAsia="ru-RU"/>
                                </w:rPr>
                              </m:ctrlPr>
                            </m:dPr>
                            <m:e>
                              <m:r>
                                <w:rPr>
                                  <w:rFonts w:ascii="Cambria Math" w:hAnsi="Cambria Math"/>
                                  <w:sz w:val="14"/>
                                  <w:szCs w:val="14"/>
                                  <w:lang w:eastAsia="ru-RU"/>
                                </w:rPr>
                                <m:t>30-15</m:t>
                              </m:r>
                            </m:e>
                          </m:d>
                          <m:r>
                            <w:rPr>
                              <w:rFonts w:ascii="Cambria Math" w:hAnsi="Cambria Math"/>
                              <w:sz w:val="14"/>
                              <w:szCs w:val="14"/>
                              <w:lang w:eastAsia="ru-RU"/>
                            </w:rPr>
                            <m:t>×</m:t>
                          </m:r>
                          <m:f>
                            <m:fPr>
                              <m:ctrlPr>
                                <w:rPr>
                                  <w:rFonts w:ascii="Cambria Math" w:hAnsi="Cambria Math"/>
                                  <w:i/>
                                  <w:sz w:val="14"/>
                                  <w:szCs w:val="14"/>
                                  <w:lang w:eastAsia="ru-RU"/>
                                </w:rPr>
                              </m:ctrlPr>
                            </m:fPr>
                            <m:num>
                              <m:f>
                                <m:fPr>
                                  <m:type m:val="skw"/>
                                  <m:ctrlPr>
                                    <w:rPr>
                                      <w:rFonts w:ascii="Cambria Math" w:hAnsi="Cambria Math"/>
                                      <w:i/>
                                      <w:sz w:val="14"/>
                                      <w:szCs w:val="14"/>
                                      <w:lang w:eastAsia="ru-RU"/>
                                    </w:rPr>
                                  </m:ctrlPr>
                                </m:fPr>
                                <m:num>
                                  <m:r>
                                    <w:rPr>
                                      <w:rFonts w:ascii="Cambria Math" w:hAnsi="Cambria Math"/>
                                      <w:sz w:val="14"/>
                                      <w:szCs w:val="14"/>
                                      <w:lang w:eastAsia="ru-RU"/>
                                    </w:rPr>
                                    <m:t>15</m:t>
                                  </m:r>
                                </m:num>
                                <m:den>
                                  <m:r>
                                    <w:rPr>
                                      <w:rFonts w:ascii="Cambria Math" w:hAnsi="Cambria Math"/>
                                      <w:sz w:val="14"/>
                                      <w:szCs w:val="14"/>
                                      <w:lang w:eastAsia="ru-RU"/>
                                    </w:rPr>
                                    <m:t>365</m:t>
                                  </m:r>
                                </m:den>
                              </m:f>
                            </m:num>
                            <m:den>
                              <m:r>
                                <w:rPr>
                                  <w:rFonts w:ascii="Cambria Math" w:hAnsi="Cambria Math"/>
                                  <w:sz w:val="14"/>
                                  <w:szCs w:val="14"/>
                                  <w:lang w:eastAsia="ru-RU"/>
                                </w:rPr>
                                <m:t>100</m:t>
                              </m:r>
                            </m:den>
                          </m:f>
                        </m:e>
                      </m:d>
                    </m:e>
                  </m:d>
                </m:e>
              </m:d>
              <m:r>
                <w:rPr>
                  <w:rFonts w:ascii="Cambria Math" w:eastAsiaTheme="minorEastAsia" w:hAnsi="Cambria Math"/>
                  <w:sz w:val="14"/>
                  <w:szCs w:val="14"/>
                  <w:lang w:eastAsia="ru-RU"/>
                </w:rPr>
                <m:t>=</m:t>
              </m:r>
            </m:oMath>
          </w:p>
          <w:p w14:paraId="65E79D7D" w14:textId="44E25461" w:rsidR="003F5D23" w:rsidRPr="00470950" w:rsidRDefault="00FF4474" w:rsidP="00400571">
            <w:pPr>
              <w:pStyle w:val="19"/>
              <w:numPr>
                <w:ilvl w:val="5"/>
                <w:numId w:val="49"/>
              </w:numPr>
              <w:spacing w:before="40" w:after="40" w:line="240" w:lineRule="auto"/>
              <w:ind w:left="0"/>
              <w:jc w:val="center"/>
              <w:rPr>
                <w:sz w:val="14"/>
                <w:szCs w:val="16"/>
                <w:lang w:eastAsia="ru-RU"/>
              </w:rPr>
            </w:pPr>
            <m:oMath>
              <m:r>
                <w:rPr>
                  <w:rFonts w:ascii="Cambria Math" w:eastAsiaTheme="minorEastAsia" w:hAnsi="Cambria Math"/>
                  <w:sz w:val="15"/>
                  <w:szCs w:val="15"/>
                  <w:lang w:eastAsia="ru-RU"/>
                </w:rPr>
                <m:t>=3834273,9735</m:t>
              </m:r>
            </m:oMath>
            <w:r w:rsidR="003F5D23" w:rsidRPr="001E61A0">
              <w:rPr>
                <w:sz w:val="15"/>
                <w:szCs w:val="15"/>
                <w:lang w:eastAsia="ru-RU"/>
              </w:rPr>
              <w:fldChar w:fldCharType="begin"/>
            </w:r>
            <w:r w:rsidR="003F5D23" w:rsidRPr="001E61A0">
              <w:rPr>
                <w:sz w:val="15"/>
                <w:szCs w:val="15"/>
                <w:lang w:eastAsia="ru-RU"/>
              </w:rPr>
              <w:instrText xml:space="preserve"> QUOTE </w:instrText>
            </w:r>
            <w:r w:rsidR="00FF59BC" w:rsidRPr="001E61A0">
              <w:rPr>
                <w:noProof/>
                <w:position w:val="-6"/>
                <w:sz w:val="15"/>
                <w:szCs w:val="15"/>
                <w:lang w:eastAsia="ru-RU"/>
              </w:rPr>
              <w:drawing>
                <wp:inline distT="0" distB="0" distL="0" distR="0" wp14:anchorId="2EDB1796" wp14:editId="2624B0D5">
                  <wp:extent cx="933450" cy="295275"/>
                  <wp:effectExtent l="0" t="0" r="0" b="0"/>
                  <wp:docPr id="172" name="Рисунок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4"/>
                          <pic:cNvPicPr>
                            <a:picLocks noChangeArrowheads="1"/>
                          </pic:cNvPicPr>
                        </pic:nvPicPr>
                        <pic:blipFill>
                          <a:blip r:embed="rId7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1E61A0">
              <w:rPr>
                <w:sz w:val="15"/>
                <w:szCs w:val="15"/>
                <w:lang w:eastAsia="ru-RU"/>
              </w:rPr>
              <w:instrText xml:space="preserve"> </w:instrText>
            </w:r>
            <w:r w:rsidR="003F5D23" w:rsidRPr="001E61A0">
              <w:rPr>
                <w:sz w:val="15"/>
                <w:szCs w:val="15"/>
                <w:lang w:eastAsia="ru-RU"/>
              </w:rPr>
              <w:fldChar w:fldCharType="end"/>
            </w:r>
            <w:r w:rsidR="003F5D23" w:rsidRPr="001E61A0">
              <w:rPr>
                <w:sz w:val="15"/>
                <w:szCs w:val="15"/>
                <w:lang w:eastAsia="ru-RU"/>
              </w:rPr>
              <w:fldChar w:fldCharType="begin"/>
            </w:r>
            <w:r w:rsidR="003F5D23" w:rsidRPr="001E61A0">
              <w:rPr>
                <w:sz w:val="15"/>
                <w:szCs w:val="15"/>
                <w:lang w:eastAsia="ru-RU"/>
              </w:rPr>
              <w:instrText xml:space="preserve"> QUOTE </w:instrText>
            </w:r>
            <w:r w:rsidR="00FF59BC" w:rsidRPr="001E61A0">
              <w:rPr>
                <w:noProof/>
                <w:position w:val="-6"/>
                <w:sz w:val="15"/>
                <w:szCs w:val="15"/>
                <w:lang w:eastAsia="ru-RU"/>
              </w:rPr>
              <w:drawing>
                <wp:inline distT="0" distB="0" distL="0" distR="0" wp14:anchorId="68A09EF6" wp14:editId="74FF3D6C">
                  <wp:extent cx="1695450" cy="295275"/>
                  <wp:effectExtent l="0" t="0" r="0" b="0"/>
                  <wp:docPr id="174" name="Рисунок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rrowheads="1"/>
                          </pic:cNvPicPr>
                        </pic:nvPicPr>
                        <pic:blipFill>
                          <a:blip r:embed="rId7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95450" cy="295275"/>
                          </a:xfrm>
                          <a:prstGeom prst="rect">
                            <a:avLst/>
                          </a:prstGeom>
                          <a:noFill/>
                          <a:ln>
                            <a:noFill/>
                          </a:ln>
                        </pic:spPr>
                      </pic:pic>
                    </a:graphicData>
                  </a:graphic>
                </wp:inline>
              </w:drawing>
            </w:r>
            <w:r w:rsidR="003F5D23" w:rsidRPr="001E61A0">
              <w:rPr>
                <w:sz w:val="15"/>
                <w:szCs w:val="15"/>
                <w:lang w:eastAsia="ru-RU"/>
              </w:rPr>
              <w:instrText xml:space="preserve"> </w:instrText>
            </w:r>
            <w:r w:rsidR="003F5D23" w:rsidRPr="001E61A0">
              <w:rPr>
                <w:sz w:val="15"/>
                <w:szCs w:val="15"/>
                <w:lang w:eastAsia="ru-RU"/>
              </w:rPr>
              <w:fldChar w:fldCharType="end"/>
            </w:r>
            <w:r w:rsidR="003F5D23" w:rsidRPr="00FF4474">
              <w:rPr>
                <w:sz w:val="14"/>
                <w:szCs w:val="16"/>
                <w:lang w:eastAsia="ru-RU"/>
              </w:rPr>
              <w:fldChar w:fldCharType="begin"/>
            </w:r>
            <w:r w:rsidR="003F5D23" w:rsidRPr="00FF4474">
              <w:rPr>
                <w:sz w:val="14"/>
                <w:szCs w:val="16"/>
                <w:lang w:eastAsia="ru-RU"/>
              </w:rPr>
              <w:instrText xml:space="preserve"> QUOTE </w:instrText>
            </w:r>
            <w:r w:rsidR="00FF59BC" w:rsidRPr="00FF59BC">
              <w:rPr>
                <w:noProof/>
                <w:position w:val="-6"/>
                <w:lang w:eastAsia="ru-RU"/>
              </w:rPr>
              <w:drawing>
                <wp:inline distT="0" distB="0" distL="0" distR="0" wp14:anchorId="7EE45450" wp14:editId="1883797A">
                  <wp:extent cx="1847850" cy="295275"/>
                  <wp:effectExtent l="0" t="0" r="0" b="0"/>
                  <wp:docPr id="176" name="Рисунок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8"/>
                          <pic:cNvPicPr>
                            <a:picLocks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47850" cy="295275"/>
                          </a:xfrm>
                          <a:prstGeom prst="rect">
                            <a:avLst/>
                          </a:prstGeom>
                          <a:noFill/>
                          <a:ln>
                            <a:noFill/>
                          </a:ln>
                        </pic:spPr>
                      </pic:pic>
                    </a:graphicData>
                  </a:graphic>
                </wp:inline>
              </w:drawing>
            </w:r>
            <w:r w:rsidR="003F5D23" w:rsidRPr="00FF4474">
              <w:rPr>
                <w:sz w:val="14"/>
                <w:szCs w:val="16"/>
                <w:lang w:eastAsia="ru-RU"/>
              </w:rPr>
              <w:instrText xml:space="preserve"> </w:instrText>
            </w:r>
            <w:r w:rsidR="003F5D23" w:rsidRPr="00FF4474">
              <w:rPr>
                <w:sz w:val="14"/>
                <w:szCs w:val="16"/>
                <w:lang w:eastAsia="ru-RU"/>
              </w:rPr>
              <w:fldChar w:fldCharType="end"/>
            </w:r>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06D7ECE7" wp14:editId="24A81A82">
                  <wp:extent cx="2581275" cy="295275"/>
                  <wp:effectExtent l="0" t="0" r="0" b="0"/>
                  <wp:docPr id="178" name="Рисунок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rrowheads="1"/>
                          </pic:cNvPicPr>
                        </pic:nvPicPr>
                        <pic:blipFill>
                          <a:blip r:embed="rId7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600DB6BB" wp14:editId="0928050B">
                  <wp:extent cx="2600325" cy="295275"/>
                  <wp:effectExtent l="0" t="0" r="0" b="0"/>
                  <wp:docPr id="180" name="Рисунок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rrowheads="1"/>
                          </pic:cNvPicPr>
                        </pic:nvPicPr>
                        <pic:blipFill>
                          <a:blip r:embed="rId7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00325"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r w:rsidR="003F5D23" w:rsidRPr="00470950">
              <w:rPr>
                <w:sz w:val="14"/>
                <w:szCs w:val="16"/>
                <w:lang w:eastAsia="ru-RU"/>
              </w:rPr>
              <w:fldChar w:fldCharType="begin"/>
            </w:r>
            <w:r w:rsidR="003F5D23" w:rsidRPr="00470950">
              <w:rPr>
                <w:sz w:val="14"/>
                <w:szCs w:val="16"/>
                <w:lang w:eastAsia="ru-RU"/>
              </w:rPr>
              <w:instrText xml:space="preserve"> QUOTE </w:instrText>
            </w:r>
            <w:r w:rsidR="00FF59BC" w:rsidRPr="00FF59BC">
              <w:rPr>
                <w:noProof/>
                <w:position w:val="-6"/>
                <w:lang w:eastAsia="ru-RU"/>
              </w:rPr>
              <w:drawing>
                <wp:inline distT="0" distB="0" distL="0" distR="0" wp14:anchorId="5F563A0E" wp14:editId="09FE1ABC">
                  <wp:extent cx="533400" cy="295275"/>
                  <wp:effectExtent l="0" t="0" r="0" b="0"/>
                  <wp:docPr id="182" name="Рисунок 1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4"/>
                          <pic:cNvPicPr>
                            <a:picLocks noChangeArrowheads="1"/>
                          </pic:cNvPicPr>
                        </pic:nvPicPr>
                        <pic:blipFill>
                          <a:blip r:embed="rId8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95275"/>
                          </a:xfrm>
                          <a:prstGeom prst="rect">
                            <a:avLst/>
                          </a:prstGeom>
                          <a:noFill/>
                          <a:ln>
                            <a:noFill/>
                          </a:ln>
                        </pic:spPr>
                      </pic:pic>
                    </a:graphicData>
                  </a:graphic>
                </wp:inline>
              </w:drawing>
            </w:r>
            <w:r w:rsidR="003F5D23" w:rsidRPr="00470950">
              <w:rPr>
                <w:sz w:val="14"/>
                <w:szCs w:val="16"/>
                <w:lang w:eastAsia="ru-RU"/>
              </w:rPr>
              <w:instrText xml:space="preserve"> </w:instrText>
            </w:r>
            <w:r w:rsidR="003F5D23" w:rsidRPr="00470950">
              <w:rPr>
                <w:sz w:val="14"/>
                <w:szCs w:val="16"/>
                <w:lang w:eastAsia="ru-RU"/>
              </w:rPr>
              <w:fldChar w:fldCharType="end"/>
            </w:r>
          </w:p>
          <w:p w14:paraId="0191BA80"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3</w:t>
            </w:r>
            <w:r w:rsidRPr="00470950">
              <w:rPr>
                <w:sz w:val="20"/>
                <w:szCs w:val="20"/>
                <w:lang w:val="en-US" w:eastAsia="ru-RU"/>
              </w:rPr>
              <w:t> </w:t>
            </w:r>
            <w:r w:rsidRPr="00470950">
              <w:rPr>
                <w:sz w:val="20"/>
                <w:szCs w:val="20"/>
                <w:lang w:eastAsia="ru-RU"/>
              </w:rPr>
              <w:t>834</w:t>
            </w:r>
            <w:r w:rsidRPr="00470950">
              <w:rPr>
                <w:sz w:val="20"/>
                <w:szCs w:val="20"/>
                <w:lang w:val="en-US" w:eastAsia="ru-RU"/>
              </w:rPr>
              <w:t> </w:t>
            </w:r>
            <w:r w:rsidRPr="00470950">
              <w:rPr>
                <w:sz w:val="20"/>
                <w:szCs w:val="20"/>
                <w:lang w:eastAsia="ru-RU"/>
              </w:rPr>
              <w:t>273,97</w:t>
            </w:r>
            <w:r w:rsidR="00D4296C">
              <w:rPr>
                <w:sz w:val="20"/>
                <w:szCs w:val="20"/>
                <w:lang w:eastAsia="ru-RU"/>
              </w:rPr>
              <w:t>35</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19DBF0FA" w14:textId="77777777" w:rsidTr="001E61A0">
        <w:tc>
          <w:tcPr>
            <w:tcW w:w="2381" w:type="dxa"/>
            <w:vMerge/>
          </w:tcPr>
          <w:p w14:paraId="4A70FDE8"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6BC97AC1" w14:textId="77777777" w:rsidR="003F5D23" w:rsidRPr="00470950" w:rsidRDefault="003F5D23" w:rsidP="00FC2C02">
            <w:pPr>
              <w:pStyle w:val="19"/>
              <w:spacing w:before="40" w:after="40" w:line="240" w:lineRule="auto"/>
              <w:jc w:val="left"/>
              <w:rPr>
                <w:b/>
                <w:sz w:val="20"/>
                <w:szCs w:val="20"/>
                <w:lang w:eastAsia="ru-RU"/>
              </w:rPr>
            </w:pPr>
            <w:r w:rsidRPr="00470950">
              <w:rPr>
                <w:b/>
                <w:sz w:val="20"/>
                <w:szCs w:val="20"/>
                <w:lang w:eastAsia="ru-RU"/>
              </w:rPr>
              <w:t xml:space="preserve">Предложение </w:t>
            </w:r>
            <w:r>
              <w:rPr>
                <w:b/>
                <w:sz w:val="20"/>
                <w:szCs w:val="20"/>
                <w:lang w:eastAsia="ru-RU"/>
              </w:rPr>
              <w:t>У</w:t>
            </w:r>
            <w:r w:rsidRPr="00470950">
              <w:rPr>
                <w:b/>
                <w:sz w:val="20"/>
                <w:szCs w:val="20"/>
                <w:lang w:eastAsia="ru-RU"/>
              </w:rPr>
              <w:t>частника 2:</w:t>
            </w:r>
          </w:p>
          <w:p w14:paraId="2B773746"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договора: 4 100 000,00 руб. </w:t>
            </w:r>
            <w:r w:rsidR="00D242B5">
              <w:rPr>
                <w:sz w:val="20"/>
                <w:szCs w:val="20"/>
                <w:lang w:eastAsia="ru-RU"/>
              </w:rPr>
              <w:t>без учета</w:t>
            </w:r>
            <w:r w:rsidRPr="00470950">
              <w:rPr>
                <w:sz w:val="20"/>
                <w:szCs w:val="20"/>
                <w:lang w:eastAsia="ru-RU"/>
              </w:rPr>
              <w:t xml:space="preserve"> НДС;</w:t>
            </w:r>
          </w:p>
          <w:p w14:paraId="17904755"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первого этапа договора: 1 600 000,00 руб. </w:t>
            </w:r>
            <w:r w:rsidR="00D242B5">
              <w:rPr>
                <w:sz w:val="20"/>
                <w:szCs w:val="20"/>
                <w:lang w:eastAsia="ru-RU"/>
              </w:rPr>
              <w:t>без учета</w:t>
            </w:r>
            <w:r w:rsidRPr="00470950">
              <w:rPr>
                <w:sz w:val="20"/>
                <w:szCs w:val="20"/>
                <w:lang w:eastAsia="ru-RU"/>
              </w:rPr>
              <w:t xml:space="preserve"> НДС;</w:t>
            </w:r>
          </w:p>
          <w:p w14:paraId="150D459F"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 xml:space="preserve">цена второго этапа договора: 2 500 000,00 руб. </w:t>
            </w:r>
            <w:r w:rsidR="00D242B5">
              <w:rPr>
                <w:sz w:val="20"/>
                <w:szCs w:val="20"/>
                <w:lang w:eastAsia="ru-RU"/>
              </w:rPr>
              <w:t>без учета</w:t>
            </w:r>
            <w:r w:rsidRPr="00470950">
              <w:rPr>
                <w:sz w:val="20"/>
                <w:szCs w:val="20"/>
                <w:lang w:eastAsia="ru-RU"/>
              </w:rPr>
              <w:t xml:space="preserve"> НДС;</w:t>
            </w:r>
          </w:p>
          <w:p w14:paraId="3934B203"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первому этапу договора: 60 календарных дней;</w:t>
            </w:r>
          </w:p>
          <w:p w14:paraId="359E0158"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окончательного расчета по первому этапу договора: 10 календарных дней с момента подписания акта выполненных работ по этапу;</w:t>
            </w:r>
          </w:p>
          <w:p w14:paraId="09A66829" w14:textId="77777777" w:rsidR="003F5D23" w:rsidRPr="00470950" w:rsidRDefault="003F5D23" w:rsidP="00400571">
            <w:pPr>
              <w:pStyle w:val="-"/>
              <w:numPr>
                <w:ilvl w:val="4"/>
                <w:numId w:val="18"/>
              </w:numPr>
              <w:spacing w:before="40" w:after="40" w:line="240" w:lineRule="auto"/>
              <w:ind w:left="170" w:hanging="170"/>
              <w:jc w:val="left"/>
              <w:rPr>
                <w:sz w:val="20"/>
                <w:szCs w:val="20"/>
                <w:lang w:eastAsia="ru-RU"/>
              </w:rPr>
            </w:pPr>
            <w:r w:rsidRPr="00470950">
              <w:rPr>
                <w:sz w:val="20"/>
                <w:szCs w:val="20"/>
                <w:lang w:eastAsia="ru-RU"/>
              </w:rPr>
              <w:t>предлагаемый срок авансирования по второму этапу договора: 60 календарных дней;</w:t>
            </w:r>
          </w:p>
          <w:p w14:paraId="4FF6A28B" w14:textId="77777777" w:rsidR="003F5D23" w:rsidRPr="00470950" w:rsidRDefault="003F5D23" w:rsidP="00400571">
            <w:pPr>
              <w:pStyle w:val="-"/>
              <w:numPr>
                <w:ilvl w:val="4"/>
                <w:numId w:val="18"/>
              </w:numPr>
              <w:spacing w:before="40" w:after="40" w:line="240" w:lineRule="auto"/>
              <w:ind w:left="170" w:hanging="170"/>
              <w:jc w:val="left"/>
              <w:rPr>
                <w:b/>
                <w:sz w:val="20"/>
                <w:szCs w:val="20"/>
                <w:lang w:eastAsia="ru-RU"/>
              </w:rPr>
            </w:pPr>
            <w:r w:rsidRPr="00470950">
              <w:rPr>
                <w:sz w:val="20"/>
                <w:szCs w:val="20"/>
                <w:lang w:eastAsia="ru-RU"/>
              </w:rPr>
              <w:t>предлагаемый срок окончательного расчета по второму этапу договора: 10 календарных дней с момента подписания акта выполненных работ по этапу</w:t>
            </w:r>
          </w:p>
        </w:tc>
        <w:tc>
          <w:tcPr>
            <w:tcW w:w="4564" w:type="dxa"/>
          </w:tcPr>
          <w:p w14:paraId="43C68A6F"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r>
            <w:r w:rsidRPr="00D874EF">
              <w:rPr>
                <w:sz w:val="20"/>
                <w:szCs w:val="20"/>
                <w:lang w:eastAsia="ru-RU"/>
              </w:rPr>
              <w:t>4</w:t>
            </w:r>
            <w:r w:rsidRPr="00470950">
              <w:rPr>
                <w:sz w:val="20"/>
                <w:szCs w:val="20"/>
                <w:lang w:eastAsia="ru-RU"/>
              </w:rPr>
              <w:t> 100 000,00 руб.;</w:t>
            </w:r>
          </w:p>
          <w:p w14:paraId="32B9994B"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1 600 000,00 руб.;</w:t>
            </w:r>
          </w:p>
          <w:p w14:paraId="153AAB5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w:t>
            </w:r>
          </w:p>
          <w:p w14:paraId="06CBDAF6"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60 календарных дней;</w:t>
            </w:r>
          </w:p>
          <w:p w14:paraId="559BC53D"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30 календарных дней;</w:t>
            </w:r>
          </w:p>
          <w:p w14:paraId="53EAA600"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1</w:t>
            </w:r>
            <w:r w:rsidRPr="00470950">
              <w:rPr>
                <w:sz w:val="20"/>
                <w:szCs w:val="20"/>
                <w:lang w:eastAsia="ru-RU"/>
              </w:rPr>
              <w:tab/>
              <w:t>=</w:t>
            </w:r>
            <w:r w:rsidRPr="00470950">
              <w:rPr>
                <w:sz w:val="20"/>
                <w:szCs w:val="20"/>
                <w:lang w:eastAsia="ru-RU"/>
              </w:rPr>
              <w:tab/>
              <w:t>10 календарных дней;</w:t>
            </w:r>
          </w:p>
          <w:p w14:paraId="6BEF3CF7"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ЦЕНА</w:t>
            </w:r>
            <w:r w:rsidRPr="00470950">
              <w:rPr>
                <w:sz w:val="20"/>
                <w:szCs w:val="20"/>
                <w:vertAlign w:val="subscript"/>
                <w:lang w:eastAsia="ru-RU"/>
              </w:rPr>
              <w:t>ЭТАП</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2 500 000,00 руб.;</w:t>
            </w:r>
          </w:p>
          <w:p w14:paraId="5402D04E"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30%;</w:t>
            </w:r>
          </w:p>
          <w:p w14:paraId="0AFE34D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АВАНС</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60 календарных дней;</w:t>
            </w:r>
          </w:p>
          <w:p w14:paraId="553E53FB"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ПРЕДЛ</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30 календарных дней;</w:t>
            </w:r>
          </w:p>
          <w:p w14:paraId="53289448"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Д</w:t>
            </w:r>
            <w:r w:rsidRPr="00470950">
              <w:rPr>
                <w:sz w:val="20"/>
                <w:szCs w:val="20"/>
                <w:vertAlign w:val="subscript"/>
                <w:lang w:eastAsia="ru-RU"/>
              </w:rPr>
              <w:t>ПРЕД</w:t>
            </w:r>
            <w:r w:rsidRPr="00F34F01">
              <w:rPr>
                <w:rFonts w:asciiTheme="majorHAnsi" w:hAnsiTheme="majorHAnsi" w:cs="Calibri Light"/>
                <w:i/>
                <w:iCs/>
                <w:sz w:val="22"/>
                <w:szCs w:val="22"/>
                <w:vertAlign w:val="subscript"/>
                <w:lang w:eastAsia="ru-RU"/>
              </w:rPr>
              <w:t>2</w:t>
            </w:r>
            <w:r w:rsidRPr="00470950">
              <w:rPr>
                <w:sz w:val="20"/>
                <w:szCs w:val="20"/>
                <w:lang w:eastAsia="ru-RU"/>
              </w:rPr>
              <w:tab/>
              <w:t>=</w:t>
            </w:r>
            <w:r w:rsidRPr="00470950">
              <w:rPr>
                <w:sz w:val="20"/>
                <w:szCs w:val="20"/>
                <w:lang w:eastAsia="ru-RU"/>
              </w:rPr>
              <w:tab/>
              <w:t>10 календарных дней;</w:t>
            </w:r>
          </w:p>
          <w:p w14:paraId="56CD6EAA" w14:textId="77777777" w:rsidR="003F5D23" w:rsidRPr="00470950" w:rsidRDefault="003F5D23" w:rsidP="00FC2C02">
            <w:pPr>
              <w:pStyle w:val="19"/>
              <w:tabs>
                <w:tab w:val="left" w:pos="1029"/>
                <w:tab w:val="left" w:pos="1312"/>
              </w:tabs>
              <w:spacing w:before="40" w:after="40" w:line="240" w:lineRule="auto"/>
              <w:jc w:val="left"/>
              <w:rPr>
                <w:sz w:val="20"/>
                <w:szCs w:val="20"/>
                <w:lang w:eastAsia="ru-RU"/>
              </w:rPr>
            </w:pPr>
            <w:r w:rsidRPr="00470950">
              <w:rPr>
                <w:sz w:val="20"/>
                <w:szCs w:val="20"/>
                <w:lang w:eastAsia="ru-RU"/>
              </w:rPr>
              <w:t>К</w:t>
            </w:r>
            <w:r w:rsidRPr="00470950">
              <w:rPr>
                <w:sz w:val="20"/>
                <w:szCs w:val="20"/>
                <w:vertAlign w:val="subscript"/>
                <w:lang w:eastAsia="ru-RU"/>
              </w:rPr>
              <w:t>РГ</w:t>
            </w:r>
            <w:r w:rsidRPr="00470950">
              <w:rPr>
                <w:sz w:val="20"/>
                <w:szCs w:val="20"/>
                <w:lang w:eastAsia="ru-RU"/>
              </w:rPr>
              <w:tab/>
              <w:t>=</w:t>
            </w:r>
            <w:r w:rsidRPr="00470950">
              <w:rPr>
                <w:sz w:val="20"/>
                <w:szCs w:val="20"/>
                <w:lang w:eastAsia="ru-RU"/>
              </w:rPr>
              <w:tab/>
              <w:t>15%;</w:t>
            </w:r>
          </w:p>
          <w:p w14:paraId="221B47CD" w14:textId="77777777" w:rsidR="003F5D23" w:rsidRPr="001E61A0" w:rsidRDefault="003F5D23" w:rsidP="00FC2C02">
            <w:pPr>
              <w:pStyle w:val="19"/>
              <w:spacing w:before="40" w:after="40" w:line="240" w:lineRule="auto"/>
              <w:jc w:val="left"/>
              <w:rPr>
                <w:sz w:val="15"/>
                <w:szCs w:val="15"/>
                <w:lang w:eastAsia="ru-RU"/>
              </w:rPr>
            </w:pPr>
            <w:r w:rsidRPr="00470950">
              <w:rPr>
                <w:sz w:val="20"/>
                <w:szCs w:val="20"/>
                <w:lang w:eastAsia="ru-RU"/>
              </w:rPr>
              <w:t xml:space="preserve">таким </w:t>
            </w:r>
            <w:r w:rsidRPr="001E61A0">
              <w:rPr>
                <w:sz w:val="15"/>
                <w:szCs w:val="15"/>
                <w:lang w:eastAsia="ru-RU"/>
              </w:rPr>
              <w:t>образом:</w:t>
            </w:r>
          </w:p>
          <w:p w14:paraId="0B9E475C" w14:textId="77777777" w:rsidR="00FF4474" w:rsidRPr="001E61A0" w:rsidRDefault="006B6F6C" w:rsidP="00400571">
            <w:pPr>
              <w:pStyle w:val="19"/>
              <w:numPr>
                <w:ilvl w:val="5"/>
                <w:numId w:val="49"/>
              </w:numPr>
              <w:spacing w:before="40" w:after="40" w:line="240" w:lineRule="auto"/>
              <w:ind w:left="0"/>
              <w:jc w:val="center"/>
              <w:rPr>
                <w:sz w:val="15"/>
                <w:szCs w:val="15"/>
                <w:lang w:eastAsia="ru-RU"/>
              </w:rPr>
            </w:pPr>
            <m:oMath>
              <m:sSub>
                <m:sSubPr>
                  <m:ctrlPr>
                    <w:rPr>
                      <w:rFonts w:ascii="Cambria Math" w:hAnsi="Cambria Math"/>
                      <w:sz w:val="15"/>
                      <w:szCs w:val="15"/>
                      <w:lang w:eastAsia="ru-RU"/>
                    </w:rPr>
                  </m:ctrlPr>
                </m:sSubPr>
                <m:e>
                  <m:r>
                    <w:rPr>
                      <w:rFonts w:ascii="Cambria Math" w:hAnsi="Cambria Math"/>
                      <w:sz w:val="15"/>
                      <w:szCs w:val="15"/>
                      <w:lang w:eastAsia="ru-RU"/>
                    </w:rPr>
                    <m:t>ЦЕНА</m:t>
                  </m:r>
                </m:e>
                <m:sub>
                  <m:r>
                    <w:rPr>
                      <w:rFonts w:ascii="Cambria Math" w:hAnsi="Cambria Math"/>
                      <w:sz w:val="15"/>
                      <w:szCs w:val="15"/>
                      <w:lang w:eastAsia="ru-RU"/>
                    </w:rPr>
                    <m:t>ПРИВ</m:t>
                  </m:r>
                </m:sub>
              </m:sSub>
              <m:r>
                <m:rPr>
                  <m:sty m:val="p"/>
                </m:rPr>
                <w:rPr>
                  <w:rFonts w:ascii="Cambria Math" w:hAnsi="Cambria Math"/>
                  <w:sz w:val="15"/>
                  <w:szCs w:val="15"/>
                  <w:lang w:eastAsia="ru-RU"/>
                </w:rPr>
                <m:t>=4100000+</m:t>
              </m:r>
            </m:oMath>
          </w:p>
          <w:p w14:paraId="52245DA0"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1600000×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r>
                        <w:rPr>
                          <w:rFonts w:ascii="Cambria Math" w:hAnsi="Cambria Math"/>
                          <w:sz w:val="15"/>
                          <w:szCs w:val="15"/>
                          <w:lang w:eastAsia="ru-RU"/>
                        </w:rPr>
                        <m:t>×</m:t>
                      </m:r>
                      <m:d>
                        <m:dPr>
                          <m:ctrlPr>
                            <w:rPr>
                              <w:rFonts w:ascii="Cambria Math" w:hAnsi="Cambria Math"/>
                              <w:i/>
                              <w:sz w:val="15"/>
                              <w:szCs w:val="15"/>
                              <w:lang w:eastAsia="ru-RU"/>
                            </w:rPr>
                          </m:ctrlPr>
                        </m:dPr>
                        <m:e>
                          <m:r>
                            <w:rPr>
                              <w:rFonts w:ascii="Cambria Math" w:hAnsi="Cambria Math"/>
                              <w:sz w:val="15"/>
                              <w:szCs w:val="15"/>
                              <w:lang w:eastAsia="ru-RU"/>
                            </w:rPr>
                            <m:t>60×</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5828AEB9"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2500000×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r>
                        <w:rPr>
                          <w:rFonts w:ascii="Cambria Math" w:hAnsi="Cambria Math"/>
                          <w:sz w:val="15"/>
                          <w:szCs w:val="15"/>
                          <w:lang w:eastAsia="ru-RU"/>
                        </w:rPr>
                        <m:t>×</m:t>
                      </m:r>
                      <m:d>
                        <m:dPr>
                          <m:ctrlPr>
                            <w:rPr>
                              <w:rFonts w:ascii="Cambria Math" w:hAnsi="Cambria Math"/>
                              <w:i/>
                              <w:sz w:val="15"/>
                              <w:szCs w:val="15"/>
                              <w:lang w:eastAsia="ru-RU"/>
                            </w:rPr>
                          </m:ctrlPr>
                        </m:dPr>
                        <m:e>
                          <m:r>
                            <w:rPr>
                              <w:rFonts w:ascii="Cambria Math" w:hAnsi="Cambria Math"/>
                              <w:sz w:val="15"/>
                              <w:szCs w:val="15"/>
                              <w:lang w:eastAsia="ru-RU"/>
                            </w:rPr>
                            <m:t>60×</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e>
              </m:d>
              <m:r>
                <w:rPr>
                  <w:rFonts w:ascii="Cambria Math" w:eastAsiaTheme="minorEastAsia" w:hAnsi="Cambria Math"/>
                  <w:sz w:val="15"/>
                  <w:szCs w:val="15"/>
                  <w:lang w:eastAsia="ru-RU"/>
                </w:rPr>
                <m:t>-</m:t>
              </m:r>
            </m:oMath>
          </w:p>
          <w:p w14:paraId="2BC3C2C1"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m:rPr>
                  <m:sty m:val="p"/>
                </m:rPr>
                <w:rPr>
                  <w:rFonts w:ascii="Cambria Math" w:hAnsi="Cambria Math"/>
                  <w:sz w:val="15"/>
                  <w:szCs w:val="15"/>
                  <w:lang w:eastAsia="ru-RU"/>
                </w:rPr>
                <m:t>-</m:t>
              </m:r>
              <m:d>
                <m:dPr>
                  <m:ctrlPr>
                    <w:rPr>
                      <w:rFonts w:ascii="Cambria Math" w:hAnsi="Cambria Math"/>
                      <w:sz w:val="15"/>
                      <w:szCs w:val="15"/>
                      <w:lang w:eastAsia="ru-RU"/>
                    </w:rPr>
                  </m:ctrlPr>
                </m:dPr>
                <m:e>
                  <m:d>
                    <m:dPr>
                      <m:ctrlPr>
                        <w:rPr>
                          <w:rFonts w:ascii="Cambria Math" w:hAnsi="Cambria Math"/>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1600000-</m:t>
                          </m:r>
                          <m:d>
                            <m:dPr>
                              <m:ctrlPr>
                                <w:rPr>
                                  <w:rFonts w:ascii="Cambria Math" w:hAnsi="Cambria Math"/>
                                  <w:i/>
                                  <w:sz w:val="15"/>
                                  <w:szCs w:val="15"/>
                                  <w:lang w:eastAsia="ru-RU"/>
                                </w:rPr>
                              </m:ctrlPr>
                            </m:dPr>
                            <m:e>
                              <m:r>
                                <w:rPr>
                                  <w:rFonts w:ascii="Cambria Math" w:hAnsi="Cambria Math"/>
                                  <w:sz w:val="15"/>
                                  <w:szCs w:val="15"/>
                                  <w:lang w:eastAsia="ru-RU"/>
                                </w:rPr>
                                <m:t>1600000×</m:t>
                              </m:r>
                              <m:f>
                                <m:fPr>
                                  <m:ctrlPr>
                                    <w:rPr>
                                      <w:rFonts w:ascii="Cambria Math" w:hAnsi="Cambria Math"/>
                                      <w:i/>
                                      <w:sz w:val="15"/>
                                      <w:szCs w:val="15"/>
                                      <w:lang w:eastAsia="ru-RU"/>
                                    </w:rPr>
                                  </m:ctrlPr>
                                </m:fPr>
                                <m:num>
                                  <m:r>
                                    <w:rPr>
                                      <w:rFonts w:ascii="Cambria Math" w:hAnsi="Cambria Math"/>
                                      <w:sz w:val="15"/>
                                      <w:szCs w:val="15"/>
                                      <w:lang w:eastAsia="ru-RU"/>
                                    </w:rPr>
                                    <m:t>30</m:t>
                                  </m:r>
                                </m:num>
                                <m:den>
                                  <m:r>
                                    <w:rPr>
                                      <w:rFonts w:ascii="Cambria Math" w:hAnsi="Cambria Math"/>
                                      <w:sz w:val="15"/>
                                      <w:szCs w:val="15"/>
                                      <w:lang w:eastAsia="ru-RU"/>
                                    </w:rPr>
                                    <m:t>100</m:t>
                                  </m:r>
                                </m:den>
                              </m:f>
                            </m:e>
                          </m:d>
                        </m:e>
                      </m:d>
                      <m:r>
                        <w:rPr>
                          <w:rFonts w:ascii="Cambria Math" w:hAnsi="Cambria Math"/>
                          <w:sz w:val="15"/>
                          <w:szCs w:val="15"/>
                          <w:lang w:eastAsia="ru-RU"/>
                        </w:rPr>
                        <m:t>×</m:t>
                      </m:r>
                      <m:d>
                        <m:dPr>
                          <m:ctrlPr>
                            <w:rPr>
                              <w:rFonts w:ascii="Cambria Math" w:hAnsi="Cambria Math"/>
                              <w:i/>
                              <w:sz w:val="15"/>
                              <w:szCs w:val="15"/>
                              <w:lang w:eastAsia="ru-RU"/>
                            </w:rPr>
                          </m:ctrlPr>
                        </m:dPr>
                        <m:e>
                          <m:d>
                            <m:dPr>
                              <m:ctrlPr>
                                <w:rPr>
                                  <w:rFonts w:ascii="Cambria Math" w:hAnsi="Cambria Math"/>
                                  <w:i/>
                                  <w:sz w:val="15"/>
                                  <w:szCs w:val="15"/>
                                  <w:lang w:eastAsia="ru-RU"/>
                                </w:rPr>
                              </m:ctrlPr>
                            </m:dPr>
                            <m:e>
                              <m:r>
                                <w:rPr>
                                  <w:rFonts w:ascii="Cambria Math" w:hAnsi="Cambria Math"/>
                                  <w:sz w:val="15"/>
                                  <w:szCs w:val="15"/>
                                  <w:lang w:eastAsia="ru-RU"/>
                                </w:rPr>
                                <m:t>30-10</m:t>
                              </m:r>
                            </m:e>
                          </m:d>
                          <m:r>
                            <w:rPr>
                              <w:rFonts w:ascii="Cambria Math" w:hAnsi="Cambria Math"/>
                              <w:sz w:val="15"/>
                              <w:szCs w:val="15"/>
                              <w:lang w:eastAsia="ru-RU"/>
                            </w:rPr>
                            <m:t>×</m:t>
                          </m:r>
                          <m:f>
                            <m:fPr>
                              <m:ctrlPr>
                                <w:rPr>
                                  <w:rFonts w:ascii="Cambria Math" w:hAnsi="Cambria Math"/>
                                  <w:i/>
                                  <w:sz w:val="15"/>
                                  <w:szCs w:val="15"/>
                                  <w:lang w:eastAsia="ru-RU"/>
                                </w:rPr>
                              </m:ctrlPr>
                            </m:fPr>
                            <m:num>
                              <m:f>
                                <m:fPr>
                                  <m:type m:val="skw"/>
                                  <m:ctrlPr>
                                    <w:rPr>
                                      <w:rFonts w:ascii="Cambria Math" w:hAnsi="Cambria Math"/>
                                      <w:i/>
                                      <w:sz w:val="15"/>
                                      <w:szCs w:val="15"/>
                                      <w:lang w:eastAsia="ru-RU"/>
                                    </w:rPr>
                                  </m:ctrlPr>
                                </m:fPr>
                                <m:num>
                                  <m:r>
                                    <w:rPr>
                                      <w:rFonts w:ascii="Cambria Math" w:hAnsi="Cambria Math"/>
                                      <w:sz w:val="15"/>
                                      <w:szCs w:val="15"/>
                                      <w:lang w:eastAsia="ru-RU"/>
                                    </w:rPr>
                                    <m:t>15</m:t>
                                  </m:r>
                                </m:num>
                                <m:den>
                                  <m:r>
                                    <w:rPr>
                                      <w:rFonts w:ascii="Cambria Math" w:hAnsi="Cambria Math"/>
                                      <w:sz w:val="15"/>
                                      <w:szCs w:val="15"/>
                                      <w:lang w:eastAsia="ru-RU"/>
                                    </w:rPr>
                                    <m:t>365</m:t>
                                  </m:r>
                                </m:den>
                              </m:f>
                            </m:num>
                            <m:den>
                              <m:r>
                                <w:rPr>
                                  <w:rFonts w:ascii="Cambria Math" w:hAnsi="Cambria Math"/>
                                  <w:sz w:val="15"/>
                                  <w:szCs w:val="15"/>
                                  <w:lang w:eastAsia="ru-RU"/>
                                </w:rPr>
                                <m:t>100</m:t>
                              </m:r>
                            </m:den>
                          </m:f>
                        </m:e>
                      </m:d>
                    </m:e>
                  </m:d>
                  <m:r>
                    <w:rPr>
                      <w:rFonts w:ascii="Cambria Math" w:hAnsi="Cambria Math"/>
                      <w:sz w:val="15"/>
                      <w:szCs w:val="15"/>
                      <w:lang w:eastAsia="ru-RU"/>
                    </w:rPr>
                    <m:t>+⋯</m:t>
                  </m:r>
                </m:e>
              </m:d>
            </m:oMath>
          </w:p>
          <w:p w14:paraId="10132DE6" w14:textId="77777777" w:rsidR="00FF4474" w:rsidRPr="00FF4474" w:rsidRDefault="00FF4474" w:rsidP="00400571">
            <w:pPr>
              <w:pStyle w:val="19"/>
              <w:numPr>
                <w:ilvl w:val="5"/>
                <w:numId w:val="49"/>
              </w:numPr>
              <w:spacing w:before="40" w:after="40" w:line="240" w:lineRule="auto"/>
              <w:ind w:left="0"/>
              <w:jc w:val="center"/>
              <w:rPr>
                <w:sz w:val="14"/>
                <w:szCs w:val="14"/>
                <w:lang w:eastAsia="ru-RU"/>
              </w:rPr>
            </w:pPr>
            <m:oMath>
              <m:r>
                <m:rPr>
                  <m:sty m:val="p"/>
                </m:rPr>
                <w:rPr>
                  <w:rFonts w:ascii="Cambria Math" w:hAnsi="Cambria Math"/>
                  <w:sz w:val="14"/>
                  <w:szCs w:val="14"/>
                  <w:lang w:eastAsia="ru-RU"/>
                </w:rPr>
                <m:t>-</m:t>
              </m:r>
              <m:d>
                <m:dPr>
                  <m:ctrlPr>
                    <w:rPr>
                      <w:rFonts w:ascii="Cambria Math" w:hAnsi="Cambria Math"/>
                      <w:sz w:val="14"/>
                      <w:szCs w:val="14"/>
                      <w:lang w:eastAsia="ru-RU"/>
                    </w:rPr>
                  </m:ctrlPr>
                </m:dPr>
                <m:e>
                  <m:r>
                    <w:rPr>
                      <w:rFonts w:ascii="Cambria Math" w:hAnsi="Cambria Math"/>
                      <w:sz w:val="14"/>
                      <w:szCs w:val="14"/>
                      <w:lang w:eastAsia="ru-RU"/>
                    </w:rPr>
                    <m:t>⋯+</m:t>
                  </m:r>
                  <m:d>
                    <m:dPr>
                      <m:ctrlPr>
                        <w:rPr>
                          <w:rFonts w:ascii="Cambria Math" w:hAnsi="Cambria Math"/>
                          <w:i/>
                          <w:sz w:val="14"/>
                          <w:szCs w:val="14"/>
                          <w:lang w:eastAsia="ru-RU"/>
                        </w:rPr>
                      </m:ctrlPr>
                    </m:dPr>
                    <m:e>
                      <m:d>
                        <m:dPr>
                          <m:ctrlPr>
                            <w:rPr>
                              <w:rFonts w:ascii="Cambria Math" w:hAnsi="Cambria Math"/>
                              <w:i/>
                              <w:sz w:val="14"/>
                              <w:szCs w:val="14"/>
                              <w:lang w:eastAsia="ru-RU"/>
                            </w:rPr>
                          </m:ctrlPr>
                        </m:dPr>
                        <m:e>
                          <m:r>
                            <w:rPr>
                              <w:rFonts w:ascii="Cambria Math" w:hAnsi="Cambria Math"/>
                              <w:sz w:val="14"/>
                              <w:szCs w:val="14"/>
                              <w:lang w:eastAsia="ru-RU"/>
                            </w:rPr>
                            <m:t>2500000-</m:t>
                          </m:r>
                          <m:d>
                            <m:dPr>
                              <m:ctrlPr>
                                <w:rPr>
                                  <w:rFonts w:ascii="Cambria Math" w:hAnsi="Cambria Math"/>
                                  <w:i/>
                                  <w:sz w:val="14"/>
                                  <w:szCs w:val="14"/>
                                  <w:lang w:eastAsia="ru-RU"/>
                                </w:rPr>
                              </m:ctrlPr>
                            </m:dPr>
                            <m:e>
                              <m:r>
                                <w:rPr>
                                  <w:rFonts w:ascii="Cambria Math" w:hAnsi="Cambria Math"/>
                                  <w:sz w:val="14"/>
                                  <w:szCs w:val="14"/>
                                  <w:lang w:eastAsia="ru-RU"/>
                                </w:rPr>
                                <m:t>2500000×</m:t>
                              </m:r>
                              <m:f>
                                <m:fPr>
                                  <m:ctrlPr>
                                    <w:rPr>
                                      <w:rFonts w:ascii="Cambria Math" w:hAnsi="Cambria Math"/>
                                      <w:i/>
                                      <w:sz w:val="14"/>
                                      <w:szCs w:val="14"/>
                                      <w:lang w:eastAsia="ru-RU"/>
                                    </w:rPr>
                                  </m:ctrlPr>
                                </m:fPr>
                                <m:num>
                                  <m:r>
                                    <w:rPr>
                                      <w:rFonts w:ascii="Cambria Math" w:hAnsi="Cambria Math"/>
                                      <w:sz w:val="14"/>
                                      <w:szCs w:val="14"/>
                                      <w:lang w:eastAsia="ru-RU"/>
                                    </w:rPr>
                                    <m:t>30</m:t>
                                  </m:r>
                                </m:num>
                                <m:den>
                                  <m:r>
                                    <w:rPr>
                                      <w:rFonts w:ascii="Cambria Math" w:hAnsi="Cambria Math"/>
                                      <w:sz w:val="14"/>
                                      <w:szCs w:val="14"/>
                                      <w:lang w:eastAsia="ru-RU"/>
                                    </w:rPr>
                                    <m:t>100</m:t>
                                  </m:r>
                                </m:den>
                              </m:f>
                            </m:e>
                          </m:d>
                        </m:e>
                      </m:d>
                      <m:r>
                        <w:rPr>
                          <w:rFonts w:ascii="Cambria Math" w:hAnsi="Cambria Math"/>
                          <w:sz w:val="14"/>
                          <w:szCs w:val="14"/>
                          <w:lang w:eastAsia="ru-RU"/>
                        </w:rPr>
                        <m:t>×</m:t>
                      </m:r>
                      <m:d>
                        <m:dPr>
                          <m:ctrlPr>
                            <w:rPr>
                              <w:rFonts w:ascii="Cambria Math" w:hAnsi="Cambria Math"/>
                              <w:i/>
                              <w:sz w:val="14"/>
                              <w:szCs w:val="14"/>
                              <w:lang w:eastAsia="ru-RU"/>
                            </w:rPr>
                          </m:ctrlPr>
                        </m:dPr>
                        <m:e>
                          <m:d>
                            <m:dPr>
                              <m:ctrlPr>
                                <w:rPr>
                                  <w:rFonts w:ascii="Cambria Math" w:hAnsi="Cambria Math"/>
                                  <w:i/>
                                  <w:sz w:val="14"/>
                                  <w:szCs w:val="14"/>
                                  <w:lang w:eastAsia="ru-RU"/>
                                </w:rPr>
                              </m:ctrlPr>
                            </m:dPr>
                            <m:e>
                              <m:r>
                                <w:rPr>
                                  <w:rFonts w:ascii="Cambria Math" w:hAnsi="Cambria Math"/>
                                  <w:sz w:val="14"/>
                                  <w:szCs w:val="14"/>
                                  <w:lang w:eastAsia="ru-RU"/>
                                </w:rPr>
                                <m:t>30-10</m:t>
                              </m:r>
                            </m:e>
                          </m:d>
                          <m:r>
                            <w:rPr>
                              <w:rFonts w:ascii="Cambria Math" w:hAnsi="Cambria Math"/>
                              <w:sz w:val="14"/>
                              <w:szCs w:val="14"/>
                              <w:lang w:eastAsia="ru-RU"/>
                            </w:rPr>
                            <m:t>×</m:t>
                          </m:r>
                          <m:f>
                            <m:fPr>
                              <m:ctrlPr>
                                <w:rPr>
                                  <w:rFonts w:ascii="Cambria Math" w:hAnsi="Cambria Math"/>
                                  <w:i/>
                                  <w:sz w:val="14"/>
                                  <w:szCs w:val="14"/>
                                  <w:lang w:eastAsia="ru-RU"/>
                                </w:rPr>
                              </m:ctrlPr>
                            </m:fPr>
                            <m:num>
                              <m:f>
                                <m:fPr>
                                  <m:type m:val="skw"/>
                                  <m:ctrlPr>
                                    <w:rPr>
                                      <w:rFonts w:ascii="Cambria Math" w:hAnsi="Cambria Math"/>
                                      <w:i/>
                                      <w:sz w:val="14"/>
                                      <w:szCs w:val="14"/>
                                      <w:lang w:eastAsia="ru-RU"/>
                                    </w:rPr>
                                  </m:ctrlPr>
                                </m:fPr>
                                <m:num>
                                  <m:r>
                                    <w:rPr>
                                      <w:rFonts w:ascii="Cambria Math" w:hAnsi="Cambria Math"/>
                                      <w:sz w:val="14"/>
                                      <w:szCs w:val="14"/>
                                      <w:lang w:eastAsia="ru-RU"/>
                                    </w:rPr>
                                    <m:t>15</m:t>
                                  </m:r>
                                </m:num>
                                <m:den>
                                  <m:r>
                                    <w:rPr>
                                      <w:rFonts w:ascii="Cambria Math" w:hAnsi="Cambria Math"/>
                                      <w:sz w:val="14"/>
                                      <w:szCs w:val="14"/>
                                      <w:lang w:eastAsia="ru-RU"/>
                                    </w:rPr>
                                    <m:t>365</m:t>
                                  </m:r>
                                </m:den>
                              </m:f>
                            </m:num>
                            <m:den>
                              <m:r>
                                <w:rPr>
                                  <w:rFonts w:ascii="Cambria Math" w:hAnsi="Cambria Math"/>
                                  <w:sz w:val="14"/>
                                  <w:szCs w:val="14"/>
                                  <w:lang w:eastAsia="ru-RU"/>
                                </w:rPr>
                                <m:t>100</m:t>
                              </m:r>
                            </m:den>
                          </m:f>
                        </m:e>
                      </m:d>
                    </m:e>
                  </m:d>
                </m:e>
              </m:d>
              <m:r>
                <w:rPr>
                  <w:rFonts w:ascii="Cambria Math" w:eastAsiaTheme="minorEastAsia" w:hAnsi="Cambria Math"/>
                  <w:sz w:val="14"/>
                  <w:szCs w:val="14"/>
                  <w:lang w:eastAsia="ru-RU"/>
                </w:rPr>
                <m:t>=</m:t>
              </m:r>
            </m:oMath>
          </w:p>
          <w:p w14:paraId="4AD4847B" w14:textId="77777777" w:rsidR="00FF4474" w:rsidRPr="001E61A0" w:rsidRDefault="00FF4474" w:rsidP="00400571">
            <w:pPr>
              <w:pStyle w:val="19"/>
              <w:numPr>
                <w:ilvl w:val="5"/>
                <w:numId w:val="49"/>
              </w:numPr>
              <w:spacing w:before="40" w:after="40" w:line="240" w:lineRule="auto"/>
              <w:ind w:left="0"/>
              <w:jc w:val="center"/>
              <w:rPr>
                <w:sz w:val="15"/>
                <w:szCs w:val="15"/>
                <w:lang w:eastAsia="ru-RU"/>
              </w:rPr>
            </w:pPr>
            <m:oMath>
              <m:r>
                <w:rPr>
                  <w:rFonts w:ascii="Cambria Math" w:eastAsiaTheme="minorEastAsia" w:hAnsi="Cambria Math"/>
                  <w:sz w:val="15"/>
                  <w:szCs w:val="15"/>
                  <w:lang w:eastAsia="ru-RU"/>
                </w:rPr>
                <m:t>=4106739,7252</m:t>
              </m:r>
            </m:oMath>
          </w:p>
          <w:p w14:paraId="55EB37CD" w14:textId="357B7AE2" w:rsidR="003F5D23" w:rsidRPr="00470950" w:rsidRDefault="003F5D23" w:rsidP="00FC2C02">
            <w:pPr>
              <w:pStyle w:val="19"/>
              <w:spacing w:before="40" w:after="40" w:line="240" w:lineRule="auto"/>
              <w:rPr>
                <w:sz w:val="14"/>
                <w:szCs w:val="16"/>
                <w:lang w:eastAsia="ru-RU"/>
              </w:rPr>
            </w:pPr>
            <w:r w:rsidRPr="00470950">
              <w:rPr>
                <w:sz w:val="14"/>
                <w:szCs w:val="16"/>
                <w:lang w:eastAsia="ru-RU"/>
              </w:rPr>
              <w:fldChar w:fldCharType="begin"/>
            </w:r>
            <w:r w:rsidRPr="00470950">
              <w:rPr>
                <w:sz w:val="14"/>
                <w:szCs w:val="16"/>
                <w:lang w:eastAsia="ru-RU"/>
              </w:rPr>
              <w:instrText xml:space="preserve"> QUOTE </w:instrText>
            </w:r>
            <w:r w:rsidR="00FF59BC" w:rsidRPr="00FF59BC">
              <w:rPr>
                <w:noProof/>
                <w:position w:val="-6"/>
                <w:lang w:eastAsia="ru-RU"/>
              </w:rPr>
              <w:drawing>
                <wp:inline distT="0" distB="0" distL="0" distR="0" wp14:anchorId="74544422" wp14:editId="5FC6C223">
                  <wp:extent cx="933450" cy="295275"/>
                  <wp:effectExtent l="0" t="0" r="0" b="0"/>
                  <wp:docPr id="184" name="Рисунок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rrowheads="1"/>
                          </pic:cNvPicPr>
                        </pic:nvPicPr>
                        <pic:blipFill>
                          <a:blip r:embed="rId8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70950">
              <w:rPr>
                <w:sz w:val="14"/>
                <w:szCs w:val="16"/>
                <w:lang w:eastAsia="ru-RU"/>
              </w:rPr>
              <w:instrText xml:space="preserve"> </w:instrText>
            </w:r>
            <w:r w:rsidRPr="00470950">
              <w:rPr>
                <w:sz w:val="14"/>
                <w:szCs w:val="16"/>
                <w:lang w:eastAsia="ru-RU"/>
              </w:rPr>
              <w:fldChar w:fldCharType="end"/>
            </w:r>
            <w:r w:rsidRPr="00470950">
              <w:rPr>
                <w:sz w:val="14"/>
                <w:szCs w:val="16"/>
                <w:lang w:eastAsia="ru-RU"/>
              </w:rPr>
              <w:fldChar w:fldCharType="begin"/>
            </w:r>
            <w:r w:rsidRPr="00470950">
              <w:rPr>
                <w:sz w:val="14"/>
                <w:szCs w:val="16"/>
                <w:lang w:eastAsia="ru-RU"/>
              </w:rPr>
              <w:instrText xml:space="preserve"> QUOTE </w:instrText>
            </w:r>
            <w:r w:rsidR="00FF59BC" w:rsidRPr="00FF59BC">
              <w:rPr>
                <w:noProof/>
                <w:position w:val="-6"/>
                <w:lang w:eastAsia="ru-RU"/>
              </w:rPr>
              <w:drawing>
                <wp:inline distT="0" distB="0" distL="0" distR="0" wp14:anchorId="6712A73B" wp14:editId="51A67F90">
                  <wp:extent cx="1733550" cy="295275"/>
                  <wp:effectExtent l="0" t="0" r="0" b="0"/>
                  <wp:docPr id="186" name="Рисунок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8"/>
                          <pic:cNvPicPr>
                            <a:picLocks noChangeArrowheads="1"/>
                          </pic:cNvPicPr>
                        </pic:nvPicPr>
                        <pic:blipFill>
                          <a:blip r:embed="rId8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33550" cy="295275"/>
                          </a:xfrm>
                          <a:prstGeom prst="rect">
                            <a:avLst/>
                          </a:prstGeom>
                          <a:noFill/>
                          <a:ln>
                            <a:noFill/>
                          </a:ln>
                        </pic:spPr>
                      </pic:pic>
                    </a:graphicData>
                  </a:graphic>
                </wp:inline>
              </w:drawing>
            </w:r>
            <w:r w:rsidRPr="00470950">
              <w:rPr>
                <w:sz w:val="14"/>
                <w:szCs w:val="16"/>
                <w:lang w:eastAsia="ru-RU"/>
              </w:rPr>
              <w:instrText xml:space="preserve"> </w:instrText>
            </w:r>
            <w:r w:rsidRPr="00470950">
              <w:rPr>
                <w:sz w:val="14"/>
                <w:szCs w:val="16"/>
                <w:lang w:eastAsia="ru-RU"/>
              </w:rPr>
              <w:fldChar w:fldCharType="end"/>
            </w:r>
            <w:r w:rsidRPr="00470950">
              <w:rPr>
                <w:sz w:val="14"/>
                <w:szCs w:val="16"/>
                <w:lang w:eastAsia="ru-RU"/>
              </w:rPr>
              <w:fldChar w:fldCharType="begin"/>
            </w:r>
            <w:r w:rsidRPr="00470950">
              <w:rPr>
                <w:sz w:val="14"/>
                <w:szCs w:val="16"/>
                <w:lang w:eastAsia="ru-RU"/>
              </w:rPr>
              <w:instrText xml:space="preserve"> QUOTE </w:instrText>
            </w:r>
            <w:r w:rsidR="00FF59BC" w:rsidRPr="00FF59BC">
              <w:rPr>
                <w:noProof/>
                <w:position w:val="-6"/>
                <w:lang w:eastAsia="ru-RU"/>
              </w:rPr>
              <w:drawing>
                <wp:inline distT="0" distB="0" distL="0" distR="0" wp14:anchorId="7B789E30" wp14:editId="5D598056">
                  <wp:extent cx="1781175" cy="295275"/>
                  <wp:effectExtent l="0" t="0" r="0" b="0"/>
                  <wp:docPr id="188" name="Рисунок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0"/>
                          <pic:cNvPicPr>
                            <a:picLocks noChangeArrowheads="1"/>
                          </pic:cNvPicPr>
                        </pic:nvPicPr>
                        <pic:blipFill>
                          <a:blip r:embed="rId8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295275"/>
                          </a:xfrm>
                          <a:prstGeom prst="rect">
                            <a:avLst/>
                          </a:prstGeom>
                          <a:noFill/>
                          <a:ln>
                            <a:noFill/>
                          </a:ln>
                        </pic:spPr>
                      </pic:pic>
                    </a:graphicData>
                  </a:graphic>
                </wp:inline>
              </w:drawing>
            </w:r>
            <w:r w:rsidRPr="00470950">
              <w:rPr>
                <w:sz w:val="14"/>
                <w:szCs w:val="16"/>
                <w:lang w:eastAsia="ru-RU"/>
              </w:rPr>
              <w:instrText xml:space="preserve"> </w:instrText>
            </w:r>
            <w:r w:rsidRPr="00470950">
              <w:rPr>
                <w:sz w:val="14"/>
                <w:szCs w:val="16"/>
                <w:lang w:eastAsia="ru-RU"/>
              </w:rPr>
              <w:fldChar w:fldCharType="end"/>
            </w:r>
          </w:p>
          <w:p w14:paraId="3BC89A80" w14:textId="77777777" w:rsidR="003F5D23" w:rsidRPr="00470950" w:rsidRDefault="003F5D23" w:rsidP="00FC2C02">
            <w:pPr>
              <w:pStyle w:val="19"/>
              <w:tabs>
                <w:tab w:val="left" w:pos="742"/>
                <w:tab w:val="left" w:pos="1026"/>
              </w:tabs>
              <w:spacing w:before="40" w:after="40" w:line="240" w:lineRule="auto"/>
              <w:jc w:val="left"/>
              <w:rPr>
                <w:sz w:val="20"/>
                <w:szCs w:val="20"/>
                <w:lang w:eastAsia="ru-RU"/>
              </w:rPr>
            </w:pPr>
            <w:r w:rsidRPr="00470950">
              <w:rPr>
                <w:sz w:val="20"/>
                <w:szCs w:val="20"/>
                <w:lang w:eastAsia="ru-RU"/>
              </w:rPr>
              <w:t>Рассчитанная приведенная цена договора равна: 4 106 739,7</w:t>
            </w:r>
            <w:r w:rsidR="00D4296C">
              <w:rPr>
                <w:sz w:val="20"/>
                <w:szCs w:val="20"/>
                <w:lang w:eastAsia="ru-RU"/>
              </w:rPr>
              <w:t>252</w:t>
            </w:r>
            <w:r w:rsidRPr="00470950">
              <w:rPr>
                <w:sz w:val="20"/>
                <w:szCs w:val="20"/>
                <w:lang w:eastAsia="ru-RU"/>
              </w:rPr>
              <w:t xml:space="preserve"> руб. </w:t>
            </w:r>
            <w:r w:rsidR="00D242B5">
              <w:rPr>
                <w:sz w:val="20"/>
                <w:szCs w:val="20"/>
                <w:lang w:eastAsia="ru-RU"/>
              </w:rPr>
              <w:t>без учета</w:t>
            </w:r>
            <w:r w:rsidRPr="00470950">
              <w:rPr>
                <w:sz w:val="20"/>
                <w:szCs w:val="20"/>
                <w:lang w:eastAsia="ru-RU"/>
              </w:rPr>
              <w:t xml:space="preserve"> НДС</w:t>
            </w:r>
          </w:p>
        </w:tc>
      </w:tr>
      <w:tr w:rsidR="003F5D23" w:rsidRPr="00DD7430" w14:paraId="007EEDF5" w14:textId="77777777" w:rsidTr="001E61A0">
        <w:tc>
          <w:tcPr>
            <w:tcW w:w="2381" w:type="dxa"/>
            <w:vMerge/>
          </w:tcPr>
          <w:p w14:paraId="25B85D72"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6832" w:type="dxa"/>
            <w:gridSpan w:val="2"/>
          </w:tcPr>
          <w:p w14:paraId="2CE5A1DA" w14:textId="77777777" w:rsidR="003F5D23" w:rsidRPr="00470950" w:rsidRDefault="003F5D23" w:rsidP="00FC2C02">
            <w:pPr>
              <w:pStyle w:val="19"/>
              <w:tabs>
                <w:tab w:val="left" w:pos="742"/>
                <w:tab w:val="left" w:pos="1026"/>
              </w:tabs>
              <w:spacing w:before="40" w:after="40" w:line="240" w:lineRule="auto"/>
              <w:jc w:val="left"/>
              <w:rPr>
                <w:b/>
                <w:sz w:val="20"/>
                <w:szCs w:val="20"/>
                <w:lang w:eastAsia="ru-RU"/>
              </w:rPr>
            </w:pPr>
            <w:r w:rsidRPr="00470950">
              <w:rPr>
                <w:b/>
                <w:sz w:val="20"/>
                <w:szCs w:val="20"/>
                <w:lang w:eastAsia="ru-RU"/>
              </w:rPr>
              <w:t>Этап 2: Оценка предпочтительности:</w:t>
            </w:r>
          </w:p>
        </w:tc>
      </w:tr>
      <w:tr w:rsidR="003F5D23" w:rsidRPr="00DD7430" w14:paraId="121EB1EB" w14:textId="77777777" w:rsidTr="001E61A0">
        <w:tc>
          <w:tcPr>
            <w:tcW w:w="2381" w:type="dxa"/>
            <w:vMerge/>
          </w:tcPr>
          <w:p w14:paraId="207B879A"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3E0DF03E"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1:</w:t>
            </w:r>
            <w:r w:rsidRPr="00470950">
              <w:rPr>
                <w:sz w:val="20"/>
                <w:szCs w:val="20"/>
                <w:lang w:eastAsia="ru-RU"/>
              </w:rPr>
              <w:t xml:space="preserve"> рассчитанная приведенная цена договора: 3</w:t>
            </w:r>
            <w:r w:rsidRPr="00470950">
              <w:rPr>
                <w:sz w:val="20"/>
                <w:szCs w:val="20"/>
                <w:lang w:val="en-US" w:eastAsia="ru-RU"/>
              </w:rPr>
              <w:t> </w:t>
            </w:r>
            <w:r w:rsidRPr="00470950">
              <w:rPr>
                <w:sz w:val="20"/>
                <w:szCs w:val="20"/>
                <w:lang w:eastAsia="ru-RU"/>
              </w:rPr>
              <w:t>834</w:t>
            </w:r>
            <w:r w:rsidRPr="00470950">
              <w:rPr>
                <w:sz w:val="20"/>
                <w:szCs w:val="20"/>
                <w:lang w:val="en-US" w:eastAsia="ru-RU"/>
              </w:rPr>
              <w:t> </w:t>
            </w:r>
            <w:r w:rsidRPr="00470950">
              <w:rPr>
                <w:sz w:val="20"/>
                <w:szCs w:val="20"/>
                <w:lang w:eastAsia="ru-RU"/>
              </w:rPr>
              <w:t xml:space="preserve">273,97 руб. </w:t>
            </w:r>
            <w:r w:rsidR="00D242B5">
              <w:rPr>
                <w:sz w:val="20"/>
                <w:szCs w:val="20"/>
                <w:lang w:eastAsia="ru-RU"/>
              </w:rPr>
              <w:t>без учета</w:t>
            </w:r>
            <w:r w:rsidRPr="00470950">
              <w:rPr>
                <w:sz w:val="20"/>
                <w:szCs w:val="20"/>
                <w:lang w:eastAsia="ru-RU"/>
              </w:rPr>
              <w:t xml:space="preserve"> НДС</w:t>
            </w:r>
          </w:p>
        </w:tc>
        <w:tc>
          <w:tcPr>
            <w:tcW w:w="4564" w:type="dxa"/>
          </w:tcPr>
          <w:p w14:paraId="37C662F0"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3 834 273,97</w:t>
            </w:r>
            <w:r w:rsidR="00D4296C">
              <w:rPr>
                <w:sz w:val="20"/>
                <w:szCs w:val="20"/>
                <w:lang w:eastAsia="ru-RU"/>
              </w:rPr>
              <w:t>35</w:t>
            </w:r>
            <w:r w:rsidRPr="00470950">
              <w:rPr>
                <w:sz w:val="20"/>
                <w:szCs w:val="20"/>
                <w:lang w:eastAsia="ru-RU"/>
              </w:rPr>
              <w:t xml:space="preserve"> руб.;</w:t>
            </w:r>
          </w:p>
          <w:p w14:paraId="50CE5C44"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5 000 000,00 руб.;</w:t>
            </w:r>
          </w:p>
          <w:p w14:paraId="17B676B2"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4DF443E9"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2EDE12CB" w14:textId="5D25F1AA" w:rsidR="003F5D23" w:rsidRPr="00470950" w:rsidRDefault="00FF4474" w:rsidP="001E61A0">
            <w:pPr>
              <w:pStyle w:val="19"/>
              <w:spacing w:before="40" w:after="40" w:line="240" w:lineRule="auto"/>
              <w:ind w:firstLine="632"/>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5 000 000-3 834 273,9735</m:t>
                  </m:r>
                </m:num>
                <m:den>
                  <m:r>
                    <m:rPr>
                      <m:sty m:val="p"/>
                    </m:rPr>
                    <w:rPr>
                      <w:rFonts w:ascii="Cambria Math" w:hAnsi="Cambria Math"/>
                      <w:sz w:val="22"/>
                      <w:szCs w:val="22"/>
                      <w:lang w:eastAsia="ru-RU"/>
                    </w:rPr>
                    <m:t>5 000 000</m:t>
                  </m:r>
                </m:den>
              </m:f>
              <m:r>
                <m:rPr>
                  <m:sty m:val="p"/>
                </m:rPr>
                <w:rPr>
                  <w:rFonts w:ascii="Cambria Math" w:hAnsi="Cambria Math"/>
                  <w:sz w:val="22"/>
                  <w:szCs w:val="22"/>
                  <w:lang w:eastAsia="ru-RU"/>
                </w:rPr>
                <m:t>×5=1,1657</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4D9D4878" wp14:editId="25F20CA5">
                  <wp:extent cx="2028825" cy="295275"/>
                  <wp:effectExtent l="0" t="0" r="0" b="0"/>
                  <wp:docPr id="196" name="Рисунок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8"/>
                          <pic:cNvPicPr>
                            <a:picLocks noChangeArrowheads="1"/>
                          </pic:cNvPicPr>
                        </pic:nvPicPr>
                        <pic:blipFill>
                          <a:blip r:embed="rId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1883C4B9"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1,</w:t>
            </w:r>
            <w:r w:rsidR="00786EB9" w:rsidRPr="00470950">
              <w:rPr>
                <w:sz w:val="22"/>
                <w:szCs w:val="22"/>
                <w:lang w:eastAsia="ru-RU"/>
              </w:rPr>
              <w:t>1</w:t>
            </w:r>
            <w:r w:rsidR="00786EB9">
              <w:rPr>
                <w:sz w:val="22"/>
                <w:szCs w:val="22"/>
                <w:lang w:eastAsia="ru-RU"/>
              </w:rPr>
              <w:t>657</w:t>
            </w:r>
            <w:r w:rsidR="00786EB9" w:rsidRPr="00470950">
              <w:rPr>
                <w:sz w:val="22"/>
                <w:szCs w:val="22"/>
                <w:lang w:eastAsia="ru-RU"/>
              </w:rPr>
              <w:t> </w:t>
            </w:r>
            <w:r w:rsidRPr="00470950">
              <w:rPr>
                <w:sz w:val="22"/>
                <w:szCs w:val="22"/>
                <w:lang w:eastAsia="ru-RU"/>
              </w:rPr>
              <w:t>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r w:rsidR="003F5D23" w:rsidRPr="00DD7430" w14:paraId="4FB96778" w14:textId="77777777" w:rsidTr="001E61A0">
        <w:tc>
          <w:tcPr>
            <w:tcW w:w="2381" w:type="dxa"/>
            <w:vMerge/>
          </w:tcPr>
          <w:p w14:paraId="3E9C4D80" w14:textId="77777777" w:rsidR="003F5D23" w:rsidRPr="00470950" w:rsidRDefault="003F5D23" w:rsidP="00400571">
            <w:pPr>
              <w:pStyle w:val="19"/>
              <w:numPr>
                <w:ilvl w:val="5"/>
                <w:numId w:val="22"/>
              </w:numPr>
              <w:spacing w:before="40" w:after="40" w:line="240" w:lineRule="auto"/>
              <w:ind w:left="0" w:firstLine="0"/>
              <w:jc w:val="left"/>
              <w:rPr>
                <w:sz w:val="20"/>
                <w:szCs w:val="20"/>
                <w:lang w:eastAsia="ru-RU"/>
              </w:rPr>
            </w:pPr>
          </w:p>
        </w:tc>
        <w:tc>
          <w:tcPr>
            <w:tcW w:w="2268" w:type="dxa"/>
          </w:tcPr>
          <w:p w14:paraId="0D560C22" w14:textId="77777777" w:rsidR="003F5D23" w:rsidRPr="00470950" w:rsidRDefault="003F5D23" w:rsidP="00FC2C02">
            <w:pPr>
              <w:pStyle w:val="19"/>
              <w:spacing w:before="40" w:after="40" w:line="240" w:lineRule="auto"/>
              <w:jc w:val="left"/>
              <w:rPr>
                <w:sz w:val="20"/>
                <w:szCs w:val="20"/>
                <w:lang w:eastAsia="ru-RU"/>
              </w:rPr>
            </w:pPr>
            <w:r w:rsidRPr="00470950">
              <w:rPr>
                <w:b/>
                <w:sz w:val="20"/>
                <w:szCs w:val="20"/>
                <w:lang w:eastAsia="ru-RU"/>
              </w:rPr>
              <w:t>Участник 2:</w:t>
            </w:r>
            <w:r w:rsidRPr="00470950">
              <w:rPr>
                <w:sz w:val="20"/>
                <w:szCs w:val="20"/>
                <w:lang w:eastAsia="ru-RU"/>
              </w:rPr>
              <w:t xml:space="preserve"> рассчитанная приведенная цена договора: 4 106 739,73 руб. </w:t>
            </w:r>
            <w:r w:rsidR="00D242B5">
              <w:rPr>
                <w:sz w:val="20"/>
                <w:szCs w:val="20"/>
                <w:lang w:eastAsia="ru-RU"/>
              </w:rPr>
              <w:t>без учета</w:t>
            </w:r>
            <w:r w:rsidRPr="00470950">
              <w:rPr>
                <w:sz w:val="20"/>
                <w:szCs w:val="20"/>
                <w:lang w:eastAsia="ru-RU"/>
              </w:rPr>
              <w:t xml:space="preserve"> НДС</w:t>
            </w:r>
          </w:p>
        </w:tc>
        <w:tc>
          <w:tcPr>
            <w:tcW w:w="4564" w:type="dxa"/>
          </w:tcPr>
          <w:p w14:paraId="391C25A8" w14:textId="77777777" w:rsidR="003F5D23" w:rsidRPr="00470950" w:rsidRDefault="003F5D23" w:rsidP="00FC2C02">
            <w:pPr>
              <w:pStyle w:val="19"/>
              <w:tabs>
                <w:tab w:val="left" w:pos="1026"/>
                <w:tab w:val="left" w:pos="1312"/>
                <w:tab w:val="left" w:pos="2445"/>
                <w:tab w:val="left" w:pos="2729"/>
              </w:tabs>
              <w:spacing w:before="40" w:after="40" w:line="240" w:lineRule="auto"/>
              <w:jc w:val="left"/>
              <w:rPr>
                <w:sz w:val="20"/>
                <w:szCs w:val="20"/>
                <w:lang w:eastAsia="ru-RU"/>
              </w:rPr>
            </w:pPr>
            <w:r w:rsidRPr="00470950">
              <w:rPr>
                <w:sz w:val="20"/>
                <w:szCs w:val="20"/>
                <w:lang w:eastAsia="ru-RU"/>
              </w:rPr>
              <w:t>ЦЕНА</w:t>
            </w:r>
            <w:r w:rsidRPr="00470950">
              <w:rPr>
                <w:sz w:val="20"/>
                <w:szCs w:val="20"/>
                <w:lang w:eastAsia="ru-RU"/>
              </w:rPr>
              <w:tab/>
              <w:t>=</w:t>
            </w:r>
            <w:r w:rsidRPr="00470950">
              <w:rPr>
                <w:sz w:val="20"/>
                <w:szCs w:val="20"/>
                <w:lang w:eastAsia="ru-RU"/>
              </w:rPr>
              <w:tab/>
              <w:t>ЦЕНА</w:t>
            </w:r>
            <w:r w:rsidRPr="00470950">
              <w:rPr>
                <w:sz w:val="20"/>
                <w:szCs w:val="20"/>
                <w:vertAlign w:val="subscript"/>
                <w:lang w:eastAsia="ru-RU"/>
              </w:rPr>
              <w:t>ПРИВ</w:t>
            </w:r>
            <w:r w:rsidRPr="00470950">
              <w:rPr>
                <w:sz w:val="20"/>
                <w:szCs w:val="20"/>
                <w:lang w:eastAsia="ru-RU"/>
              </w:rPr>
              <w:tab/>
              <w:t>=</w:t>
            </w:r>
            <w:r w:rsidRPr="00470950">
              <w:rPr>
                <w:sz w:val="20"/>
                <w:szCs w:val="20"/>
                <w:lang w:eastAsia="ru-RU"/>
              </w:rPr>
              <w:tab/>
              <w:t>4 106 739,7</w:t>
            </w:r>
            <w:r w:rsidR="00D4296C">
              <w:rPr>
                <w:sz w:val="20"/>
                <w:szCs w:val="20"/>
                <w:lang w:eastAsia="ru-RU"/>
              </w:rPr>
              <w:t>252</w:t>
            </w:r>
            <w:r w:rsidRPr="00470950">
              <w:rPr>
                <w:sz w:val="20"/>
                <w:szCs w:val="20"/>
                <w:lang w:eastAsia="ru-RU"/>
              </w:rPr>
              <w:t xml:space="preserve"> руб.;</w:t>
            </w:r>
          </w:p>
          <w:p w14:paraId="07DD6571"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НМЦ</w:t>
            </w:r>
            <w:r w:rsidRPr="00470950">
              <w:rPr>
                <w:sz w:val="20"/>
                <w:szCs w:val="20"/>
                <w:lang w:eastAsia="ru-RU"/>
              </w:rPr>
              <w:tab/>
              <w:t>=</w:t>
            </w:r>
            <w:r w:rsidRPr="00470950">
              <w:rPr>
                <w:sz w:val="20"/>
                <w:szCs w:val="20"/>
                <w:lang w:eastAsia="ru-RU"/>
              </w:rPr>
              <w:tab/>
              <w:t>5 000 000,00 руб.;</w:t>
            </w:r>
          </w:p>
          <w:p w14:paraId="5389577F" w14:textId="77777777" w:rsidR="003F5D23" w:rsidRPr="00470950" w:rsidRDefault="003F5D23" w:rsidP="00FC2C02">
            <w:pPr>
              <w:pStyle w:val="19"/>
              <w:tabs>
                <w:tab w:val="left" w:pos="1026"/>
                <w:tab w:val="left" w:pos="1312"/>
              </w:tabs>
              <w:spacing w:before="40" w:after="40" w:line="240" w:lineRule="auto"/>
              <w:jc w:val="left"/>
              <w:rPr>
                <w:sz w:val="20"/>
                <w:szCs w:val="20"/>
                <w:lang w:eastAsia="ru-RU"/>
              </w:rPr>
            </w:pPr>
            <w:r w:rsidRPr="00470950">
              <w:rPr>
                <w:sz w:val="20"/>
                <w:szCs w:val="20"/>
                <w:lang w:eastAsia="ru-RU"/>
              </w:rPr>
              <w:t>Ш</w:t>
            </w:r>
            <w:r w:rsidRPr="00470950">
              <w:rPr>
                <w:sz w:val="20"/>
                <w:szCs w:val="20"/>
                <w:lang w:eastAsia="ru-RU"/>
              </w:rPr>
              <w:tab/>
              <w:t>=</w:t>
            </w:r>
            <w:r w:rsidRPr="00470950">
              <w:rPr>
                <w:sz w:val="20"/>
                <w:szCs w:val="20"/>
                <w:lang w:eastAsia="ru-RU"/>
              </w:rPr>
              <w:tab/>
              <w:t>5 баллов;</w:t>
            </w:r>
          </w:p>
          <w:p w14:paraId="56EE8CDC" w14:textId="77777777" w:rsidR="003F5D23" w:rsidRPr="00470950" w:rsidRDefault="003F5D23" w:rsidP="00FC2C02">
            <w:pPr>
              <w:pStyle w:val="19"/>
              <w:spacing w:before="40" w:after="40" w:line="240" w:lineRule="auto"/>
              <w:jc w:val="left"/>
              <w:rPr>
                <w:sz w:val="22"/>
                <w:szCs w:val="22"/>
                <w:lang w:eastAsia="ru-RU"/>
              </w:rPr>
            </w:pPr>
            <w:r w:rsidRPr="00470950">
              <w:rPr>
                <w:sz w:val="22"/>
                <w:szCs w:val="22"/>
                <w:lang w:eastAsia="ru-RU"/>
              </w:rPr>
              <w:t>таким образом:</w:t>
            </w:r>
          </w:p>
          <w:p w14:paraId="189EB914" w14:textId="13B4DE21" w:rsidR="003F5D23" w:rsidRPr="00470950" w:rsidRDefault="00FF4474" w:rsidP="001E61A0">
            <w:pPr>
              <w:pStyle w:val="19"/>
              <w:spacing w:before="40" w:after="40" w:line="240" w:lineRule="auto"/>
              <w:ind w:firstLine="632"/>
              <w:rPr>
                <w:sz w:val="22"/>
                <w:szCs w:val="22"/>
                <w:lang w:eastAsia="ru-RU"/>
              </w:rPr>
            </w:pPr>
            <m:oMath>
              <m:r>
                <m:rPr>
                  <m:sty m:val="p"/>
                </m:rPr>
                <w:rPr>
                  <w:rFonts w:ascii="Cambria Math" w:hAnsi="Cambria Math"/>
                  <w:sz w:val="22"/>
                  <w:szCs w:val="22"/>
                  <w:lang w:eastAsia="ru-RU"/>
                </w:rPr>
                <m:t>Б=</m:t>
              </m:r>
              <m:f>
                <m:fPr>
                  <m:ctrlPr>
                    <w:rPr>
                      <w:rFonts w:ascii="Cambria Math" w:hAnsi="Cambria Math"/>
                      <w:sz w:val="22"/>
                      <w:szCs w:val="22"/>
                      <w:lang w:eastAsia="ru-RU"/>
                    </w:rPr>
                  </m:ctrlPr>
                </m:fPr>
                <m:num>
                  <m:r>
                    <m:rPr>
                      <m:sty m:val="p"/>
                    </m:rPr>
                    <w:rPr>
                      <w:rFonts w:ascii="Cambria Math" w:hAnsi="Cambria Math"/>
                      <w:sz w:val="22"/>
                      <w:szCs w:val="22"/>
                      <w:lang w:eastAsia="ru-RU"/>
                    </w:rPr>
                    <m:t>5 000 000-4 106 739,7252</m:t>
                  </m:r>
                </m:num>
                <m:den>
                  <m:r>
                    <m:rPr>
                      <m:sty m:val="p"/>
                    </m:rPr>
                    <w:rPr>
                      <w:rFonts w:ascii="Cambria Math" w:hAnsi="Cambria Math"/>
                      <w:sz w:val="22"/>
                      <w:szCs w:val="22"/>
                      <w:lang w:eastAsia="ru-RU"/>
                    </w:rPr>
                    <m:t>5 000 000</m:t>
                  </m:r>
                </m:den>
              </m:f>
              <m:r>
                <m:rPr>
                  <m:sty m:val="p"/>
                </m:rPr>
                <w:rPr>
                  <w:rFonts w:ascii="Cambria Math" w:hAnsi="Cambria Math"/>
                  <w:sz w:val="22"/>
                  <w:szCs w:val="22"/>
                  <w:lang w:eastAsia="ru-RU"/>
                </w:rPr>
                <m:t>×5=0,8932</m:t>
              </m:r>
            </m:oMath>
            <w:r w:rsidR="003F5D23" w:rsidRPr="00470950">
              <w:rPr>
                <w:sz w:val="22"/>
                <w:szCs w:val="22"/>
                <w:lang w:eastAsia="ru-RU"/>
              </w:rPr>
              <w:fldChar w:fldCharType="begin"/>
            </w:r>
            <w:r w:rsidR="003F5D23" w:rsidRPr="00470950">
              <w:rPr>
                <w:sz w:val="22"/>
                <w:szCs w:val="22"/>
                <w:lang w:eastAsia="ru-RU"/>
              </w:rPr>
              <w:instrText xml:space="preserve"> QUOTE </w:instrText>
            </w:r>
            <w:r w:rsidR="00FF59BC" w:rsidRPr="00FF59BC">
              <w:rPr>
                <w:noProof/>
                <w:position w:val="-6"/>
                <w:lang w:eastAsia="ru-RU"/>
              </w:rPr>
              <w:drawing>
                <wp:inline distT="0" distB="0" distL="0" distR="0" wp14:anchorId="51DBE2BE" wp14:editId="7B9673D4">
                  <wp:extent cx="2028825" cy="295275"/>
                  <wp:effectExtent l="0" t="0" r="0" b="0"/>
                  <wp:docPr id="198" name="Рисунок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rrowheads="1"/>
                          </pic:cNvPicPr>
                        </pic:nvPicPr>
                        <pic:blipFill>
                          <a:blip r:embed="rId8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28825" cy="295275"/>
                          </a:xfrm>
                          <a:prstGeom prst="rect">
                            <a:avLst/>
                          </a:prstGeom>
                          <a:noFill/>
                          <a:ln>
                            <a:noFill/>
                          </a:ln>
                        </pic:spPr>
                      </pic:pic>
                    </a:graphicData>
                  </a:graphic>
                </wp:inline>
              </w:drawing>
            </w:r>
            <w:r w:rsidR="003F5D23" w:rsidRPr="00470950">
              <w:rPr>
                <w:sz w:val="22"/>
                <w:szCs w:val="22"/>
                <w:lang w:eastAsia="ru-RU"/>
              </w:rPr>
              <w:instrText xml:space="preserve"> </w:instrText>
            </w:r>
            <w:r w:rsidR="003F5D23" w:rsidRPr="00470950">
              <w:rPr>
                <w:sz w:val="22"/>
                <w:szCs w:val="22"/>
                <w:lang w:eastAsia="ru-RU"/>
              </w:rPr>
              <w:fldChar w:fldCharType="end"/>
            </w:r>
          </w:p>
          <w:p w14:paraId="1C2EEFFC" w14:textId="77777777" w:rsidR="003F5D23" w:rsidRPr="00470950" w:rsidRDefault="003F5D23" w:rsidP="00FC2C02">
            <w:pPr>
              <w:pStyle w:val="19"/>
              <w:spacing w:before="40" w:after="40" w:line="240" w:lineRule="auto"/>
              <w:jc w:val="left"/>
              <w:rPr>
                <w:sz w:val="20"/>
                <w:szCs w:val="20"/>
                <w:lang w:eastAsia="ru-RU"/>
              </w:rPr>
            </w:pPr>
            <w:r w:rsidRPr="00470950">
              <w:rPr>
                <w:sz w:val="22"/>
                <w:szCs w:val="22"/>
                <w:lang w:eastAsia="ru-RU"/>
              </w:rPr>
              <w:t>Рассчитанная оценка предпочтительности по критерию оценки равна: 0,89</w:t>
            </w:r>
            <w:r w:rsidR="00786EB9">
              <w:rPr>
                <w:sz w:val="22"/>
                <w:szCs w:val="22"/>
                <w:lang w:eastAsia="ru-RU"/>
              </w:rPr>
              <w:t>32</w:t>
            </w:r>
            <w:r w:rsidRPr="00470950">
              <w:rPr>
                <w:sz w:val="22"/>
                <w:szCs w:val="22"/>
                <w:lang w:eastAsia="ru-RU"/>
              </w:rPr>
              <w:t> балла (по шкале от</w:t>
            </w:r>
            <w:r w:rsidRPr="00470950">
              <w:rPr>
                <w:sz w:val="22"/>
                <w:szCs w:val="22"/>
                <w:lang w:val="en-US" w:eastAsia="ru-RU"/>
              </w:rPr>
              <w:t> </w:t>
            </w:r>
            <w:r w:rsidRPr="00470950">
              <w:rPr>
                <w:sz w:val="22"/>
                <w:szCs w:val="22"/>
                <w:lang w:eastAsia="ru-RU"/>
              </w:rPr>
              <w:t>0 до</w:t>
            </w:r>
            <w:r w:rsidRPr="00470950">
              <w:rPr>
                <w:sz w:val="22"/>
                <w:szCs w:val="22"/>
                <w:lang w:val="en-US" w:eastAsia="ru-RU"/>
              </w:rPr>
              <w:t> </w:t>
            </w:r>
            <w:r w:rsidRPr="00470950">
              <w:rPr>
                <w:sz w:val="22"/>
                <w:szCs w:val="22"/>
                <w:lang w:eastAsia="ru-RU"/>
              </w:rPr>
              <w:t>5 баллов)</w:t>
            </w:r>
          </w:p>
        </w:tc>
      </w:tr>
    </w:tbl>
    <w:p w14:paraId="16C34708" w14:textId="77777777" w:rsidR="003F5D23" w:rsidRPr="001F21A1" w:rsidRDefault="003F5D23" w:rsidP="001E61A0">
      <w:pPr>
        <w:pStyle w:val="ae"/>
        <w:numPr>
          <w:ilvl w:val="0"/>
          <w:numId w:val="0"/>
        </w:numPr>
        <w:ind w:left="993"/>
      </w:pPr>
      <w:bookmarkStart w:id="174" w:name="_Ref467574413"/>
      <w:bookmarkStart w:id="175" w:name="_Ref453152668"/>
      <w:r w:rsidRPr="001E61A0">
        <w:t>Примечание:</w:t>
      </w:r>
      <w:r w:rsidRPr="003D3D97">
        <w:t xml:space="preserve"> недопустимо проведение оценки одновременно по двум ценовым критериям, например, и по цене договора, и по цене за единицу продукции. Оценка должна производиться либо по цене договора (при закупке с фиксированным объемом или наличии расчетного заказа), либо по цене за единицу продукции (при закупке продукции по единичным расценкам)</w:t>
      </w:r>
      <w:r w:rsidRPr="001F21A1">
        <w:t>.</w:t>
      </w:r>
    </w:p>
    <w:p w14:paraId="5C88A89D" w14:textId="77777777" w:rsidR="003F5D23" w:rsidRDefault="00063E13" w:rsidP="00981170">
      <w:pPr>
        <w:pStyle w:val="ae"/>
        <w:ind w:left="0" w:firstLine="709"/>
      </w:pPr>
      <w:bookmarkStart w:id="176" w:name="_Toc49778783"/>
      <w:bookmarkStart w:id="177" w:name="_Ref48560477"/>
      <w:bookmarkStart w:id="178" w:name="_Ref48560590"/>
      <w:r w:rsidRPr="001E61A0">
        <w:rPr>
          <w:b/>
          <w:bCs/>
          <w:lang w:eastAsia="ru-RU"/>
        </w:rPr>
        <w:t>Особенности применения и осуществления оценки предпочтительности по ценовому (стоимостному) критерию при предоставлении приоритетов (преференций) товарам российского происхождения, работам выполняемым российскими лицами, услугам оказываемым российскими лицами, в соответствии с законодательством Российской Федерации:</w:t>
      </w:r>
      <w:r>
        <w:rPr>
          <w:lang w:eastAsia="ru-RU"/>
        </w:rPr>
        <w:t xml:space="preserve"> в документации о закупке при проведении процедур конкурентных закупок способами: конкурс, запрос предложений, устанавливаются следующие дополнительные особенности оценки </w:t>
      </w:r>
      <w:r w:rsidRPr="00B453F3">
        <w:rPr>
          <w:lang w:eastAsia="ru-RU"/>
        </w:rPr>
        <w:t>предпочтительности</w:t>
      </w:r>
      <w:r>
        <w:rPr>
          <w:lang w:eastAsia="ru-RU"/>
        </w:rPr>
        <w:t>:</w:t>
      </w:r>
      <w:bookmarkEnd w:id="176"/>
    </w:p>
    <w:bookmarkEnd w:id="174"/>
    <w:bookmarkEnd w:id="177"/>
    <w:bookmarkEnd w:id="178"/>
    <w:p w14:paraId="01B97D69" w14:textId="77777777" w:rsidR="003F5D23" w:rsidRDefault="003F5D23" w:rsidP="00981170">
      <w:pPr>
        <w:pStyle w:val="af"/>
        <w:ind w:left="0" w:firstLine="709"/>
      </w:pPr>
      <w:r w:rsidRPr="00F1341F">
        <w:t>в случае если в заявке содержатся предложения о поставке товаров российского происхождения, предложения о выполнении работ, оказание услуг российскими лицами, то в целях оценки и сопоставления заявок цена договора, указанная в такой заявке, предварительно</w:t>
      </w:r>
      <w:r>
        <w:t>,</w:t>
      </w:r>
      <w:r w:rsidRPr="00F1341F">
        <w:t xml:space="preserve"> до непосредственного осуществления оценки предпочтительности по ценовому (стоимостному) критерию, снижается на </w:t>
      </w:r>
      <w:r>
        <w:t>Х%</w:t>
      </w:r>
      <w:r w:rsidRPr="00F1341F">
        <w:t>:</w:t>
      </w:r>
    </w:p>
    <w:p w14:paraId="440CC79D" w14:textId="77777777" w:rsidR="00A76488" w:rsidRDefault="00A76488" w:rsidP="00400571">
      <w:pPr>
        <w:pStyle w:val="a0"/>
        <w:numPr>
          <w:ilvl w:val="0"/>
          <w:numId w:val="25"/>
        </w:numPr>
      </w:pPr>
    </w:p>
    <w:p w14:paraId="39529ACB" w14:textId="1CBA4386" w:rsidR="00A76488" w:rsidRPr="001E61A0" w:rsidRDefault="006B6F6C" w:rsidP="00400571">
      <w:pPr>
        <w:pStyle w:val="21"/>
        <w:numPr>
          <w:ilvl w:val="6"/>
          <w:numId w:val="35"/>
        </w:numPr>
        <w:spacing w:before="240" w:after="240"/>
        <w:ind w:firstLine="0"/>
        <w:jc w:val="center"/>
        <w:rPr>
          <w:sz w:val="24"/>
          <w:szCs w:val="24"/>
          <w:lang w:eastAsia="ru-RU"/>
        </w:rPr>
      </w:pPr>
      <m:oMath>
        <m:sSup>
          <m:sSupPr>
            <m:ctrlPr>
              <w:rPr>
                <w:rFonts w:ascii="Cambria Math" w:hAnsi="Cambria Math"/>
                <w:sz w:val="24"/>
                <w:szCs w:val="24"/>
              </w:rPr>
            </m:ctrlPr>
          </m:sSupPr>
          <m:e>
            <m:r>
              <w:rPr>
                <w:rFonts w:ascii="Cambria Math" w:hAnsi="Cambria Math"/>
                <w:sz w:val="24"/>
                <w:szCs w:val="24"/>
                <w:lang w:eastAsia="ru-RU"/>
              </w:rPr>
              <m:t>ЦЕНА</m:t>
            </m:r>
          </m:e>
          <m:sup>
            <m:r>
              <w:rPr>
                <w:rFonts w:ascii="Cambria Math" w:hAnsi="Cambria Math"/>
                <w:sz w:val="24"/>
                <w:szCs w:val="24"/>
                <w:lang w:eastAsia="ru-RU"/>
              </w:rPr>
              <m:t>'</m:t>
            </m:r>
          </m:sup>
        </m:sSup>
        <m:r>
          <m:rPr>
            <m:sty m:val="p"/>
          </m:rPr>
          <w:rPr>
            <w:rFonts w:ascii="Cambria Math" w:hAnsi="Cambria Math"/>
            <w:sz w:val="24"/>
            <w:szCs w:val="24"/>
            <w:lang w:eastAsia="ru-RU"/>
          </w:rPr>
          <m:t>=</m:t>
        </m:r>
        <m:r>
          <w:rPr>
            <w:rFonts w:ascii="Cambria Math" w:hAnsi="Cambria Math"/>
            <w:sz w:val="24"/>
            <w:szCs w:val="24"/>
            <w:lang w:eastAsia="ru-RU"/>
          </w:rPr>
          <m:t>ЦЕНА-Х%</m:t>
        </m:r>
        <m:r>
          <m:rPr>
            <m:sty m:val="p"/>
          </m:rPr>
          <w:rPr>
            <w:rFonts w:ascii="Cambria Math" w:hAnsi="Cambria Math"/>
            <w:sz w:val="24"/>
            <w:szCs w:val="24"/>
            <w:lang w:eastAsia="ru-RU"/>
          </w:rPr>
          <m:t>,</m:t>
        </m:r>
      </m:oMath>
      <w:r w:rsidR="00A76488" w:rsidRPr="001E61A0">
        <w:rPr>
          <w:sz w:val="24"/>
          <w:szCs w:val="24"/>
          <w:lang w:eastAsia="ru-RU"/>
        </w:rPr>
        <w:fldChar w:fldCharType="begin"/>
      </w:r>
      <w:r w:rsidR="00A76488" w:rsidRPr="001E61A0">
        <w:rPr>
          <w:sz w:val="24"/>
          <w:szCs w:val="24"/>
          <w:lang w:eastAsia="ru-RU"/>
        </w:rPr>
        <w:instrText xml:space="preserve"> QUOTE </w:instrText>
      </w:r>
      <w:r w:rsidR="00FF59BC" w:rsidRPr="001E61A0">
        <w:rPr>
          <w:noProof/>
          <w:position w:val="-6"/>
          <w:sz w:val="24"/>
          <w:szCs w:val="24"/>
          <w:lang w:eastAsia="ru-RU"/>
        </w:rPr>
        <w:drawing>
          <wp:inline distT="0" distB="0" distL="0" distR="0" wp14:anchorId="55E67FEE" wp14:editId="06C6A74E">
            <wp:extent cx="1666875" cy="304800"/>
            <wp:effectExtent l="0" t="0" r="0" b="0"/>
            <wp:docPr id="200" name="Рисунок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rrowheads="1"/>
                    </pic:cNvPicPr>
                  </pic:nvPicPr>
                  <pic:blipFill>
                    <a:blip r:embed="rId8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66875" cy="304800"/>
                    </a:xfrm>
                    <a:prstGeom prst="rect">
                      <a:avLst/>
                    </a:prstGeom>
                    <a:noFill/>
                    <a:ln>
                      <a:noFill/>
                    </a:ln>
                  </pic:spPr>
                </pic:pic>
              </a:graphicData>
            </a:graphic>
          </wp:inline>
        </w:drawing>
      </w:r>
      <w:r w:rsidR="00A76488" w:rsidRPr="001E61A0">
        <w:rPr>
          <w:sz w:val="24"/>
          <w:szCs w:val="24"/>
          <w:lang w:eastAsia="ru-RU"/>
        </w:rPr>
        <w:instrText xml:space="preserve"> </w:instrText>
      </w:r>
      <w:r w:rsidR="00A76488" w:rsidRPr="001E61A0">
        <w:rPr>
          <w:sz w:val="24"/>
          <w:szCs w:val="24"/>
          <w:lang w:eastAsia="ru-RU"/>
        </w:rPr>
        <w:fldChar w:fldCharType="end"/>
      </w:r>
    </w:p>
    <w:p w14:paraId="3109368A" w14:textId="77777777" w:rsidR="00A76488" w:rsidRDefault="00A76488" w:rsidP="00400571">
      <w:pPr>
        <w:pStyle w:val="21"/>
        <w:numPr>
          <w:ilvl w:val="6"/>
          <w:numId w:val="36"/>
        </w:numPr>
        <w:tabs>
          <w:tab w:val="left" w:pos="3261"/>
          <w:tab w:val="left" w:pos="3544"/>
        </w:tabs>
        <w:spacing w:before="0" w:line="300" w:lineRule="exact"/>
        <w:ind w:left="3544" w:hanging="2126"/>
        <w:rPr>
          <w:rFonts w:asciiTheme="majorHAnsi" w:hAnsiTheme="majorHAnsi" w:cs="Calibri Light"/>
          <w:sz w:val="22"/>
          <w:szCs w:val="22"/>
          <w:lang w:eastAsia="ru-RU"/>
        </w:rPr>
      </w:pPr>
      <w:r>
        <w:rPr>
          <w:rFonts w:asciiTheme="majorHAnsi" w:hAnsiTheme="majorHAnsi" w:cs="Calibri Light"/>
          <w:sz w:val="22"/>
          <w:szCs w:val="22"/>
          <w:lang w:eastAsia="ru-RU"/>
        </w:rPr>
        <w:t>где:</w:t>
      </w:r>
    </w:p>
    <w:p w14:paraId="497E08F9" w14:textId="77777777" w:rsidR="00A76488" w:rsidRDefault="00A76488" w:rsidP="00400571">
      <w:pPr>
        <w:pStyle w:val="21"/>
        <w:numPr>
          <w:ilvl w:val="6"/>
          <w:numId w:val="36"/>
        </w:numPr>
        <w:tabs>
          <w:tab w:val="left" w:pos="3261"/>
          <w:tab w:val="left" w:pos="3544"/>
        </w:tabs>
        <w:spacing w:before="60" w:after="60" w:line="300" w:lineRule="exact"/>
        <w:ind w:left="3544" w:hanging="2126"/>
        <w:rPr>
          <w:rFonts w:asciiTheme="majorHAnsi" w:hAnsiTheme="majorHAnsi" w:cs="Calibri Light"/>
          <w:sz w:val="22"/>
          <w:szCs w:val="22"/>
          <w:lang w:eastAsia="ru-RU"/>
        </w:rPr>
      </w:pPr>
      <w:r>
        <w:rPr>
          <w:rFonts w:asciiTheme="majorHAnsi" w:hAnsiTheme="majorHAnsi" w:cs="Calibri Light"/>
          <w:sz w:val="22"/>
          <w:szCs w:val="22"/>
          <w:lang w:eastAsia="ru-RU"/>
        </w:rPr>
        <w:t>ЦЕНА'</w:t>
      </w:r>
      <w:r>
        <w:rPr>
          <w:rFonts w:asciiTheme="majorHAnsi" w:hAnsiTheme="majorHAnsi" w:cs="Calibri Light"/>
          <w:sz w:val="22"/>
          <w:szCs w:val="22"/>
          <w:lang w:eastAsia="ru-RU"/>
        </w:rPr>
        <w:tab/>
        <w:t>–</w:t>
      </w:r>
      <w:r>
        <w:rPr>
          <w:rFonts w:asciiTheme="majorHAnsi" w:hAnsiTheme="majorHAnsi" w:cs="Calibri Light"/>
          <w:sz w:val="22"/>
          <w:szCs w:val="22"/>
          <w:lang w:eastAsia="ru-RU"/>
        </w:rPr>
        <w:tab/>
        <w:t>цена договора, сниженная на</w:t>
      </w:r>
      <w:r w:rsidR="007C7DC5">
        <w:rPr>
          <w:rFonts w:asciiTheme="majorHAnsi" w:hAnsiTheme="majorHAnsi" w:cs="Calibri Light"/>
          <w:sz w:val="22"/>
          <w:szCs w:val="22"/>
          <w:lang w:eastAsia="ru-RU"/>
        </w:rPr>
        <w:t xml:space="preserve"> величину, установленную </w:t>
      </w:r>
      <w:r>
        <w:rPr>
          <w:rFonts w:asciiTheme="majorHAnsi" w:hAnsiTheme="majorHAnsi" w:cs="Calibri Light"/>
          <w:sz w:val="22"/>
          <w:szCs w:val="22"/>
          <w:lang w:eastAsia="ru-RU"/>
        </w:rPr>
        <w:t>на основании предоставления приоритета (преференции) в соответствии с законодательством Российской Федерации;</w:t>
      </w:r>
    </w:p>
    <w:p w14:paraId="032B252F" w14:textId="77777777" w:rsidR="00A76488" w:rsidRDefault="00A76488" w:rsidP="00400571">
      <w:pPr>
        <w:pStyle w:val="21"/>
        <w:numPr>
          <w:ilvl w:val="6"/>
          <w:numId w:val="36"/>
        </w:numPr>
        <w:tabs>
          <w:tab w:val="left" w:pos="3261"/>
          <w:tab w:val="left" w:pos="3544"/>
        </w:tabs>
        <w:spacing w:before="60" w:after="60" w:line="300" w:lineRule="exact"/>
        <w:ind w:left="3544" w:hanging="2126"/>
        <w:rPr>
          <w:rFonts w:asciiTheme="majorHAnsi" w:hAnsiTheme="majorHAnsi" w:cs="Calibri Light"/>
          <w:sz w:val="22"/>
          <w:szCs w:val="22"/>
          <w:lang w:eastAsia="ru-RU"/>
        </w:rPr>
      </w:pPr>
      <w:r>
        <w:rPr>
          <w:rFonts w:asciiTheme="majorHAnsi" w:hAnsiTheme="majorHAnsi" w:cs="Calibri Light"/>
          <w:sz w:val="22"/>
          <w:szCs w:val="22"/>
          <w:lang w:eastAsia="ru-RU"/>
        </w:rPr>
        <w:t>ЦЕНА</w:t>
      </w:r>
      <w:r>
        <w:rPr>
          <w:rFonts w:asciiTheme="majorHAnsi" w:hAnsiTheme="majorHAnsi" w:cs="Calibri Light"/>
          <w:sz w:val="22"/>
          <w:szCs w:val="22"/>
          <w:lang w:eastAsia="ru-RU"/>
        </w:rPr>
        <w:tab/>
        <w:t>–</w:t>
      </w:r>
      <w:r>
        <w:rPr>
          <w:rFonts w:asciiTheme="majorHAnsi" w:hAnsiTheme="majorHAnsi" w:cs="Calibri Light"/>
          <w:sz w:val="22"/>
          <w:szCs w:val="22"/>
          <w:lang w:eastAsia="ru-RU"/>
        </w:rPr>
        <w:tab/>
        <w:t>цена договора, указанная в заявке;</w:t>
      </w:r>
    </w:p>
    <w:p w14:paraId="293E1EB1" w14:textId="655BE94C" w:rsidR="00A76488" w:rsidRDefault="00981170" w:rsidP="00400571">
      <w:pPr>
        <w:pStyle w:val="21"/>
        <w:numPr>
          <w:ilvl w:val="6"/>
          <w:numId w:val="36"/>
        </w:numPr>
        <w:tabs>
          <w:tab w:val="left" w:pos="3261"/>
          <w:tab w:val="left" w:pos="3544"/>
        </w:tabs>
        <w:spacing w:before="60" w:after="60" w:line="300" w:lineRule="exact"/>
        <w:ind w:left="3544" w:hanging="2126"/>
        <w:rPr>
          <w:rFonts w:asciiTheme="majorHAnsi" w:hAnsiTheme="majorHAnsi" w:cs="Calibri Light"/>
          <w:sz w:val="22"/>
          <w:szCs w:val="22"/>
          <w:lang w:eastAsia="ru-RU"/>
        </w:rPr>
      </w:pPr>
      <w:r w:rsidRPr="001E61A0">
        <w:rPr>
          <w:rFonts w:cs="Times New Roman (Основной текст"/>
          <w:noProof/>
          <w:sz w:val="22"/>
          <w:szCs w:val="22"/>
          <w:lang w:eastAsia="ru-RU"/>
        </w:rPr>
        <w:drawing>
          <wp:anchor distT="0" distB="0" distL="114300" distR="114300" simplePos="0" relativeHeight="251664384" behindDoc="0" locked="0" layoutInCell="1" allowOverlap="1" wp14:anchorId="0E0D06A6" wp14:editId="674AFDA7">
            <wp:simplePos x="0" y="0"/>
            <wp:positionH relativeFrom="column">
              <wp:posOffset>404982</wp:posOffset>
            </wp:positionH>
            <wp:positionV relativeFrom="paragraph">
              <wp:posOffset>400862</wp:posOffset>
            </wp:positionV>
            <wp:extent cx="237849" cy="235662"/>
            <wp:effectExtent l="0" t="0" r="0" b="0"/>
            <wp:wrapNone/>
            <wp:docPr id="341" name="Рисунок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849" cy="235662"/>
                    </a:xfrm>
                    <a:prstGeom prst="rect">
                      <a:avLst/>
                    </a:prstGeom>
                    <a:noFill/>
                  </pic:spPr>
                </pic:pic>
              </a:graphicData>
            </a:graphic>
            <wp14:sizeRelH relativeFrom="margin">
              <wp14:pctWidth>0</wp14:pctWidth>
            </wp14:sizeRelH>
            <wp14:sizeRelV relativeFrom="margin">
              <wp14:pctHeight>0</wp14:pctHeight>
            </wp14:sizeRelV>
          </wp:anchor>
        </w:drawing>
      </w:r>
      <w:r w:rsidR="00A76488">
        <w:rPr>
          <w:rFonts w:asciiTheme="majorHAnsi" w:hAnsiTheme="majorHAnsi" w:cs="Calibri Light"/>
          <w:sz w:val="22"/>
          <w:szCs w:val="22"/>
          <w:lang w:eastAsia="ru-RU"/>
        </w:rPr>
        <w:t>Х</w:t>
      </w:r>
      <w:r w:rsidR="00A76488">
        <w:rPr>
          <w:rFonts w:asciiTheme="majorHAnsi" w:hAnsiTheme="majorHAnsi" w:cs="Calibri Light"/>
          <w:sz w:val="22"/>
          <w:szCs w:val="22"/>
          <w:lang w:eastAsia="ru-RU"/>
        </w:rPr>
        <w:tab/>
        <w:t>–</w:t>
      </w:r>
      <w:r w:rsidR="00A76488">
        <w:rPr>
          <w:rFonts w:asciiTheme="majorHAnsi" w:hAnsiTheme="majorHAnsi" w:cs="Calibri Light"/>
          <w:sz w:val="22"/>
          <w:szCs w:val="22"/>
          <w:lang w:eastAsia="ru-RU"/>
        </w:rPr>
        <w:tab/>
        <w:t>15% (пятнадцать процентов), кроме той продукции, в отношении которой законодательство определяет иное значение приоритета.</w:t>
      </w:r>
    </w:p>
    <w:p w14:paraId="4F2C42FF" w14:textId="14E9B89C" w:rsidR="003F5D23" w:rsidRPr="001E61A0" w:rsidRDefault="007C7DC5" w:rsidP="00981170">
      <w:pPr>
        <w:pStyle w:val="afb"/>
        <w:shd w:val="clear" w:color="auto" w:fill="FFFFEC"/>
        <w:ind w:left="1276" w:hanging="142"/>
        <w:rPr>
          <w:sz w:val="22"/>
          <w:szCs w:val="22"/>
          <w:lang w:eastAsia="ru-RU"/>
        </w:rPr>
      </w:pPr>
      <w:r w:rsidRPr="001E61A0">
        <w:rPr>
          <w:i/>
          <w:iCs/>
          <w:color w:val="595959" w:themeColor="text1" w:themeTint="A6"/>
          <w:sz w:val="22"/>
          <w:szCs w:val="22"/>
          <w:lang w:eastAsia="ru-RU"/>
        </w:rPr>
        <w:t xml:space="preserve">В соответствии с постановлением Правительства Российской Федерации от 10 июля  2019 г. №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 Российской Федерации»,  российской радиоэлектронной продукции, включенный в </w:t>
      </w:r>
      <w:r w:rsidRPr="001E61A0">
        <w:rPr>
          <w:i/>
          <w:iCs/>
          <w:color w:val="595959" w:themeColor="text1" w:themeTint="A6"/>
          <w:sz w:val="22"/>
          <w:szCs w:val="22"/>
          <w:shd w:val="clear" w:color="auto" w:fill="FFFFEC"/>
          <w:lang w:eastAsia="ru-RU"/>
        </w:rPr>
        <w:t xml:space="preserve">соответствующий Единый реестр, предоставляется </w:t>
      </w:r>
      <w:r w:rsidRPr="001E61A0">
        <w:rPr>
          <w:b/>
          <w:bCs/>
          <w:i/>
          <w:iCs/>
          <w:color w:val="595959" w:themeColor="text1" w:themeTint="A6"/>
          <w:sz w:val="22"/>
          <w:szCs w:val="22"/>
          <w:shd w:val="clear" w:color="auto" w:fill="FFFFEC"/>
          <w:lang w:eastAsia="ru-RU"/>
        </w:rPr>
        <w:t>приоритет в</w:t>
      </w:r>
      <w:r w:rsidRPr="001E61A0">
        <w:rPr>
          <w:b/>
          <w:bCs/>
          <w:i/>
          <w:iCs/>
          <w:color w:val="595959" w:themeColor="text1" w:themeTint="A6"/>
          <w:sz w:val="22"/>
          <w:szCs w:val="22"/>
          <w:lang w:eastAsia="ru-RU"/>
        </w:rPr>
        <w:t xml:space="preserve"> размере 30%.</w:t>
      </w:r>
    </w:p>
    <w:p w14:paraId="7013012F" w14:textId="77777777" w:rsidR="003F5D23" w:rsidRPr="00F1341F" w:rsidRDefault="003F5D23" w:rsidP="00981170">
      <w:pPr>
        <w:pStyle w:val="af"/>
        <w:ind w:left="0" w:firstLine="709"/>
      </w:pPr>
      <w:r w:rsidRPr="007942FC">
        <w:t xml:space="preserve">если иное не установлено законодательством, приоритеты </w:t>
      </w:r>
      <w:r w:rsidRPr="00F1341F">
        <w:t>(преференции) не предоставля</w:t>
      </w:r>
      <w:r>
        <w:t>ю</w:t>
      </w:r>
      <w:r w:rsidRPr="00F1341F">
        <w:t>тся в случаях, если:</w:t>
      </w:r>
    </w:p>
    <w:p w14:paraId="24214C08" w14:textId="77777777" w:rsidR="003F5D23" w:rsidRPr="001E61A0" w:rsidRDefault="003F5D23" w:rsidP="00981170">
      <w:pPr>
        <w:pStyle w:val="af4"/>
        <w:numPr>
          <w:ilvl w:val="5"/>
          <w:numId w:val="14"/>
        </w:numPr>
        <w:spacing w:before="120" w:line="320" w:lineRule="exact"/>
        <w:ind w:left="0" w:firstLine="709"/>
        <w:contextualSpacing w:val="0"/>
        <w:jc w:val="both"/>
        <w:outlineLvl w:val="4"/>
        <w:rPr>
          <w:szCs w:val="26"/>
        </w:rPr>
      </w:pPr>
      <w:bookmarkStart w:id="179" w:name="dst100020"/>
      <w:bookmarkEnd w:id="179"/>
      <w:r w:rsidRPr="001E61A0">
        <w:rPr>
          <w:szCs w:val="26"/>
        </w:rPr>
        <w:t xml:space="preserve">закупка признана несостоявшейся и договор заключается с единственным </w:t>
      </w:r>
      <w:r w:rsidR="00BB3FA7" w:rsidRPr="001E61A0">
        <w:rPr>
          <w:szCs w:val="26"/>
        </w:rPr>
        <w:t>у</w:t>
      </w:r>
      <w:r w:rsidRPr="001E61A0">
        <w:rPr>
          <w:szCs w:val="26"/>
        </w:rPr>
        <w:t>частником несостоявшейся конкурентной закупки;</w:t>
      </w:r>
    </w:p>
    <w:p w14:paraId="2C6E8E5F" w14:textId="77777777" w:rsidR="003F5D23" w:rsidRPr="001E61A0" w:rsidRDefault="003F5D23" w:rsidP="00981170">
      <w:pPr>
        <w:pStyle w:val="af4"/>
        <w:numPr>
          <w:ilvl w:val="5"/>
          <w:numId w:val="14"/>
        </w:numPr>
        <w:spacing w:before="120" w:line="320" w:lineRule="exact"/>
        <w:ind w:left="0" w:firstLine="709"/>
        <w:contextualSpacing w:val="0"/>
        <w:jc w:val="both"/>
        <w:outlineLvl w:val="4"/>
        <w:rPr>
          <w:szCs w:val="26"/>
        </w:rPr>
      </w:pPr>
      <w:bookmarkStart w:id="180" w:name="dst100021"/>
      <w:bookmarkEnd w:id="180"/>
      <w:r w:rsidRPr="001E61A0">
        <w:rPr>
          <w:szCs w:val="26"/>
        </w:rPr>
        <w:t>ни в одной допущенной заявке не содержится предложений о поставке товаров российского происхождения, предложения о выполнении работ, оказании услуг российскими лицами;</w:t>
      </w:r>
    </w:p>
    <w:p w14:paraId="2858A695" w14:textId="77777777" w:rsidR="003F5D23" w:rsidRPr="001E61A0" w:rsidRDefault="003F5D23" w:rsidP="00981170">
      <w:pPr>
        <w:pStyle w:val="af4"/>
        <w:numPr>
          <w:ilvl w:val="5"/>
          <w:numId w:val="14"/>
        </w:numPr>
        <w:spacing w:before="120" w:line="320" w:lineRule="exact"/>
        <w:ind w:left="0" w:firstLine="709"/>
        <w:contextualSpacing w:val="0"/>
        <w:jc w:val="both"/>
        <w:outlineLvl w:val="4"/>
        <w:rPr>
          <w:szCs w:val="26"/>
        </w:rPr>
      </w:pPr>
      <w:bookmarkStart w:id="181" w:name="dst100022"/>
      <w:bookmarkEnd w:id="181"/>
      <w:r w:rsidRPr="001E61A0">
        <w:rPr>
          <w:szCs w:val="26"/>
        </w:rPr>
        <w:t>ни в одной допущенной заявке не содержится предложений о поставке товаров иностранного происхождения, предложения о выполнении работ, оказании услуг иностранными лицами;</w:t>
      </w:r>
    </w:p>
    <w:p w14:paraId="6BFB7453" w14:textId="77777777" w:rsidR="003F5D23" w:rsidRPr="001E61A0" w:rsidRDefault="003F5D23" w:rsidP="00981170">
      <w:pPr>
        <w:pStyle w:val="af4"/>
        <w:numPr>
          <w:ilvl w:val="5"/>
          <w:numId w:val="14"/>
        </w:numPr>
        <w:spacing w:before="120" w:line="320" w:lineRule="exact"/>
        <w:ind w:left="0" w:firstLine="709"/>
        <w:contextualSpacing w:val="0"/>
        <w:jc w:val="both"/>
        <w:outlineLvl w:val="4"/>
        <w:rPr>
          <w:szCs w:val="26"/>
        </w:rPr>
      </w:pPr>
      <w:bookmarkStart w:id="182" w:name="dst100023"/>
      <w:bookmarkEnd w:id="182"/>
      <w:r w:rsidRPr="001E61A0">
        <w:rPr>
          <w:szCs w:val="26"/>
        </w:rPr>
        <w:t>во всех допущенных заявках содержатся предложения о поставке товаров российского и иностранного происхождения, предложения о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(пятьдесят процентов) стоимости всех предложенных в заявке товаров, работ, услуг.</w:t>
      </w:r>
    </w:p>
    <w:p w14:paraId="28AA77F5" w14:textId="77777777" w:rsidR="003F5D23" w:rsidRDefault="003F5D23" w:rsidP="00981170">
      <w:pPr>
        <w:pStyle w:val="af"/>
        <w:ind w:left="0" w:firstLine="709"/>
      </w:pPr>
      <w:r w:rsidRPr="00F1341F">
        <w:t>договор с победителем закупки заключается по цене договора, указанной в заявке</w:t>
      </w:r>
      <w:r>
        <w:t>,</w:t>
      </w:r>
      <w:r w:rsidRPr="00F1341F">
        <w:t xml:space="preserve"> и/или по цене договора, полученной по результатам переторжк</w:t>
      </w:r>
      <w:r>
        <w:t>и</w:t>
      </w:r>
      <w:r w:rsidRPr="00F1341F">
        <w:t>, если она проводилась (т.</w:t>
      </w:r>
      <w:r>
        <w:t xml:space="preserve"> </w:t>
      </w:r>
      <w:r w:rsidRPr="00F1341F">
        <w:t>е. без учета ее снижения на основании предоставления в соответствии с законодательством Российской Федерации приоритета (преференции)).</w:t>
      </w:r>
    </w:p>
    <w:p w14:paraId="2EC8C9BF" w14:textId="77777777" w:rsidR="007C7DC5" w:rsidRPr="00F1341F" w:rsidRDefault="0062529A" w:rsidP="00DB14F6">
      <w:pPr>
        <w:pStyle w:val="afb"/>
        <w:shd w:val="clear" w:color="auto" w:fill="FFFFEC"/>
        <w:spacing w:after="120"/>
        <w:ind w:left="1418"/>
      </w:pPr>
      <w:r w:rsidRPr="001E61A0">
        <w:rPr>
          <w:rFonts w:cs="Times New Roman (Основной текст"/>
          <w:noProof/>
          <w:sz w:val="22"/>
          <w:szCs w:val="22"/>
          <w:lang w:eastAsia="ru-RU"/>
        </w:rPr>
        <w:drawing>
          <wp:anchor distT="0" distB="0" distL="114300" distR="114300" simplePos="0" relativeHeight="251684864" behindDoc="0" locked="0" layoutInCell="1" allowOverlap="1" wp14:anchorId="2B39A81B" wp14:editId="5DF2DF8F">
            <wp:simplePos x="0" y="0"/>
            <wp:positionH relativeFrom="column">
              <wp:posOffset>544195</wp:posOffset>
            </wp:positionH>
            <wp:positionV relativeFrom="paragraph">
              <wp:posOffset>-7620</wp:posOffset>
            </wp:positionV>
            <wp:extent cx="237490" cy="235585"/>
            <wp:effectExtent l="0" t="0" r="0" b="0"/>
            <wp:wrapNone/>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490" cy="235585"/>
                    </a:xfrm>
                    <a:prstGeom prst="rect">
                      <a:avLst/>
                    </a:prstGeom>
                    <a:noFill/>
                  </pic:spPr>
                </pic:pic>
              </a:graphicData>
            </a:graphic>
            <wp14:sizeRelH relativeFrom="margin">
              <wp14:pctWidth>0</wp14:pctWidth>
            </wp14:sizeRelH>
            <wp14:sizeRelV relativeFrom="margin">
              <wp14:pctHeight>0</wp14:pctHeight>
            </wp14:sizeRelV>
          </wp:anchor>
        </w:drawing>
      </w:r>
      <w:r w:rsidR="007C7DC5">
        <w:rPr>
          <w:i/>
          <w:iCs/>
          <w:color w:val="808080" w:themeColor="background1" w:themeShade="80"/>
        </w:rPr>
        <w:t xml:space="preserve">Полный порядок предоставления </w:t>
      </w:r>
      <w:r w:rsidR="007C7DC5" w:rsidRPr="005F614C">
        <w:rPr>
          <w:i/>
          <w:iCs/>
          <w:color w:val="808080" w:themeColor="background1" w:themeShade="80"/>
        </w:rPr>
        <w:t>указанного приоритета (преференций)</w:t>
      </w:r>
      <w:r w:rsidR="007C7DC5">
        <w:rPr>
          <w:i/>
          <w:iCs/>
          <w:color w:val="808080" w:themeColor="background1" w:themeShade="80"/>
        </w:rPr>
        <w:t>, включая п</w:t>
      </w:r>
      <w:r w:rsidR="007C7DC5" w:rsidRPr="00DF5A82">
        <w:rPr>
          <w:i/>
          <w:iCs/>
          <w:color w:val="808080" w:themeColor="background1" w:themeShade="80"/>
        </w:rPr>
        <w:t xml:space="preserve">орядок </w:t>
      </w:r>
      <w:r w:rsidR="007C7DC5">
        <w:rPr>
          <w:i/>
          <w:iCs/>
          <w:color w:val="808080" w:themeColor="background1" w:themeShade="80"/>
        </w:rPr>
        <w:t>определения</w:t>
      </w:r>
      <w:r w:rsidR="007C7DC5" w:rsidRPr="00DF5A82">
        <w:rPr>
          <w:i/>
          <w:iCs/>
          <w:color w:val="808080" w:themeColor="background1" w:themeShade="80"/>
        </w:rPr>
        <w:t xml:space="preserve"> соотношения цены предлагаемых к поставке товаров российского и иностранного происхождения, </w:t>
      </w:r>
      <w:r w:rsidR="007C7DC5">
        <w:rPr>
          <w:i/>
          <w:iCs/>
          <w:color w:val="808080" w:themeColor="background1" w:themeShade="80"/>
        </w:rPr>
        <w:t xml:space="preserve">а также </w:t>
      </w:r>
      <w:r w:rsidR="007C7DC5" w:rsidRPr="00DF5A82">
        <w:rPr>
          <w:i/>
          <w:iCs/>
          <w:color w:val="808080" w:themeColor="background1" w:themeShade="80"/>
        </w:rPr>
        <w:t>соотношения цены выполнения работ / оказания услуг российскими и иностранными лицами</w:t>
      </w:r>
      <w:bookmarkStart w:id="183" w:name="_Hlk30949595"/>
      <w:r w:rsidR="007C7DC5" w:rsidRPr="00DF5A82">
        <w:rPr>
          <w:i/>
          <w:iCs/>
          <w:color w:val="808080" w:themeColor="background1" w:themeShade="80"/>
        </w:rPr>
        <w:t xml:space="preserve"> (в том числе продукции, включенной в Единый реестр российской радиоэлектронной продукции и не включенной в него)</w:t>
      </w:r>
      <w:bookmarkEnd w:id="183"/>
      <w:r w:rsidR="007C7DC5" w:rsidRPr="00DF5A82">
        <w:rPr>
          <w:i/>
          <w:iCs/>
          <w:color w:val="808080" w:themeColor="background1" w:themeShade="80"/>
        </w:rPr>
        <w:t>, приведен в типовых документациях о закупке (при проведении процедур конкурентных закупок способами</w:t>
      </w:r>
      <w:r w:rsidR="00063E13">
        <w:rPr>
          <w:i/>
          <w:iCs/>
          <w:color w:val="808080" w:themeColor="background1" w:themeShade="80"/>
        </w:rPr>
        <w:t>:</w:t>
      </w:r>
      <w:r w:rsidR="007C7DC5" w:rsidRPr="00DF5A82">
        <w:rPr>
          <w:i/>
          <w:iCs/>
          <w:color w:val="808080" w:themeColor="background1" w:themeShade="80"/>
        </w:rPr>
        <w:t xml:space="preserve"> </w:t>
      </w:r>
      <w:r w:rsidR="00063E13" w:rsidRPr="001E61A0">
        <w:rPr>
          <w:i/>
          <w:iCs/>
          <w:color w:val="808080" w:themeColor="background1" w:themeShade="80"/>
        </w:rPr>
        <w:t>конкурс, запрос предложений</w:t>
      </w:r>
      <w:r w:rsidR="007C7DC5" w:rsidRPr="00CA64EA">
        <w:rPr>
          <w:i/>
          <w:iCs/>
          <w:color w:val="808080" w:themeColor="background1" w:themeShade="80"/>
        </w:rPr>
        <w:t>),</w:t>
      </w:r>
      <w:r w:rsidR="007C7DC5" w:rsidRPr="00DF5A82">
        <w:rPr>
          <w:i/>
          <w:iCs/>
          <w:color w:val="808080" w:themeColor="background1" w:themeShade="80"/>
        </w:rPr>
        <w:t xml:space="preserve"> содержащихся в Альбоме типовых форм для проведения закупок.</w:t>
      </w:r>
    </w:p>
    <w:p w14:paraId="67F072C2" w14:textId="0A1CE6DC" w:rsidR="003F5D23" w:rsidRDefault="003F5D23" w:rsidP="00981170">
      <w:pPr>
        <w:pStyle w:val="ae"/>
        <w:ind w:left="0" w:firstLine="709"/>
      </w:pPr>
      <w:r w:rsidRPr="00CD7CDB">
        <w:t>В случае предоставлени</w:t>
      </w:r>
      <w:r>
        <w:t>я</w:t>
      </w:r>
      <w:r w:rsidRPr="00CD7CDB">
        <w:t xml:space="preserve"> иных приоритетов (преференций)</w:t>
      </w:r>
      <w:r w:rsidRPr="00B87E1D">
        <w:t xml:space="preserve">, </w:t>
      </w:r>
      <w:r w:rsidRPr="000D4CDC">
        <w:t>не указанных в п. </w:t>
      </w:r>
      <w:r>
        <w:fldChar w:fldCharType="begin"/>
      </w:r>
      <w:r>
        <w:instrText xml:space="preserve"> REF _Ref48560477 \r \h </w:instrText>
      </w:r>
      <w:r>
        <w:fldChar w:fldCharType="separate"/>
      </w:r>
      <w:r w:rsidR="002B5990">
        <w:t>8.5.9</w:t>
      </w:r>
      <w:r>
        <w:fldChar w:fldCharType="end"/>
      </w:r>
      <w:r w:rsidRPr="00CD7CDB">
        <w:t xml:space="preserve">, но предусмотренных законодательством Российской </w:t>
      </w:r>
      <w:r w:rsidRPr="00E17124">
        <w:rPr>
          <w:color w:val="auto"/>
        </w:rPr>
        <w:t>Федерации</w:t>
      </w:r>
      <w:r w:rsidR="007C7DC5">
        <w:rPr>
          <w:color w:val="auto"/>
        </w:rPr>
        <w:t xml:space="preserve"> </w:t>
      </w:r>
      <w:r w:rsidR="007C7DC5">
        <w:rPr>
          <w:lang w:eastAsia="ru-RU"/>
        </w:rPr>
        <w:t xml:space="preserve">или </w:t>
      </w:r>
      <w:r w:rsidR="001033FA">
        <w:rPr>
          <w:lang w:eastAsia="ru-RU"/>
        </w:rPr>
        <w:t>ЕПоЗ</w:t>
      </w:r>
      <w:r w:rsidRPr="00E17124">
        <w:rPr>
          <w:color w:val="auto"/>
        </w:rPr>
        <w:t xml:space="preserve">, </w:t>
      </w:r>
      <w:r w:rsidRPr="00C2735A">
        <w:rPr>
          <w:color w:val="auto"/>
        </w:rPr>
        <w:t>оценка предпочтительности осуществляется с учетом таких приоритетов</w:t>
      </w:r>
      <w:r w:rsidRPr="004D4E52">
        <w:t xml:space="preserve"> (преференци</w:t>
      </w:r>
      <w:r w:rsidRPr="00BA10D0">
        <w:t>й) в соответствии с законодате</w:t>
      </w:r>
      <w:r w:rsidRPr="00930909">
        <w:t>льством Российской Федерации</w:t>
      </w:r>
      <w:r w:rsidR="007C7DC5">
        <w:t xml:space="preserve"> </w:t>
      </w:r>
      <w:r w:rsidR="007C7DC5">
        <w:rPr>
          <w:lang w:eastAsia="ru-RU"/>
        </w:rPr>
        <w:t xml:space="preserve">или </w:t>
      </w:r>
      <w:r w:rsidR="001033FA">
        <w:rPr>
          <w:lang w:eastAsia="ru-RU"/>
        </w:rPr>
        <w:t>ЕПоЗ</w:t>
      </w:r>
      <w:r>
        <w:t>.</w:t>
      </w:r>
    </w:p>
    <w:p w14:paraId="0E6F7C88" w14:textId="05F8D382" w:rsidR="007C7DC5" w:rsidRDefault="007C7DC5" w:rsidP="00981170">
      <w:pPr>
        <w:pStyle w:val="ae"/>
        <w:ind w:left="0" w:firstLine="709"/>
        <w:rPr>
          <w:lang w:eastAsia="ru-RU"/>
        </w:rPr>
      </w:pPr>
      <w:bookmarkStart w:id="184" w:name="_Ref64622576"/>
      <w:r w:rsidRPr="001E61A0">
        <w:rPr>
          <w:b/>
          <w:bCs/>
          <w:lang w:eastAsia="ru-RU"/>
        </w:rPr>
        <w:t>Особенности применения и осуществления оценки предпочтительности по неценовому критерию оценки «Предпочтительность доли российского алюминия и (или) алюминиевых полуфабрикатов, применяемых при изготовлении продукции» (п. </w:t>
      </w:r>
      <w:r w:rsidR="00C21E29">
        <w:rPr>
          <w:b/>
          <w:bCs/>
          <w:lang w:eastAsia="ru-RU"/>
        </w:rPr>
        <w:fldChar w:fldCharType="begin"/>
      </w:r>
      <w:r w:rsidR="00C21E29">
        <w:rPr>
          <w:b/>
          <w:bCs/>
          <w:lang w:eastAsia="ru-RU"/>
        </w:rPr>
        <w:instrText xml:space="preserve"> REF _Ref35886946 \r \h </w:instrText>
      </w:r>
      <w:r w:rsidR="00C21E29">
        <w:rPr>
          <w:b/>
          <w:bCs/>
          <w:lang w:eastAsia="ru-RU"/>
        </w:rPr>
      </w:r>
      <w:r w:rsidR="00C21E29">
        <w:rPr>
          <w:b/>
          <w:bCs/>
          <w:lang w:eastAsia="ru-RU"/>
        </w:rPr>
        <w:fldChar w:fldCharType="separate"/>
      </w:r>
      <w:r w:rsidR="002B5990">
        <w:rPr>
          <w:b/>
          <w:bCs/>
          <w:lang w:eastAsia="ru-RU"/>
        </w:rPr>
        <w:t>8.1.2</w:t>
      </w:r>
      <w:r w:rsidR="00C21E29">
        <w:rPr>
          <w:b/>
          <w:bCs/>
          <w:lang w:eastAsia="ru-RU"/>
        </w:rPr>
        <w:fldChar w:fldCharType="end"/>
      </w:r>
      <w:r w:rsidRPr="001E61A0">
        <w:rPr>
          <w:b/>
          <w:bCs/>
          <w:lang w:eastAsia="ru-RU"/>
        </w:rPr>
        <w:t>):</w:t>
      </w:r>
      <w:r>
        <w:rPr>
          <w:lang w:eastAsia="ru-RU"/>
        </w:rPr>
        <w:t xml:space="preserve"> критерий должен использоваться при осуществлении закупки </w:t>
      </w:r>
      <w:r w:rsidRPr="00DF5A82">
        <w:rPr>
          <w:shd w:val="clear" w:color="auto" w:fill="FFFFFF" w:themeFill="background1"/>
          <w:lang w:eastAsia="ru-RU"/>
        </w:rPr>
        <w:t>(при проведении процедур конкурентных закупок способами</w:t>
      </w:r>
      <w:r w:rsidR="00C21E29">
        <w:rPr>
          <w:shd w:val="clear" w:color="auto" w:fill="FFFFFF" w:themeFill="background1"/>
          <w:lang w:eastAsia="ru-RU"/>
        </w:rPr>
        <w:t>: конкурс, запрос предложений</w:t>
      </w:r>
      <w:r w:rsidRPr="001E61A0">
        <w:rPr>
          <w:lang w:eastAsia="ru-RU"/>
        </w:rPr>
        <w:t>,</w:t>
      </w:r>
      <w:r>
        <w:rPr>
          <w:lang w:eastAsia="ru-RU"/>
        </w:rPr>
        <w:t xml:space="preserve"> в случаях, если заказчиком является ПАО «РусГидро») на право заключения договора на поставку продукции, </w:t>
      </w:r>
      <w:r w:rsidRPr="008102B3">
        <w:t xml:space="preserve">произведенной с использованием российского алюминия и (или) алюминиевых полуфабрикатов, </w:t>
      </w:r>
      <w:r w:rsidR="007B7CC6" w:rsidRPr="008102B3">
        <w:t>указанн</w:t>
      </w:r>
      <w:r w:rsidR="007B7CC6">
        <w:t xml:space="preserve">ой </w:t>
      </w:r>
      <w:r w:rsidRPr="008102B3">
        <w:t xml:space="preserve">в </w:t>
      </w:r>
      <w:r w:rsidRPr="00F23BAC">
        <w:t>п.</w:t>
      </w:r>
      <w:r>
        <w:t> </w:t>
      </w:r>
      <w:r w:rsidRPr="00F23BAC">
        <w:t xml:space="preserve">5.18.12 действующего </w:t>
      </w:r>
      <w:r w:rsidR="006B547D">
        <w:t>ЕПоЗ</w:t>
      </w:r>
      <w:r>
        <w:t>, при этом:</w:t>
      </w:r>
      <w:bookmarkEnd w:id="184"/>
    </w:p>
    <w:p w14:paraId="66093124" w14:textId="77777777" w:rsidR="007C7DC5" w:rsidRDefault="007C7DC5" w:rsidP="00981170">
      <w:pPr>
        <w:pStyle w:val="af"/>
        <w:ind w:left="0" w:firstLine="709"/>
        <w:rPr>
          <w:lang w:eastAsia="ru-RU"/>
        </w:rPr>
      </w:pPr>
      <w:r>
        <w:rPr>
          <w:lang w:eastAsia="ru-RU"/>
        </w:rPr>
        <w:t xml:space="preserve">в документации о закупке </w:t>
      </w:r>
      <w:r w:rsidRPr="00333C1D">
        <w:rPr>
          <w:lang w:eastAsia="ru-RU"/>
        </w:rPr>
        <w:t>обязательном порядке</w:t>
      </w:r>
      <w:r>
        <w:rPr>
          <w:lang w:eastAsia="ru-RU"/>
        </w:rPr>
        <w:t xml:space="preserve"> </w:t>
      </w:r>
      <w:r w:rsidRPr="00333C1D">
        <w:rPr>
          <w:lang w:eastAsia="ru-RU"/>
        </w:rPr>
        <w:t>устанавл</w:t>
      </w:r>
      <w:r>
        <w:rPr>
          <w:lang w:eastAsia="ru-RU"/>
        </w:rPr>
        <w:t>ивается</w:t>
      </w:r>
      <w:r w:rsidRPr="00333C1D">
        <w:rPr>
          <w:lang w:eastAsia="ru-RU"/>
        </w:rPr>
        <w:t xml:space="preserve"> возможность предоставления </w:t>
      </w:r>
      <w:r>
        <w:rPr>
          <w:lang w:eastAsia="ru-RU"/>
        </w:rPr>
        <w:t xml:space="preserve">соответствующей </w:t>
      </w:r>
      <w:r w:rsidRPr="00333C1D">
        <w:rPr>
          <w:lang w:eastAsia="ru-RU"/>
        </w:rPr>
        <w:t>преференции</w:t>
      </w:r>
      <w:r>
        <w:rPr>
          <w:lang w:eastAsia="ru-RU"/>
        </w:rPr>
        <w:t>;</w:t>
      </w:r>
    </w:p>
    <w:p w14:paraId="09AF13B7" w14:textId="77777777" w:rsidR="007C7DC5" w:rsidRDefault="007C7DC5" w:rsidP="00981170">
      <w:pPr>
        <w:pStyle w:val="af"/>
        <w:ind w:left="0" w:firstLine="709"/>
        <w:rPr>
          <w:lang w:eastAsia="ru-RU"/>
        </w:rPr>
      </w:pPr>
      <w:r>
        <w:rPr>
          <w:lang w:eastAsia="ru-RU"/>
        </w:rPr>
        <w:t>в</w:t>
      </w:r>
      <w:r w:rsidRPr="00F23BAC">
        <w:rPr>
          <w:lang w:eastAsia="ru-RU"/>
        </w:rPr>
        <w:t xml:space="preserve">есовой коэффициент данного критерия устанавливается в </w:t>
      </w:r>
      <w:r>
        <w:rPr>
          <w:lang w:eastAsia="ru-RU"/>
        </w:rPr>
        <w:t>соответствии с приложением 1 к настоящей методике;</w:t>
      </w:r>
    </w:p>
    <w:p w14:paraId="1C93FA98" w14:textId="77777777" w:rsidR="007C7DC5" w:rsidRDefault="007C7DC5" w:rsidP="00981170">
      <w:pPr>
        <w:pStyle w:val="af"/>
        <w:spacing w:after="120"/>
        <w:ind w:left="0" w:firstLine="709"/>
        <w:rPr>
          <w:lang w:eastAsia="ru-RU"/>
        </w:rPr>
      </w:pPr>
      <w:r>
        <w:rPr>
          <w:lang w:eastAsia="ru-RU"/>
        </w:rPr>
        <w:t>б</w:t>
      </w:r>
      <w:r w:rsidRPr="00F23BAC">
        <w:rPr>
          <w:lang w:eastAsia="ru-RU"/>
        </w:rPr>
        <w:t>аллы, присуждаемые по данному критерию оценки, определяются пропорционально доле российского алюминия и (или) алюминиевых полуфабрикатов, указанной участником соответствующей закупки в декларации о подтверждении использования при изготовлении продукции российского алюминия и (или) алюминиевых полуфабрикатов (ПИРААП)</w:t>
      </w:r>
      <w:r>
        <w:rPr>
          <w:lang w:eastAsia="ru-RU"/>
        </w:rPr>
        <w:t>.</w:t>
      </w:r>
    </w:p>
    <w:p w14:paraId="74016C03" w14:textId="77777777" w:rsidR="007C7DC5" w:rsidRPr="001E61A0" w:rsidRDefault="007C7DC5" w:rsidP="001E61A0">
      <w:pPr>
        <w:pStyle w:val="afb"/>
        <w:shd w:val="clear" w:color="auto" w:fill="FFFFEC"/>
        <w:ind w:left="1512" w:hanging="42"/>
        <w:rPr>
          <w:color w:val="595959" w:themeColor="text1" w:themeTint="A6"/>
          <w:lang w:eastAsia="ru-RU"/>
        </w:rPr>
      </w:pPr>
      <w:r w:rsidRPr="001E61A0">
        <w:rPr>
          <w:i/>
          <w:iCs/>
          <w:color w:val="595959" w:themeColor="text1" w:themeTint="A6"/>
          <w:shd w:val="clear" w:color="auto" w:fill="FFFFEC"/>
        </w:rPr>
        <w:t>Полный порядок предоставления приоритета (преференций)</w:t>
      </w:r>
      <w:r w:rsidRPr="001E61A0">
        <w:rPr>
          <w:i/>
          <w:iCs/>
          <w:color w:val="595959" w:themeColor="text1" w:themeTint="A6"/>
        </w:rPr>
        <w:t xml:space="preserve"> в соответствии с п. 5.18.12.2 действующего </w:t>
      </w:r>
      <w:r w:rsidR="006B547D">
        <w:rPr>
          <w:i/>
          <w:iCs/>
          <w:color w:val="595959" w:themeColor="text1" w:themeTint="A6"/>
        </w:rPr>
        <w:t>ЕПоЗ</w:t>
      </w:r>
      <w:r w:rsidRPr="001E61A0">
        <w:rPr>
          <w:i/>
          <w:iCs/>
          <w:color w:val="595959" w:themeColor="text1" w:themeTint="A6"/>
        </w:rPr>
        <w:t xml:space="preserve"> (в части использования российского алюминия) приведен в типовых документациях о закупке (при проведении процедур конкурентных закупок способами</w:t>
      </w:r>
      <w:r w:rsidR="00C21E29">
        <w:rPr>
          <w:i/>
          <w:iCs/>
          <w:color w:val="595959" w:themeColor="text1" w:themeTint="A6"/>
        </w:rPr>
        <w:t>: конкурс, запрос предложений</w:t>
      </w:r>
      <w:r w:rsidRPr="001E61A0">
        <w:rPr>
          <w:i/>
          <w:iCs/>
          <w:color w:val="595959" w:themeColor="text1" w:themeTint="A6"/>
        </w:rPr>
        <w:t>), содержащихся в Альбоме типовых форм для проведения закупок</w:t>
      </w:r>
    </w:p>
    <w:p w14:paraId="7599A446" w14:textId="2240737B" w:rsidR="007C7DC5" w:rsidRPr="00E9192B" w:rsidRDefault="007C7DC5" w:rsidP="00981170">
      <w:pPr>
        <w:pStyle w:val="19"/>
        <w:ind w:firstLine="709"/>
      </w:pPr>
      <w:r>
        <w:t xml:space="preserve">Для осуществления оценки предпочтительности по критерию применяется </w:t>
      </w:r>
      <w:r w:rsidRPr="005456D5">
        <w:t xml:space="preserve">Формула 3, Пример </w:t>
      </w:r>
      <w:r w:rsidR="005456D5" w:rsidRPr="001E61A0">
        <w:t>1</w:t>
      </w:r>
      <w:r w:rsidRPr="005456D5">
        <w:t xml:space="preserve"> (п. </w:t>
      </w:r>
      <w:r w:rsidRPr="00CA64EA">
        <w:fldChar w:fldCharType="begin"/>
      </w:r>
      <w:r w:rsidRPr="005456D5">
        <w:instrText xml:space="preserve"> REF _Ref453851093 \r \h </w:instrText>
      </w:r>
      <w:r w:rsidRPr="001E61A0">
        <w:instrText xml:space="preserve"> \* MERGEFORMAT </w:instrText>
      </w:r>
      <w:r w:rsidRPr="00CA64EA">
        <w:fldChar w:fldCharType="separate"/>
      </w:r>
      <w:r w:rsidR="002B5990">
        <w:t>8.5.1</w:t>
      </w:r>
      <w:r w:rsidRPr="00CA64EA">
        <w:fldChar w:fldCharType="end"/>
      </w:r>
      <w:r w:rsidRPr="005456D5">
        <w:t>).</w:t>
      </w:r>
    </w:p>
    <w:p w14:paraId="224014EE" w14:textId="77777777" w:rsidR="003F5D23" w:rsidRPr="002E3D9F" w:rsidRDefault="003F5D23" w:rsidP="00981170">
      <w:pPr>
        <w:pStyle w:val="ad"/>
        <w:ind w:left="0" w:firstLine="709"/>
      </w:pPr>
      <w:bookmarkStart w:id="185" w:name="_Ref467574872"/>
      <w:bookmarkStart w:id="186" w:name="_Toc469670863"/>
      <w:bookmarkStart w:id="187" w:name="_Toc49778784"/>
      <w:r w:rsidRPr="002E3D9F">
        <w:t>Метод оценки предпочтительности посредством однозначной числовой шкалы измерений (Метод 2)</w:t>
      </w:r>
      <w:bookmarkEnd w:id="175"/>
      <w:bookmarkEnd w:id="185"/>
      <w:bookmarkEnd w:id="186"/>
      <w:bookmarkEnd w:id="187"/>
    </w:p>
    <w:p w14:paraId="0F6FBFE9" w14:textId="5B87F4B6" w:rsidR="003F5D23" w:rsidRDefault="003F5D23" w:rsidP="00981170">
      <w:pPr>
        <w:pStyle w:val="ae"/>
        <w:ind w:left="0" w:firstLine="709"/>
      </w:pPr>
      <w:r w:rsidRPr="00B453F3">
        <w:t>Шкала должна устанавливать однозначное соответствие значения оцениваемого параметра с оценкой предпочтительности, выраженной в конкретном балле по шкале оценок (примеры в п. </w:t>
      </w:r>
      <w:r w:rsidRPr="00B453F3">
        <w:fldChar w:fldCharType="begin"/>
      </w:r>
      <w:r w:rsidRPr="00B453F3">
        <w:instrText xml:space="preserve"> REF _Ref453166045 \n \h </w:instrText>
      </w:r>
      <w:r>
        <w:instrText xml:space="preserve"> \* MERGEFORMAT </w:instrText>
      </w:r>
      <w:r w:rsidRPr="00B453F3">
        <w:fldChar w:fldCharType="separate"/>
      </w:r>
      <w:r w:rsidR="002B5990">
        <w:t>8.6.4</w:t>
      </w:r>
      <w:r w:rsidRPr="00B453F3">
        <w:fldChar w:fldCharType="end"/>
      </w:r>
      <w:r w:rsidRPr="00B453F3">
        <w:t>).</w:t>
      </w:r>
    </w:p>
    <w:p w14:paraId="4D221221" w14:textId="77777777" w:rsidR="003F5D23" w:rsidRDefault="003F5D23" w:rsidP="00981170">
      <w:pPr>
        <w:pStyle w:val="ae"/>
        <w:ind w:left="0" w:firstLine="709"/>
      </w:pPr>
      <w:r>
        <w:t>При установлении однозначной числовой шкалы измерений необходимо обязательно определять минимальную оценку предпочтительности, равную 0 баллов, и максимальную оценку предпочтительности, равную 5 баллам; при этом промежуточные значения могут быть любыми целыми числами больше 0 и меньше 5.</w:t>
      </w:r>
    </w:p>
    <w:p w14:paraId="2F1E5694" w14:textId="77777777" w:rsidR="003F5D23" w:rsidRPr="00B453F3" w:rsidRDefault="003F5D23" w:rsidP="00981170">
      <w:pPr>
        <w:pStyle w:val="ae"/>
        <w:ind w:left="0" w:firstLine="709"/>
      </w:pPr>
      <w:r>
        <w:t>Шкала измерений должна устанавливаться с учетом пропорциональной зависимости между присваиваемыми оценками предпочтительности и значе</w:t>
      </w:r>
      <w:r w:rsidR="00216380">
        <w:t>ниями оцениваемого параметра, т. е.</w:t>
      </w:r>
      <w:r>
        <w:t xml:space="preserve"> в достаточной степени учитывать при присвоении оценок предпочтительности изменения значения оцениваемого параметра (быть «чувствительной»).</w:t>
      </w:r>
    </w:p>
    <w:p w14:paraId="39EC3665" w14:textId="77777777" w:rsidR="003F5D23" w:rsidRPr="00B453F3" w:rsidRDefault="003F5D23" w:rsidP="00981170">
      <w:pPr>
        <w:pStyle w:val="ae"/>
        <w:spacing w:after="120"/>
        <w:ind w:left="0" w:firstLine="709"/>
      </w:pPr>
      <w:bookmarkStart w:id="188" w:name="_Ref453166045"/>
      <w:r w:rsidRPr="00B453F3">
        <w:t>Примеры установления однозначных числовых шкал измерений по частному критерию оценки:</w:t>
      </w:r>
      <w:bookmarkEnd w:id="188"/>
    </w:p>
    <w:p w14:paraId="35EF973C" w14:textId="77777777" w:rsidR="003F5D23" w:rsidRPr="001E61A0" w:rsidRDefault="005456D5" w:rsidP="001E61A0">
      <w:pPr>
        <w:pStyle w:val="afb"/>
        <w:spacing w:after="120"/>
        <w:ind w:firstLine="994"/>
        <w:rPr>
          <w:b/>
          <w:bCs/>
        </w:rPr>
      </w:pPr>
      <w:r w:rsidRPr="001E61A0">
        <w:rPr>
          <w:b/>
          <w:bCs/>
        </w:rPr>
        <w:t>Пример 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6346"/>
      </w:tblGrid>
      <w:tr w:rsidR="003F5D23" w:rsidRPr="00B453F3" w14:paraId="418FB756" w14:textId="77777777" w:rsidTr="00FC2C02">
        <w:trPr>
          <w:cantSplit/>
        </w:trPr>
        <w:tc>
          <w:tcPr>
            <w:tcW w:w="2855" w:type="dxa"/>
            <w:shd w:val="clear" w:color="auto" w:fill="FFFFFF" w:themeFill="background1"/>
          </w:tcPr>
          <w:p w14:paraId="4389AAC5"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Оценка предпочтительности, балл</w:t>
            </w:r>
          </w:p>
        </w:tc>
        <w:tc>
          <w:tcPr>
            <w:tcW w:w="6346" w:type="dxa"/>
            <w:shd w:val="clear" w:color="auto" w:fill="FFFFFF" w:themeFill="background1"/>
          </w:tcPr>
          <w:p w14:paraId="13691678"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1EDE98BC" w14:textId="77777777" w:rsidTr="00FC2C02">
        <w:trPr>
          <w:cantSplit/>
        </w:trPr>
        <w:tc>
          <w:tcPr>
            <w:tcW w:w="2855" w:type="dxa"/>
            <w:vAlign w:val="center"/>
          </w:tcPr>
          <w:p w14:paraId="41792B7E" w14:textId="77777777" w:rsidR="003F5D23" w:rsidRPr="00470950" w:rsidRDefault="003F5D23" w:rsidP="00FC2C02">
            <w:pPr>
              <w:spacing w:before="40" w:after="40"/>
              <w:jc w:val="center"/>
              <w:rPr>
                <w:sz w:val="22"/>
                <w:szCs w:val="22"/>
              </w:rPr>
            </w:pPr>
            <w:r w:rsidRPr="00470950">
              <w:rPr>
                <w:sz w:val="22"/>
                <w:szCs w:val="22"/>
              </w:rPr>
              <w:t>0</w:t>
            </w:r>
          </w:p>
        </w:tc>
        <w:tc>
          <w:tcPr>
            <w:tcW w:w="6346" w:type="dxa"/>
            <w:vAlign w:val="center"/>
          </w:tcPr>
          <w:p w14:paraId="60866507"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36 часов с момента принятия исполнителем заявки </w:t>
            </w:r>
            <w:r w:rsidR="00C102F9">
              <w:rPr>
                <w:sz w:val="22"/>
                <w:szCs w:val="22"/>
              </w:rPr>
              <w:t>з</w:t>
            </w:r>
            <w:r w:rsidRPr="00470950">
              <w:rPr>
                <w:sz w:val="22"/>
                <w:szCs w:val="22"/>
              </w:rPr>
              <w:t>аказчика на оказание услуги</w:t>
            </w:r>
          </w:p>
        </w:tc>
      </w:tr>
      <w:tr w:rsidR="003F5D23" w:rsidRPr="00B453F3" w14:paraId="6FEE6429" w14:textId="77777777" w:rsidTr="00FC2C02">
        <w:trPr>
          <w:cantSplit/>
        </w:trPr>
        <w:tc>
          <w:tcPr>
            <w:tcW w:w="2855" w:type="dxa"/>
            <w:vAlign w:val="center"/>
          </w:tcPr>
          <w:p w14:paraId="5C9619F2" w14:textId="77777777" w:rsidR="003F5D23" w:rsidRPr="00470950" w:rsidRDefault="003F5D23" w:rsidP="00FC2C02">
            <w:pPr>
              <w:spacing w:before="40" w:after="40"/>
              <w:jc w:val="center"/>
              <w:rPr>
                <w:sz w:val="22"/>
                <w:szCs w:val="22"/>
              </w:rPr>
            </w:pPr>
            <w:r w:rsidRPr="00470950">
              <w:rPr>
                <w:sz w:val="22"/>
                <w:szCs w:val="22"/>
              </w:rPr>
              <w:t>1</w:t>
            </w:r>
          </w:p>
        </w:tc>
        <w:tc>
          <w:tcPr>
            <w:tcW w:w="6346" w:type="dxa"/>
          </w:tcPr>
          <w:p w14:paraId="056E34DB"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24 часов с момента принятия исполнителем заявки </w:t>
            </w:r>
            <w:r w:rsidR="00C102F9">
              <w:rPr>
                <w:sz w:val="22"/>
                <w:szCs w:val="22"/>
              </w:rPr>
              <w:t>з</w:t>
            </w:r>
            <w:r w:rsidRPr="00470950">
              <w:rPr>
                <w:sz w:val="22"/>
                <w:szCs w:val="22"/>
              </w:rPr>
              <w:t>аказчика на оказание услуги</w:t>
            </w:r>
          </w:p>
        </w:tc>
      </w:tr>
      <w:tr w:rsidR="003F5D23" w:rsidRPr="00B453F3" w14:paraId="6FF1D377" w14:textId="77777777" w:rsidTr="00FC2C02">
        <w:trPr>
          <w:cantSplit/>
        </w:trPr>
        <w:tc>
          <w:tcPr>
            <w:tcW w:w="2855" w:type="dxa"/>
            <w:vAlign w:val="center"/>
          </w:tcPr>
          <w:p w14:paraId="27857859" w14:textId="77777777" w:rsidR="003F5D23" w:rsidRPr="00470950" w:rsidRDefault="003F5D23" w:rsidP="00FC2C02">
            <w:pPr>
              <w:spacing w:before="40" w:after="40"/>
              <w:jc w:val="center"/>
              <w:rPr>
                <w:sz w:val="22"/>
                <w:szCs w:val="22"/>
              </w:rPr>
            </w:pPr>
            <w:r w:rsidRPr="00470950">
              <w:rPr>
                <w:sz w:val="22"/>
                <w:szCs w:val="22"/>
              </w:rPr>
              <w:t>2</w:t>
            </w:r>
          </w:p>
        </w:tc>
        <w:tc>
          <w:tcPr>
            <w:tcW w:w="6346" w:type="dxa"/>
          </w:tcPr>
          <w:p w14:paraId="4666C71F"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16 часов с момента принятия исполнителем заявки </w:t>
            </w:r>
            <w:r w:rsidR="00C102F9">
              <w:rPr>
                <w:sz w:val="22"/>
                <w:szCs w:val="22"/>
              </w:rPr>
              <w:t>з</w:t>
            </w:r>
            <w:r w:rsidRPr="00470950">
              <w:rPr>
                <w:sz w:val="22"/>
                <w:szCs w:val="22"/>
              </w:rPr>
              <w:t>аказчика на оказание услуги</w:t>
            </w:r>
          </w:p>
        </w:tc>
      </w:tr>
      <w:tr w:rsidR="003F5D23" w:rsidRPr="00B453F3" w14:paraId="537E8753" w14:textId="77777777" w:rsidTr="00FC2C02">
        <w:trPr>
          <w:cantSplit/>
        </w:trPr>
        <w:tc>
          <w:tcPr>
            <w:tcW w:w="2855" w:type="dxa"/>
            <w:vAlign w:val="center"/>
          </w:tcPr>
          <w:p w14:paraId="2B4A68F4" w14:textId="77777777" w:rsidR="003F5D23" w:rsidRPr="00470950" w:rsidRDefault="003F5D23" w:rsidP="00FC2C02">
            <w:pPr>
              <w:spacing w:before="40" w:after="40"/>
              <w:jc w:val="center"/>
              <w:rPr>
                <w:sz w:val="22"/>
                <w:szCs w:val="22"/>
              </w:rPr>
            </w:pPr>
            <w:r w:rsidRPr="00470950">
              <w:rPr>
                <w:sz w:val="22"/>
                <w:szCs w:val="22"/>
              </w:rPr>
              <w:t>3</w:t>
            </w:r>
          </w:p>
        </w:tc>
        <w:tc>
          <w:tcPr>
            <w:tcW w:w="6346" w:type="dxa"/>
          </w:tcPr>
          <w:p w14:paraId="60A921B2"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12 часов с момента принятия исполнителем заявки </w:t>
            </w:r>
            <w:r w:rsidR="00C102F9">
              <w:rPr>
                <w:sz w:val="22"/>
                <w:szCs w:val="22"/>
              </w:rPr>
              <w:t>з</w:t>
            </w:r>
            <w:r w:rsidRPr="00470950">
              <w:rPr>
                <w:sz w:val="22"/>
                <w:szCs w:val="22"/>
              </w:rPr>
              <w:t>аказчика на оказание услуги</w:t>
            </w:r>
          </w:p>
        </w:tc>
      </w:tr>
      <w:tr w:rsidR="003F5D23" w:rsidRPr="00B453F3" w14:paraId="65E98F75" w14:textId="77777777" w:rsidTr="00FC2C02">
        <w:trPr>
          <w:cantSplit/>
        </w:trPr>
        <w:tc>
          <w:tcPr>
            <w:tcW w:w="2855" w:type="dxa"/>
            <w:vAlign w:val="center"/>
          </w:tcPr>
          <w:p w14:paraId="381A56F1" w14:textId="77777777" w:rsidR="003F5D23" w:rsidRPr="00470950" w:rsidRDefault="003F5D23" w:rsidP="00FC2C02">
            <w:pPr>
              <w:spacing w:before="40" w:after="40"/>
              <w:jc w:val="center"/>
              <w:rPr>
                <w:sz w:val="22"/>
                <w:szCs w:val="22"/>
              </w:rPr>
            </w:pPr>
            <w:r w:rsidRPr="00470950">
              <w:rPr>
                <w:sz w:val="22"/>
                <w:szCs w:val="22"/>
              </w:rPr>
              <w:t>4</w:t>
            </w:r>
          </w:p>
        </w:tc>
        <w:tc>
          <w:tcPr>
            <w:tcW w:w="6346" w:type="dxa"/>
          </w:tcPr>
          <w:p w14:paraId="65862295"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6 часов с момента принятия исполнителем заявки </w:t>
            </w:r>
            <w:r w:rsidR="00C102F9">
              <w:rPr>
                <w:sz w:val="22"/>
                <w:szCs w:val="22"/>
              </w:rPr>
              <w:t>з</w:t>
            </w:r>
            <w:r w:rsidRPr="00470950">
              <w:rPr>
                <w:sz w:val="22"/>
                <w:szCs w:val="22"/>
              </w:rPr>
              <w:t>аказчика на оказание услуги</w:t>
            </w:r>
          </w:p>
        </w:tc>
      </w:tr>
      <w:tr w:rsidR="003F5D23" w:rsidRPr="00B453F3" w14:paraId="412DF7B9" w14:textId="77777777" w:rsidTr="00FC2C02">
        <w:trPr>
          <w:cantSplit/>
        </w:trPr>
        <w:tc>
          <w:tcPr>
            <w:tcW w:w="2855" w:type="dxa"/>
            <w:vAlign w:val="center"/>
          </w:tcPr>
          <w:p w14:paraId="4C3179D5" w14:textId="77777777" w:rsidR="003F5D23" w:rsidRPr="00470950" w:rsidRDefault="003F5D23" w:rsidP="00FC2C02">
            <w:pPr>
              <w:spacing w:before="40" w:after="40"/>
              <w:jc w:val="center"/>
              <w:rPr>
                <w:sz w:val="22"/>
                <w:szCs w:val="22"/>
              </w:rPr>
            </w:pPr>
            <w:r w:rsidRPr="00470950">
              <w:rPr>
                <w:sz w:val="22"/>
                <w:szCs w:val="22"/>
              </w:rPr>
              <w:t>5</w:t>
            </w:r>
          </w:p>
        </w:tc>
        <w:tc>
          <w:tcPr>
            <w:tcW w:w="6346" w:type="dxa"/>
          </w:tcPr>
          <w:p w14:paraId="211BC3A9" w14:textId="77777777" w:rsidR="003F5D23" w:rsidRPr="00470950" w:rsidRDefault="003F5D23" w:rsidP="00FC2C02">
            <w:pPr>
              <w:spacing w:before="40" w:after="40"/>
              <w:jc w:val="both"/>
              <w:rPr>
                <w:sz w:val="22"/>
                <w:szCs w:val="22"/>
              </w:rPr>
            </w:pPr>
            <w:r w:rsidRPr="00470950">
              <w:rPr>
                <w:sz w:val="22"/>
                <w:szCs w:val="22"/>
              </w:rPr>
              <w:t xml:space="preserve">Скорость доставки документов по адресу в г. Москве или по адресу в Московской области, указанному </w:t>
            </w:r>
            <w:r w:rsidR="00C102F9">
              <w:rPr>
                <w:sz w:val="22"/>
                <w:szCs w:val="22"/>
              </w:rPr>
              <w:t>з</w:t>
            </w:r>
            <w:r w:rsidRPr="00470950">
              <w:rPr>
                <w:sz w:val="22"/>
                <w:szCs w:val="22"/>
              </w:rPr>
              <w:t xml:space="preserve">аказчиком в заявке, составляет не более 3 часов с момента принятия исполнителем заявки </w:t>
            </w:r>
            <w:r w:rsidR="00C102F9">
              <w:rPr>
                <w:sz w:val="22"/>
                <w:szCs w:val="22"/>
              </w:rPr>
              <w:t>з</w:t>
            </w:r>
            <w:r w:rsidRPr="00470950">
              <w:rPr>
                <w:sz w:val="22"/>
                <w:szCs w:val="22"/>
              </w:rPr>
              <w:t>аказчика на оказание услуги</w:t>
            </w:r>
          </w:p>
        </w:tc>
      </w:tr>
    </w:tbl>
    <w:p w14:paraId="1B853912" w14:textId="77777777" w:rsidR="003F5D23" w:rsidRPr="001E61A0" w:rsidRDefault="005456D5" w:rsidP="001E61A0">
      <w:pPr>
        <w:pStyle w:val="afb"/>
        <w:spacing w:before="240" w:after="120"/>
        <w:ind w:left="980"/>
        <w:rPr>
          <w:b/>
          <w:bCs/>
          <w:noProof/>
        </w:rPr>
      </w:pPr>
      <w:r w:rsidRPr="001E61A0">
        <w:rPr>
          <w:b/>
          <w:bCs/>
          <w:noProof/>
        </w:rPr>
        <w:t>Пример 2:</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6347"/>
      </w:tblGrid>
      <w:tr w:rsidR="003F5D23" w:rsidRPr="00B453F3" w14:paraId="4D2D690F" w14:textId="77777777" w:rsidTr="00FC2C02">
        <w:trPr>
          <w:cantSplit/>
        </w:trPr>
        <w:tc>
          <w:tcPr>
            <w:tcW w:w="2854" w:type="dxa"/>
            <w:shd w:val="clear" w:color="auto" w:fill="FFFFFF" w:themeFill="background1"/>
          </w:tcPr>
          <w:p w14:paraId="60EB183E"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Оценка предпочтительности, балл</w:t>
            </w:r>
          </w:p>
        </w:tc>
        <w:tc>
          <w:tcPr>
            <w:tcW w:w="6347" w:type="dxa"/>
            <w:shd w:val="clear" w:color="auto" w:fill="FFFFFF" w:themeFill="background1"/>
          </w:tcPr>
          <w:p w14:paraId="360DDEE9"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28CB3C2C" w14:textId="77777777" w:rsidTr="00FC2C02">
        <w:trPr>
          <w:cantSplit/>
        </w:trPr>
        <w:tc>
          <w:tcPr>
            <w:tcW w:w="2854" w:type="dxa"/>
            <w:vAlign w:val="center"/>
          </w:tcPr>
          <w:p w14:paraId="62244B2D" w14:textId="77777777" w:rsidR="003F5D23" w:rsidRPr="00470950" w:rsidRDefault="003F5D23" w:rsidP="00FC2C02">
            <w:pPr>
              <w:spacing w:before="40" w:after="40"/>
              <w:jc w:val="center"/>
              <w:rPr>
                <w:sz w:val="22"/>
                <w:szCs w:val="22"/>
              </w:rPr>
            </w:pPr>
            <w:r w:rsidRPr="00470950">
              <w:rPr>
                <w:sz w:val="22"/>
                <w:szCs w:val="22"/>
              </w:rPr>
              <w:t>0</w:t>
            </w:r>
          </w:p>
        </w:tc>
        <w:tc>
          <w:tcPr>
            <w:tcW w:w="6347" w:type="dxa"/>
            <w:vAlign w:val="center"/>
          </w:tcPr>
          <w:p w14:paraId="2564D850" w14:textId="77777777" w:rsidR="003F5D23" w:rsidRPr="00470950" w:rsidRDefault="00737BF6" w:rsidP="00FC2C02">
            <w:pPr>
              <w:spacing w:before="40" w:after="40"/>
              <w:jc w:val="both"/>
              <w:rPr>
                <w:sz w:val="22"/>
                <w:szCs w:val="22"/>
              </w:rPr>
            </w:pPr>
            <w:r w:rsidRPr="00470950">
              <w:rPr>
                <w:sz w:val="22"/>
                <w:szCs w:val="22"/>
              </w:rPr>
              <w:t xml:space="preserve">В заявке представлены копии договоров, подтверждающих опыт, требуемый в соответствии с документацией о закупке, на общую сумму до </w:t>
            </w:r>
            <w:r w:rsidR="00A83A58">
              <w:rPr>
                <w:sz w:val="22"/>
                <w:szCs w:val="22"/>
              </w:rPr>
              <w:t>30</w:t>
            </w:r>
            <w:r w:rsidR="00A83A58" w:rsidRPr="00470950">
              <w:rPr>
                <w:sz w:val="22"/>
                <w:szCs w:val="22"/>
              </w:rPr>
              <w:t> </w:t>
            </w:r>
            <w:r w:rsidRPr="00470950">
              <w:rPr>
                <w:sz w:val="22"/>
                <w:szCs w:val="22"/>
              </w:rPr>
              <w:t xml:space="preserve">млн. руб. </w:t>
            </w:r>
            <w:r w:rsidR="00A83A58">
              <w:rPr>
                <w:sz w:val="22"/>
                <w:szCs w:val="22"/>
              </w:rPr>
              <w:t>без учета</w:t>
            </w:r>
            <w:r w:rsidR="00A83A58" w:rsidRPr="00470950">
              <w:rPr>
                <w:sz w:val="22"/>
                <w:szCs w:val="22"/>
              </w:rPr>
              <w:t xml:space="preserve"> </w:t>
            </w:r>
            <w:r w:rsidRPr="00470950">
              <w:rPr>
                <w:sz w:val="22"/>
                <w:szCs w:val="22"/>
              </w:rPr>
              <w:t>НДС (включительно)</w:t>
            </w:r>
          </w:p>
        </w:tc>
      </w:tr>
      <w:tr w:rsidR="003F5D23" w:rsidRPr="00B453F3" w14:paraId="1BA8EB6C" w14:textId="77777777" w:rsidTr="00FC2C02">
        <w:trPr>
          <w:cantSplit/>
        </w:trPr>
        <w:tc>
          <w:tcPr>
            <w:tcW w:w="2854" w:type="dxa"/>
            <w:vAlign w:val="center"/>
          </w:tcPr>
          <w:p w14:paraId="17D025ED" w14:textId="77777777" w:rsidR="003F5D23" w:rsidRPr="00470950" w:rsidRDefault="003F5D23" w:rsidP="00FC2C02">
            <w:pPr>
              <w:spacing w:before="40" w:after="40"/>
              <w:jc w:val="center"/>
              <w:rPr>
                <w:sz w:val="22"/>
                <w:szCs w:val="22"/>
              </w:rPr>
            </w:pPr>
            <w:r w:rsidRPr="00470950">
              <w:rPr>
                <w:sz w:val="22"/>
                <w:szCs w:val="22"/>
              </w:rPr>
              <w:t>3</w:t>
            </w:r>
          </w:p>
        </w:tc>
        <w:tc>
          <w:tcPr>
            <w:tcW w:w="6347" w:type="dxa"/>
            <w:vAlign w:val="center"/>
          </w:tcPr>
          <w:p w14:paraId="274BA295" w14:textId="77777777" w:rsidR="003F5D23" w:rsidRPr="00470950" w:rsidRDefault="00737BF6" w:rsidP="00FC2C02">
            <w:pPr>
              <w:spacing w:before="40" w:after="40"/>
              <w:jc w:val="both"/>
              <w:rPr>
                <w:sz w:val="22"/>
                <w:szCs w:val="22"/>
              </w:rPr>
            </w:pPr>
            <w:r w:rsidRPr="00470950">
              <w:rPr>
                <w:sz w:val="22"/>
                <w:szCs w:val="22"/>
              </w:rPr>
              <w:t xml:space="preserve">В заявке представлены копии договоров, подтверждающих опыт, требуемый в соответствии с документацией о закупке, на общую сумму более </w:t>
            </w:r>
            <w:r w:rsidR="00A83A58">
              <w:rPr>
                <w:sz w:val="22"/>
                <w:szCs w:val="22"/>
              </w:rPr>
              <w:t>30</w:t>
            </w:r>
            <w:r w:rsidR="00A83A58" w:rsidRPr="00470950">
              <w:rPr>
                <w:sz w:val="22"/>
                <w:szCs w:val="22"/>
              </w:rPr>
              <w:t> </w:t>
            </w:r>
            <w:r w:rsidRPr="00470950">
              <w:rPr>
                <w:sz w:val="22"/>
                <w:szCs w:val="22"/>
              </w:rPr>
              <w:t xml:space="preserve">млн. руб. </w:t>
            </w:r>
            <w:r w:rsidR="00A83A58">
              <w:rPr>
                <w:sz w:val="22"/>
                <w:szCs w:val="22"/>
              </w:rPr>
              <w:t>без учета</w:t>
            </w:r>
            <w:r w:rsidR="00A83A58" w:rsidRPr="00470950">
              <w:rPr>
                <w:sz w:val="22"/>
                <w:szCs w:val="22"/>
              </w:rPr>
              <w:t xml:space="preserve"> </w:t>
            </w:r>
            <w:r w:rsidRPr="00470950">
              <w:rPr>
                <w:sz w:val="22"/>
                <w:szCs w:val="22"/>
              </w:rPr>
              <w:t xml:space="preserve">НДС, но менее </w:t>
            </w:r>
            <w:r w:rsidR="00A83A58">
              <w:rPr>
                <w:sz w:val="22"/>
                <w:szCs w:val="22"/>
              </w:rPr>
              <w:t>60</w:t>
            </w:r>
            <w:r w:rsidR="00A83A58" w:rsidRPr="00470950">
              <w:rPr>
                <w:sz w:val="22"/>
                <w:szCs w:val="22"/>
              </w:rPr>
              <w:t> </w:t>
            </w:r>
            <w:r w:rsidRPr="00470950">
              <w:rPr>
                <w:sz w:val="22"/>
                <w:szCs w:val="22"/>
              </w:rPr>
              <w:t xml:space="preserve">млн. руб. </w:t>
            </w:r>
            <w:r w:rsidR="00A83A58">
              <w:rPr>
                <w:sz w:val="22"/>
                <w:szCs w:val="22"/>
              </w:rPr>
              <w:t>без учета</w:t>
            </w:r>
            <w:r w:rsidR="00A83A58" w:rsidRPr="00470950">
              <w:rPr>
                <w:sz w:val="22"/>
                <w:szCs w:val="22"/>
              </w:rPr>
              <w:t xml:space="preserve"> </w:t>
            </w:r>
            <w:r w:rsidRPr="00470950">
              <w:rPr>
                <w:sz w:val="22"/>
                <w:szCs w:val="22"/>
              </w:rPr>
              <w:t>НДС (включительно)</w:t>
            </w:r>
          </w:p>
        </w:tc>
      </w:tr>
      <w:tr w:rsidR="003F5D23" w:rsidRPr="00B453F3" w14:paraId="3788C631" w14:textId="77777777" w:rsidTr="00FC2C02">
        <w:trPr>
          <w:cantSplit/>
        </w:trPr>
        <w:tc>
          <w:tcPr>
            <w:tcW w:w="2854" w:type="dxa"/>
            <w:vAlign w:val="center"/>
          </w:tcPr>
          <w:p w14:paraId="3A5C580A" w14:textId="77777777" w:rsidR="003F5D23" w:rsidRPr="00470950" w:rsidRDefault="003F5D23" w:rsidP="00FC2C02">
            <w:pPr>
              <w:spacing w:before="40" w:after="40"/>
              <w:jc w:val="center"/>
              <w:rPr>
                <w:sz w:val="22"/>
                <w:szCs w:val="22"/>
              </w:rPr>
            </w:pPr>
            <w:r w:rsidRPr="00470950">
              <w:rPr>
                <w:sz w:val="22"/>
                <w:szCs w:val="22"/>
              </w:rPr>
              <w:t>5</w:t>
            </w:r>
          </w:p>
        </w:tc>
        <w:tc>
          <w:tcPr>
            <w:tcW w:w="6347" w:type="dxa"/>
            <w:vAlign w:val="center"/>
          </w:tcPr>
          <w:p w14:paraId="03AA4E41" w14:textId="77777777" w:rsidR="003F5D23" w:rsidRPr="00470950" w:rsidRDefault="003F5D23" w:rsidP="00FC2C02">
            <w:pPr>
              <w:spacing w:before="40" w:after="40"/>
              <w:jc w:val="both"/>
              <w:rPr>
                <w:sz w:val="22"/>
                <w:szCs w:val="22"/>
              </w:rPr>
            </w:pPr>
            <w:r w:rsidRPr="00470950">
              <w:rPr>
                <w:sz w:val="22"/>
                <w:szCs w:val="22"/>
              </w:rPr>
              <w:t xml:space="preserve">В заявке представлены копии договоров, подтверждающих опыт, требуемый в соответствии с документацией о закупке, на общую сумму от </w:t>
            </w:r>
            <w:r w:rsidR="00A83A58">
              <w:rPr>
                <w:sz w:val="22"/>
                <w:szCs w:val="22"/>
              </w:rPr>
              <w:t>60</w:t>
            </w:r>
            <w:r w:rsidR="00A83A58" w:rsidRPr="00470950">
              <w:rPr>
                <w:sz w:val="22"/>
                <w:szCs w:val="22"/>
              </w:rPr>
              <w:t> </w:t>
            </w:r>
            <w:r w:rsidRPr="00470950">
              <w:rPr>
                <w:sz w:val="22"/>
                <w:szCs w:val="22"/>
              </w:rPr>
              <w:t xml:space="preserve">млн. руб. </w:t>
            </w:r>
            <w:r w:rsidR="00D242B5" w:rsidRPr="00D242B5">
              <w:rPr>
                <w:sz w:val="22"/>
                <w:szCs w:val="22"/>
              </w:rPr>
              <w:t>без учета</w:t>
            </w:r>
            <w:r w:rsidRPr="00470950">
              <w:rPr>
                <w:sz w:val="22"/>
                <w:szCs w:val="22"/>
              </w:rPr>
              <w:t xml:space="preserve"> НДС и выше</w:t>
            </w:r>
          </w:p>
        </w:tc>
      </w:tr>
    </w:tbl>
    <w:p w14:paraId="15281095" w14:textId="77777777" w:rsidR="005E2E13" w:rsidRPr="001E61A0" w:rsidRDefault="005456D5" w:rsidP="001E61A0">
      <w:pPr>
        <w:pStyle w:val="afb"/>
        <w:spacing w:before="240" w:after="120"/>
        <w:ind w:left="966" w:firstLine="14"/>
        <w:rPr>
          <w:b/>
          <w:bCs/>
        </w:rPr>
      </w:pPr>
      <w:bookmarkStart w:id="189" w:name="_Ref453166067"/>
      <w:r w:rsidRPr="001E61A0">
        <w:rPr>
          <w:b/>
          <w:bCs/>
        </w:rPr>
        <w:t>Пример 3:</w:t>
      </w:r>
    </w:p>
    <w:tbl>
      <w:tblPr>
        <w:tblStyle w:val="afc"/>
        <w:tblW w:w="0" w:type="auto"/>
        <w:tblInd w:w="985" w:type="dxa"/>
        <w:tblLook w:val="04A0" w:firstRow="1" w:lastRow="0" w:firstColumn="1" w:lastColumn="0" w:noHBand="0" w:noVBand="1"/>
      </w:tblPr>
      <w:tblGrid>
        <w:gridCol w:w="2854"/>
        <w:gridCol w:w="6344"/>
      </w:tblGrid>
      <w:tr w:rsidR="005E2E13" w:rsidRPr="00B453F3" w14:paraId="45EF010C" w14:textId="77777777" w:rsidTr="001E61A0">
        <w:trPr>
          <w:cantSplit/>
        </w:trPr>
        <w:tc>
          <w:tcPr>
            <w:tcW w:w="2854" w:type="dxa"/>
            <w:shd w:val="clear" w:color="auto" w:fill="CCCCCC" w:themeFill="text2" w:themeFillTint="33"/>
          </w:tcPr>
          <w:p w14:paraId="3D10E23F" w14:textId="77777777" w:rsidR="005E2E13" w:rsidRPr="00B453F3" w:rsidRDefault="005E2E13" w:rsidP="00400571">
            <w:pPr>
              <w:pStyle w:val="19"/>
              <w:keepNext/>
              <w:numPr>
                <w:ilvl w:val="5"/>
                <w:numId w:val="49"/>
              </w:numPr>
              <w:spacing w:before="40" w:after="40" w:line="240" w:lineRule="auto"/>
              <w:ind w:left="0"/>
              <w:jc w:val="center"/>
              <w:rPr>
                <w:b/>
                <w:sz w:val="22"/>
                <w:szCs w:val="22"/>
                <w:lang w:eastAsia="ru-RU"/>
              </w:rPr>
            </w:pPr>
            <w:r w:rsidRPr="00B453F3">
              <w:rPr>
                <w:b/>
                <w:sz w:val="22"/>
                <w:szCs w:val="22"/>
                <w:lang w:eastAsia="ru-RU"/>
              </w:rPr>
              <w:t>Оценка предпочтительности, балл</w:t>
            </w:r>
          </w:p>
        </w:tc>
        <w:tc>
          <w:tcPr>
            <w:tcW w:w="6344" w:type="dxa"/>
            <w:shd w:val="clear" w:color="auto" w:fill="CCCCCC" w:themeFill="text2" w:themeFillTint="33"/>
          </w:tcPr>
          <w:p w14:paraId="4BC4549E" w14:textId="77777777" w:rsidR="005E2E13" w:rsidRPr="00B453F3" w:rsidRDefault="005E2E13" w:rsidP="00400571">
            <w:pPr>
              <w:pStyle w:val="19"/>
              <w:keepNext/>
              <w:numPr>
                <w:ilvl w:val="5"/>
                <w:numId w:val="49"/>
              </w:numPr>
              <w:spacing w:before="40" w:after="40" w:line="240" w:lineRule="auto"/>
              <w:ind w:left="0"/>
              <w:jc w:val="center"/>
              <w:rPr>
                <w:b/>
                <w:sz w:val="22"/>
                <w:szCs w:val="22"/>
                <w:lang w:eastAsia="ru-RU"/>
              </w:rPr>
            </w:pPr>
            <w:r w:rsidRPr="00B453F3">
              <w:rPr>
                <w:b/>
                <w:sz w:val="22"/>
                <w:szCs w:val="22"/>
                <w:lang w:eastAsia="ru-RU"/>
              </w:rPr>
              <w:t>Порядок осуществления оценки</w:t>
            </w:r>
            <w:r w:rsidRPr="00B453F3">
              <w:rPr>
                <w:b/>
                <w:sz w:val="22"/>
                <w:szCs w:val="22"/>
                <w:lang w:eastAsia="ru-RU"/>
              </w:rPr>
              <w:br/>
              <w:t>(значение оцениваемого параметра)</w:t>
            </w:r>
          </w:p>
        </w:tc>
      </w:tr>
      <w:tr w:rsidR="005E2E13" w:rsidRPr="00B453F3" w14:paraId="1EB27C30" w14:textId="77777777" w:rsidTr="001E61A0">
        <w:trPr>
          <w:cantSplit/>
        </w:trPr>
        <w:tc>
          <w:tcPr>
            <w:tcW w:w="2854" w:type="dxa"/>
            <w:vAlign w:val="center"/>
          </w:tcPr>
          <w:p w14:paraId="7D08066B" w14:textId="77777777" w:rsidR="005E2E13" w:rsidRPr="00B453F3" w:rsidRDefault="005E2E13" w:rsidP="00054590">
            <w:pPr>
              <w:spacing w:before="40" w:after="40"/>
              <w:jc w:val="center"/>
              <w:rPr>
                <w:sz w:val="22"/>
                <w:szCs w:val="22"/>
              </w:rPr>
            </w:pPr>
            <w:r w:rsidRPr="00B453F3">
              <w:rPr>
                <w:sz w:val="22"/>
                <w:szCs w:val="22"/>
              </w:rPr>
              <w:t>0</w:t>
            </w:r>
          </w:p>
        </w:tc>
        <w:tc>
          <w:tcPr>
            <w:tcW w:w="6344" w:type="dxa"/>
            <w:vAlign w:val="center"/>
          </w:tcPr>
          <w:p w14:paraId="37EB27A4" w14:textId="77777777" w:rsidR="005E2E13" w:rsidRDefault="005E2E13" w:rsidP="00400571">
            <w:pPr>
              <w:pStyle w:val="af4"/>
              <w:numPr>
                <w:ilvl w:val="0"/>
                <w:numId w:val="50"/>
              </w:numPr>
              <w:spacing w:before="40" w:after="40"/>
              <w:ind w:left="294" w:hanging="294"/>
              <w:rPr>
                <w:sz w:val="22"/>
                <w:szCs w:val="22"/>
              </w:rPr>
            </w:pPr>
            <w:r w:rsidRPr="00230EBD">
              <w:rPr>
                <w:sz w:val="22"/>
                <w:szCs w:val="22"/>
              </w:rPr>
              <w:t>Участник является дилером/представителем изготовителя (подтверждается документами изготовителя, в которых установлен статус участника), или</w:t>
            </w:r>
            <w:r>
              <w:rPr>
                <w:sz w:val="22"/>
                <w:szCs w:val="22"/>
              </w:rPr>
              <w:t>;</w:t>
            </w:r>
          </w:p>
          <w:p w14:paraId="535C804A" w14:textId="77777777" w:rsidR="005E2E13" w:rsidRPr="00230EBD" w:rsidRDefault="005E2E13" w:rsidP="00400571">
            <w:pPr>
              <w:pStyle w:val="af4"/>
              <w:numPr>
                <w:ilvl w:val="0"/>
                <w:numId w:val="50"/>
              </w:numPr>
              <w:spacing w:before="40" w:after="40"/>
              <w:ind w:left="294" w:hanging="294"/>
              <w:rPr>
                <w:sz w:val="22"/>
                <w:szCs w:val="22"/>
              </w:rPr>
            </w:pPr>
            <w:r>
              <w:rPr>
                <w:sz w:val="22"/>
                <w:szCs w:val="22"/>
              </w:rPr>
              <w:t>В</w:t>
            </w:r>
            <w:r w:rsidRPr="00230EBD">
              <w:rPr>
                <w:sz w:val="22"/>
                <w:szCs w:val="22"/>
              </w:rPr>
              <w:t xml:space="preserve"> составе заявке не представлены документы, подтверждающие статус участника.</w:t>
            </w:r>
          </w:p>
        </w:tc>
      </w:tr>
      <w:tr w:rsidR="005E2E13" w:rsidRPr="00B453F3" w14:paraId="3D1D7C31" w14:textId="77777777" w:rsidTr="001E61A0">
        <w:trPr>
          <w:cantSplit/>
        </w:trPr>
        <w:tc>
          <w:tcPr>
            <w:tcW w:w="2854" w:type="dxa"/>
            <w:vAlign w:val="center"/>
          </w:tcPr>
          <w:p w14:paraId="40530718" w14:textId="77777777" w:rsidR="005E2E13" w:rsidRPr="00B453F3" w:rsidRDefault="005E2E13" w:rsidP="00054590">
            <w:pPr>
              <w:spacing w:before="40" w:after="40"/>
              <w:jc w:val="center"/>
              <w:rPr>
                <w:sz w:val="22"/>
                <w:szCs w:val="22"/>
              </w:rPr>
            </w:pPr>
            <w:r>
              <w:rPr>
                <w:sz w:val="22"/>
                <w:szCs w:val="22"/>
              </w:rPr>
              <w:t>5</w:t>
            </w:r>
          </w:p>
        </w:tc>
        <w:tc>
          <w:tcPr>
            <w:tcW w:w="6344" w:type="dxa"/>
            <w:vAlign w:val="center"/>
          </w:tcPr>
          <w:p w14:paraId="4C43EC66" w14:textId="77777777" w:rsidR="005E2E13" w:rsidRPr="002F0E42" w:rsidRDefault="005E2E13" w:rsidP="00400571">
            <w:pPr>
              <w:pStyle w:val="af4"/>
              <w:numPr>
                <w:ilvl w:val="0"/>
                <w:numId w:val="50"/>
              </w:numPr>
              <w:spacing w:before="40" w:after="40"/>
              <w:ind w:left="294" w:hanging="294"/>
              <w:rPr>
                <w:sz w:val="22"/>
                <w:szCs w:val="22"/>
              </w:rPr>
            </w:pPr>
            <w:r w:rsidRPr="002F0E42">
              <w:rPr>
                <w:sz w:val="22"/>
                <w:szCs w:val="22"/>
              </w:rPr>
              <w:t>Участник является изготовителем</w:t>
            </w:r>
            <w:r>
              <w:rPr>
                <w:sz w:val="22"/>
                <w:szCs w:val="22"/>
              </w:rPr>
              <w:t xml:space="preserve"> </w:t>
            </w:r>
            <w:r w:rsidRPr="002F0E42">
              <w:rPr>
                <w:sz w:val="22"/>
                <w:szCs w:val="22"/>
              </w:rPr>
              <w:t>(подтверждается документами на</w:t>
            </w:r>
            <w:r>
              <w:rPr>
                <w:sz w:val="22"/>
                <w:szCs w:val="22"/>
              </w:rPr>
              <w:t xml:space="preserve"> </w:t>
            </w:r>
            <w:r w:rsidRPr="002F0E42">
              <w:rPr>
                <w:sz w:val="22"/>
                <w:szCs w:val="22"/>
              </w:rPr>
              <w:t>продукцию, в которых указан изготовитель).</w:t>
            </w:r>
          </w:p>
          <w:p w14:paraId="64D0E63C" w14:textId="77777777" w:rsidR="005E2E13" w:rsidRPr="00B453F3" w:rsidRDefault="005E2E13" w:rsidP="00400571">
            <w:pPr>
              <w:pStyle w:val="af4"/>
              <w:numPr>
                <w:ilvl w:val="0"/>
                <w:numId w:val="50"/>
              </w:numPr>
              <w:spacing w:before="40" w:after="40"/>
              <w:ind w:left="294" w:hanging="294"/>
              <w:rPr>
                <w:sz w:val="22"/>
                <w:szCs w:val="22"/>
              </w:rPr>
            </w:pPr>
            <w:r w:rsidRPr="002F0E42">
              <w:rPr>
                <w:sz w:val="22"/>
                <w:szCs w:val="22"/>
              </w:rPr>
              <w:t>Участник является аффилированным</w:t>
            </w:r>
            <w:r>
              <w:rPr>
                <w:sz w:val="22"/>
                <w:szCs w:val="22"/>
              </w:rPr>
              <w:t xml:space="preserve"> </w:t>
            </w:r>
            <w:r w:rsidRPr="002F0E42">
              <w:rPr>
                <w:sz w:val="22"/>
                <w:szCs w:val="22"/>
              </w:rPr>
              <w:t>изготовителю (статус аффилированности</w:t>
            </w:r>
            <w:r>
              <w:rPr>
                <w:sz w:val="22"/>
                <w:szCs w:val="22"/>
              </w:rPr>
              <w:t xml:space="preserve"> </w:t>
            </w:r>
            <w:r w:rsidRPr="002F0E42">
              <w:rPr>
                <w:sz w:val="22"/>
                <w:szCs w:val="22"/>
              </w:rPr>
              <w:t>подтверждается Справкой об</w:t>
            </w:r>
            <w:r>
              <w:rPr>
                <w:sz w:val="22"/>
                <w:szCs w:val="22"/>
              </w:rPr>
              <w:t xml:space="preserve"> </w:t>
            </w:r>
            <w:r w:rsidRPr="002F0E42">
              <w:rPr>
                <w:sz w:val="22"/>
                <w:szCs w:val="22"/>
              </w:rPr>
              <w:t>аффилированности участника закупки с</w:t>
            </w:r>
            <w:r>
              <w:rPr>
                <w:sz w:val="22"/>
                <w:szCs w:val="22"/>
              </w:rPr>
              <w:t xml:space="preserve"> </w:t>
            </w:r>
            <w:r w:rsidRPr="002F0E42">
              <w:rPr>
                <w:sz w:val="22"/>
                <w:szCs w:val="22"/>
              </w:rPr>
              <w:t>приложением</w:t>
            </w:r>
            <w:r>
              <w:rPr>
                <w:sz w:val="22"/>
                <w:szCs w:val="22"/>
              </w:rPr>
              <w:t xml:space="preserve"> </w:t>
            </w:r>
            <w:r w:rsidRPr="002F0E42">
              <w:rPr>
                <w:sz w:val="22"/>
                <w:szCs w:val="22"/>
              </w:rPr>
              <w:t>подтверждающих документов</w:t>
            </w:r>
            <w:r>
              <w:rPr>
                <w:sz w:val="22"/>
                <w:szCs w:val="22"/>
              </w:rPr>
              <w:t xml:space="preserve"> </w:t>
            </w:r>
            <w:r w:rsidRPr="002F0E42">
              <w:rPr>
                <w:sz w:val="22"/>
                <w:szCs w:val="22"/>
              </w:rPr>
              <w:t>по форме, приведенной в Документации о</w:t>
            </w:r>
            <w:r>
              <w:rPr>
                <w:sz w:val="22"/>
                <w:szCs w:val="22"/>
              </w:rPr>
              <w:t xml:space="preserve"> </w:t>
            </w:r>
            <w:r w:rsidRPr="002F0E42">
              <w:rPr>
                <w:sz w:val="22"/>
                <w:szCs w:val="22"/>
              </w:rPr>
              <w:t>закупке)</w:t>
            </w:r>
            <w:r>
              <w:rPr>
                <w:sz w:val="22"/>
                <w:szCs w:val="22"/>
              </w:rPr>
              <w:t>.</w:t>
            </w:r>
          </w:p>
        </w:tc>
      </w:tr>
    </w:tbl>
    <w:p w14:paraId="2F3228F6" w14:textId="77777777" w:rsidR="003F5D23" w:rsidRDefault="003F5D23" w:rsidP="00981170">
      <w:pPr>
        <w:pStyle w:val="ae"/>
        <w:ind w:left="0" w:firstLine="709"/>
      </w:pPr>
      <w:r w:rsidRPr="00B453F3">
        <w:t>Не допускается установление диапазона оценок предпочтительности, соответствующих одному значению оцениваемого параметра</w:t>
      </w:r>
      <w:bookmarkEnd w:id="189"/>
      <w:r>
        <w:t>.</w:t>
      </w:r>
    </w:p>
    <w:p w14:paraId="325A31F2" w14:textId="77777777" w:rsidR="003F5D23" w:rsidRPr="00B453F3" w:rsidRDefault="003F5D23" w:rsidP="00981170">
      <w:pPr>
        <w:pStyle w:val="ae"/>
        <w:spacing w:after="120"/>
        <w:ind w:left="0" w:firstLine="709"/>
      </w:pPr>
      <w:r>
        <w:t>Пример</w:t>
      </w:r>
      <w:r w:rsidRPr="00B453F3">
        <w:t xml:space="preserve"> </w:t>
      </w:r>
      <w:r>
        <w:t xml:space="preserve">недопустимого </w:t>
      </w:r>
      <w:r w:rsidRPr="00B453F3">
        <w:t xml:space="preserve">установления </w:t>
      </w:r>
      <w:r>
        <w:t xml:space="preserve">диапазона </w:t>
      </w:r>
      <w:r w:rsidRPr="00B453F3">
        <w:t>однозначных числовых шкал измерений по частному критерию оценки:</w:t>
      </w:r>
    </w:p>
    <w:p w14:paraId="493ADCD1" w14:textId="77777777" w:rsidR="003F5D23" w:rsidRPr="001E61A0" w:rsidRDefault="005456D5" w:rsidP="001E61A0">
      <w:pPr>
        <w:pStyle w:val="afb"/>
        <w:spacing w:after="120"/>
        <w:ind w:firstLine="980"/>
        <w:rPr>
          <w:b/>
          <w:bCs/>
          <w:noProof/>
        </w:rPr>
      </w:pPr>
      <w:r w:rsidRPr="001E61A0">
        <w:rPr>
          <w:b/>
          <w:bCs/>
        </w:rPr>
        <w:t>Пример:</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6347"/>
      </w:tblGrid>
      <w:tr w:rsidR="003F5D23" w:rsidRPr="00B453F3" w14:paraId="6F5B53BA" w14:textId="77777777" w:rsidTr="00FC2C02">
        <w:trPr>
          <w:cantSplit/>
        </w:trPr>
        <w:tc>
          <w:tcPr>
            <w:tcW w:w="2854" w:type="dxa"/>
            <w:shd w:val="clear" w:color="auto" w:fill="FFFFFF" w:themeFill="background1"/>
          </w:tcPr>
          <w:p w14:paraId="723617D6"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Оценка предпочтительности, балл</w:t>
            </w:r>
          </w:p>
        </w:tc>
        <w:tc>
          <w:tcPr>
            <w:tcW w:w="6347" w:type="dxa"/>
            <w:shd w:val="clear" w:color="auto" w:fill="FFFFFF" w:themeFill="background1"/>
          </w:tcPr>
          <w:p w14:paraId="203D6BBF"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09D43850" w14:textId="77777777" w:rsidTr="00FC2C02">
        <w:trPr>
          <w:cantSplit/>
        </w:trPr>
        <w:tc>
          <w:tcPr>
            <w:tcW w:w="2854" w:type="dxa"/>
            <w:vAlign w:val="center"/>
          </w:tcPr>
          <w:p w14:paraId="1DA80281" w14:textId="77777777" w:rsidR="003F5D23" w:rsidRPr="00470950" w:rsidRDefault="003F5D23" w:rsidP="00FC2C02">
            <w:pPr>
              <w:spacing w:before="40" w:after="40"/>
              <w:jc w:val="center"/>
              <w:rPr>
                <w:sz w:val="22"/>
                <w:szCs w:val="22"/>
              </w:rPr>
            </w:pPr>
            <w:r w:rsidRPr="00470950">
              <w:rPr>
                <w:sz w:val="22"/>
                <w:szCs w:val="22"/>
              </w:rPr>
              <w:t>…</w:t>
            </w:r>
          </w:p>
        </w:tc>
        <w:tc>
          <w:tcPr>
            <w:tcW w:w="6347" w:type="dxa"/>
            <w:vAlign w:val="center"/>
          </w:tcPr>
          <w:p w14:paraId="5174D31F" w14:textId="77777777" w:rsidR="003F5D23" w:rsidRPr="00470950" w:rsidRDefault="003F5D23" w:rsidP="00FC2C02">
            <w:pPr>
              <w:spacing w:before="40" w:after="40"/>
              <w:rPr>
                <w:sz w:val="22"/>
                <w:szCs w:val="22"/>
              </w:rPr>
            </w:pPr>
            <w:r w:rsidRPr="00470950">
              <w:rPr>
                <w:sz w:val="22"/>
                <w:szCs w:val="22"/>
              </w:rPr>
              <w:t>…</w:t>
            </w:r>
          </w:p>
        </w:tc>
      </w:tr>
      <w:tr w:rsidR="003F5D23" w:rsidRPr="00B453F3" w14:paraId="05F46B62" w14:textId="77777777" w:rsidTr="00FC2C02">
        <w:trPr>
          <w:cantSplit/>
        </w:trPr>
        <w:tc>
          <w:tcPr>
            <w:tcW w:w="2854" w:type="dxa"/>
            <w:vAlign w:val="center"/>
          </w:tcPr>
          <w:p w14:paraId="2D8105B1" w14:textId="77777777" w:rsidR="003F5D23" w:rsidRPr="00470950" w:rsidRDefault="003F5D23" w:rsidP="00FC2C02">
            <w:pPr>
              <w:spacing w:before="40" w:after="40"/>
              <w:jc w:val="center"/>
              <w:rPr>
                <w:sz w:val="22"/>
                <w:szCs w:val="22"/>
              </w:rPr>
            </w:pPr>
            <w:r w:rsidRPr="00470950">
              <w:rPr>
                <w:sz w:val="22"/>
                <w:szCs w:val="22"/>
              </w:rPr>
              <w:t>3-4</w:t>
            </w:r>
          </w:p>
        </w:tc>
        <w:tc>
          <w:tcPr>
            <w:tcW w:w="6347" w:type="dxa"/>
            <w:vAlign w:val="center"/>
          </w:tcPr>
          <w:p w14:paraId="49C42CB8" w14:textId="77777777" w:rsidR="003F5D23" w:rsidRPr="00470950" w:rsidRDefault="003F5D23" w:rsidP="00FC2C02">
            <w:pPr>
              <w:spacing w:before="40" w:after="40"/>
              <w:jc w:val="both"/>
              <w:rPr>
                <w:sz w:val="22"/>
                <w:szCs w:val="22"/>
              </w:rPr>
            </w:pPr>
            <w:r w:rsidRPr="00470950">
              <w:rPr>
                <w:sz w:val="22"/>
                <w:szCs w:val="22"/>
              </w:rPr>
              <w:t xml:space="preserve">В заявке представлены копии договоров, подтверждающих опыт, на общую сумму от 10 млн. руб. </w:t>
            </w:r>
            <w:r w:rsidR="00992FE1">
              <w:rPr>
                <w:sz w:val="22"/>
                <w:szCs w:val="22"/>
              </w:rPr>
              <w:t>без</w:t>
            </w:r>
            <w:r w:rsidR="00992FE1" w:rsidRPr="00470950">
              <w:rPr>
                <w:sz w:val="22"/>
                <w:szCs w:val="22"/>
              </w:rPr>
              <w:t xml:space="preserve"> </w:t>
            </w:r>
            <w:r w:rsidRPr="00470950">
              <w:rPr>
                <w:sz w:val="22"/>
                <w:szCs w:val="22"/>
              </w:rPr>
              <w:t xml:space="preserve">НДС до 50 млн. руб. </w:t>
            </w:r>
            <w:r w:rsidR="00992FE1">
              <w:rPr>
                <w:sz w:val="22"/>
                <w:szCs w:val="22"/>
              </w:rPr>
              <w:t>без</w:t>
            </w:r>
            <w:r w:rsidR="00992FE1" w:rsidRPr="00470950">
              <w:rPr>
                <w:sz w:val="22"/>
                <w:szCs w:val="22"/>
              </w:rPr>
              <w:t xml:space="preserve"> </w:t>
            </w:r>
            <w:r w:rsidRPr="00470950">
              <w:rPr>
                <w:sz w:val="22"/>
                <w:szCs w:val="22"/>
              </w:rPr>
              <w:t>НДС (включительно)</w:t>
            </w:r>
          </w:p>
        </w:tc>
      </w:tr>
      <w:tr w:rsidR="003F5D23" w:rsidRPr="00B453F3" w14:paraId="58B44651" w14:textId="77777777" w:rsidTr="00FC2C02">
        <w:trPr>
          <w:cantSplit/>
        </w:trPr>
        <w:tc>
          <w:tcPr>
            <w:tcW w:w="2854" w:type="dxa"/>
            <w:vAlign w:val="center"/>
          </w:tcPr>
          <w:p w14:paraId="0CC84E98" w14:textId="77777777" w:rsidR="003F5D23" w:rsidRPr="00470950" w:rsidRDefault="003F5D23" w:rsidP="00FC2C02">
            <w:pPr>
              <w:spacing w:before="40" w:after="40"/>
              <w:jc w:val="center"/>
              <w:rPr>
                <w:sz w:val="22"/>
                <w:szCs w:val="22"/>
              </w:rPr>
            </w:pPr>
            <w:r w:rsidRPr="00470950">
              <w:rPr>
                <w:sz w:val="22"/>
                <w:szCs w:val="22"/>
              </w:rPr>
              <w:t>…</w:t>
            </w:r>
          </w:p>
        </w:tc>
        <w:tc>
          <w:tcPr>
            <w:tcW w:w="6347" w:type="dxa"/>
            <w:vAlign w:val="center"/>
          </w:tcPr>
          <w:p w14:paraId="7B7BD556" w14:textId="77777777" w:rsidR="003F5D23" w:rsidRPr="00470950" w:rsidRDefault="003F5D23" w:rsidP="00FC2C02">
            <w:pPr>
              <w:spacing w:before="40" w:after="40"/>
              <w:rPr>
                <w:sz w:val="22"/>
                <w:szCs w:val="22"/>
              </w:rPr>
            </w:pPr>
            <w:r w:rsidRPr="00470950">
              <w:rPr>
                <w:sz w:val="22"/>
                <w:szCs w:val="22"/>
              </w:rPr>
              <w:t>…</w:t>
            </w:r>
          </w:p>
        </w:tc>
      </w:tr>
    </w:tbl>
    <w:p w14:paraId="16FA77DB" w14:textId="77777777" w:rsidR="003F5D23" w:rsidRPr="002E3D9F" w:rsidRDefault="003F5D23" w:rsidP="00981170">
      <w:pPr>
        <w:pStyle w:val="ad"/>
        <w:ind w:left="0" w:firstLine="709"/>
      </w:pPr>
      <w:bookmarkStart w:id="190" w:name="_Ref453152674"/>
      <w:bookmarkStart w:id="191" w:name="_Toc469670864"/>
      <w:bookmarkStart w:id="192" w:name="_Toc49778785"/>
      <w:r w:rsidRPr="002E3D9F">
        <w:t>Метод оценки предпочтительности посредством вербально-числовой шкалы измерений на основании экспертного мнения (Метод 3)</w:t>
      </w:r>
      <w:bookmarkEnd w:id="190"/>
      <w:bookmarkEnd w:id="191"/>
      <w:bookmarkEnd w:id="192"/>
    </w:p>
    <w:p w14:paraId="21D4CBA6" w14:textId="37F36C26" w:rsidR="003F5D23" w:rsidRPr="00B453F3" w:rsidRDefault="003F5D23" w:rsidP="00981170">
      <w:pPr>
        <w:pStyle w:val="ae"/>
        <w:ind w:left="0" w:firstLine="709"/>
      </w:pPr>
      <w:r w:rsidRPr="00B453F3">
        <w:t xml:space="preserve">Метод основан на преобразовании словесной (вербальной) оценки эксперта, </w:t>
      </w:r>
      <w:r>
        <w:t xml:space="preserve">обладающего соответствующими профессиональными знаниями, </w:t>
      </w:r>
      <w:r w:rsidRPr="00B453F3">
        <w:t>отражающей его субъективное</w:t>
      </w:r>
      <w:r>
        <w:t xml:space="preserve"> профессиональное</w:t>
      </w:r>
      <w:r w:rsidRPr="00B453F3">
        <w:t xml:space="preserve"> </w:t>
      </w:r>
      <w:r>
        <w:t>мнение</w:t>
      </w:r>
      <w:r w:rsidRPr="00B453F3">
        <w:t xml:space="preserve"> об объекте оценки, в числовое значение </w:t>
      </w:r>
      <w:r>
        <w:t>по</w:t>
      </w:r>
      <w:r w:rsidRPr="00B453F3">
        <w:t xml:space="preserve"> установленной шкале (пример в п. </w:t>
      </w:r>
      <w:r w:rsidRPr="00B453F3">
        <w:fldChar w:fldCharType="begin"/>
      </w:r>
      <w:r w:rsidRPr="00B453F3">
        <w:instrText xml:space="preserve"> REF _Ref453168368 \n \h </w:instrText>
      </w:r>
      <w:r>
        <w:instrText xml:space="preserve"> \* MERGEFORMAT </w:instrText>
      </w:r>
      <w:r w:rsidRPr="00B453F3">
        <w:fldChar w:fldCharType="separate"/>
      </w:r>
      <w:r w:rsidR="002B5990">
        <w:t>8.7.4</w:t>
      </w:r>
      <w:r w:rsidRPr="00B453F3">
        <w:fldChar w:fldCharType="end"/>
      </w:r>
      <w:r w:rsidRPr="00B453F3">
        <w:t>).</w:t>
      </w:r>
    </w:p>
    <w:p w14:paraId="7B9576E4" w14:textId="77777777" w:rsidR="003F5D23" w:rsidRPr="00B453F3" w:rsidRDefault="003F5D23" w:rsidP="00981170">
      <w:pPr>
        <w:pStyle w:val="ae"/>
        <w:ind w:left="0" w:firstLine="709"/>
      </w:pPr>
      <w:bookmarkStart w:id="193" w:name="_Ref465627903"/>
      <w:r w:rsidRPr="00B453F3">
        <w:t xml:space="preserve">В целях снижения уровня субъективности, получаемых по данному методу, оценка </w:t>
      </w:r>
      <w:r>
        <w:t xml:space="preserve">по каждому частному критерию </w:t>
      </w:r>
      <w:r w:rsidRPr="00B453F3">
        <w:t xml:space="preserve">должна осуществляться не менее чем двумя экспертами; результирующей оценкой предпочтительности по частному критерию будет являться результат усреднения всех экспертных оценок, полученных по данному критерию. В случае значительных расхождений в оценках разных экспертов по одному </w:t>
      </w:r>
      <w:r>
        <w:t>частному критерию оценки</w:t>
      </w:r>
      <w:r w:rsidRPr="00B453F3">
        <w:t xml:space="preserve"> (более 2 баллов) необходимо перед усреднением выясн</w:t>
      </w:r>
      <w:r>
        <w:t>и</w:t>
      </w:r>
      <w:r w:rsidRPr="00B453F3">
        <w:t xml:space="preserve">ть причины таких расхождений. Как правило, они бывают обусловлены либо различиями в подходах к выставлению баллов экспертами, либо наличием фактов, которые одним экспертам известны, а другим – нет; в любом случае </w:t>
      </w:r>
      <w:r>
        <w:t xml:space="preserve">при указанном расхождении </w:t>
      </w:r>
      <w:r w:rsidRPr="00B453F3">
        <w:t xml:space="preserve">перед усреднением оценок следует принимать меры к повышению степени согласованности мнений </w:t>
      </w:r>
      <w:r w:rsidRPr="0072716F">
        <w:rPr>
          <w:color w:val="auto"/>
        </w:rPr>
        <w:t>экспертов – например, ознакомить экспертов с оценками друг друга и обоснованиями этих оценок</w:t>
      </w:r>
      <w:r w:rsidRPr="00B453F3">
        <w:t>.</w:t>
      </w:r>
      <w:bookmarkEnd w:id="193"/>
    </w:p>
    <w:p w14:paraId="2FFF15FF" w14:textId="4557C1B2" w:rsidR="003F5D23" w:rsidRPr="00B453F3" w:rsidRDefault="003F5D23" w:rsidP="00981170">
      <w:pPr>
        <w:pStyle w:val="ae"/>
        <w:ind w:left="0" w:firstLine="709"/>
      </w:pPr>
      <w:r w:rsidRPr="00B453F3">
        <w:t>Допускается использование данного метода при осуществлении оценки предпочтительности только в случаях, когда невозможно</w:t>
      </w:r>
      <w:r>
        <w:t xml:space="preserve"> или нецелесообразно</w:t>
      </w:r>
      <w:r w:rsidRPr="00B453F3">
        <w:t xml:space="preserve"> использование иных методов оценки предпочтительности, указанных в п. </w:t>
      </w:r>
      <w:r w:rsidRPr="00B453F3">
        <w:fldChar w:fldCharType="begin"/>
      </w:r>
      <w:r w:rsidRPr="00B453F3">
        <w:instrText xml:space="preserve"> REF _Ref453851561 \r \h </w:instrText>
      </w:r>
      <w:r>
        <w:instrText xml:space="preserve"> \* MERGEFORMAT </w:instrText>
      </w:r>
      <w:r w:rsidRPr="00B453F3">
        <w:fldChar w:fldCharType="separate"/>
      </w:r>
      <w:r w:rsidR="002B5990">
        <w:t>8.4.1</w:t>
      </w:r>
      <w:r w:rsidRPr="00B453F3">
        <w:fldChar w:fldCharType="end"/>
      </w:r>
      <w:r>
        <w:t>; при этом значимость критерия оценки (</w:t>
      </w:r>
      <w:r w:rsidR="00F353AF">
        <w:t xml:space="preserve">п. </w:t>
      </w:r>
      <w:r w:rsidR="00F353AF">
        <w:fldChar w:fldCharType="begin"/>
      </w:r>
      <w:r w:rsidR="00F353AF">
        <w:instrText xml:space="preserve"> REF _Ref64631008 \r \h </w:instrText>
      </w:r>
      <w:r w:rsidR="00F353AF">
        <w:fldChar w:fldCharType="separate"/>
      </w:r>
      <w:r w:rsidR="002B5990">
        <w:t>8.1.10</w:t>
      </w:r>
      <w:r w:rsidR="00F353AF">
        <w:fldChar w:fldCharType="end"/>
      </w:r>
      <w:r>
        <w:t>), по которому оценка предпочтительности осуществляется в соответствии с данным методом, не должна превышать 20</w:t>
      </w:r>
      <w:r w:rsidRPr="00026B9D">
        <w:t>%</w:t>
      </w:r>
      <w:r w:rsidRPr="00B453F3">
        <w:t>.</w:t>
      </w:r>
    </w:p>
    <w:p w14:paraId="67FB9334" w14:textId="77777777" w:rsidR="003F5D23" w:rsidRPr="00B453F3" w:rsidRDefault="003F5D23" w:rsidP="00981170">
      <w:pPr>
        <w:pStyle w:val="ae"/>
        <w:spacing w:after="120"/>
        <w:ind w:left="0" w:firstLine="709"/>
      </w:pPr>
      <w:bookmarkStart w:id="194" w:name="_Ref453168368"/>
      <w:r w:rsidRPr="00B453F3">
        <w:t>Пример вербально-числовой шкалы измерений на основании экспертного мнения по частному критерию оценки второго уровня «</w:t>
      </w:r>
      <w:r>
        <w:t>Визуальная привлекательность</w:t>
      </w:r>
      <w:r w:rsidRPr="00B453F3">
        <w:t xml:space="preserve"> </w:t>
      </w:r>
      <w:r>
        <w:t xml:space="preserve">представленного эскиза предлагаемого </w:t>
      </w:r>
      <w:r w:rsidRPr="00B453F3">
        <w:t>макета</w:t>
      </w:r>
      <w:r>
        <w:t xml:space="preserve"> (</w:t>
      </w:r>
      <w:r w:rsidRPr="00B453F3">
        <w:t>дизайнерского решения</w:t>
      </w:r>
      <w:r>
        <w:t>)</w:t>
      </w:r>
      <w:r w:rsidRPr="00B453F3">
        <w:t xml:space="preserve"> годового отчета ПАО «РусГидро» за </w:t>
      </w:r>
      <w:r w:rsidR="00F353AF" w:rsidRPr="00B453F3">
        <w:t>20</w:t>
      </w:r>
      <w:r w:rsidR="00F353AF">
        <w:t xml:space="preserve">20 </w:t>
      </w:r>
      <w:r w:rsidRPr="00B453F3">
        <w:t>год»:</w:t>
      </w:r>
      <w:bookmarkEnd w:id="194"/>
    </w:p>
    <w:p w14:paraId="394B1B3E" w14:textId="77777777" w:rsidR="003F5D23" w:rsidRPr="001E61A0" w:rsidRDefault="00F353AF" w:rsidP="001E61A0">
      <w:pPr>
        <w:pStyle w:val="afb"/>
        <w:spacing w:after="120"/>
        <w:ind w:left="952" w:firstLine="14"/>
        <w:rPr>
          <w:b/>
          <w:bCs/>
        </w:rPr>
      </w:pPr>
      <w:r w:rsidRPr="001E61A0">
        <w:rPr>
          <w:b/>
          <w:bCs/>
        </w:rPr>
        <w:t>Пример:</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524"/>
        <w:gridCol w:w="4382"/>
      </w:tblGrid>
      <w:tr w:rsidR="003F5D23" w:rsidRPr="00B453F3" w14:paraId="513F44BF" w14:textId="77777777" w:rsidTr="00FC2C02">
        <w:trPr>
          <w:cantSplit/>
        </w:trPr>
        <w:tc>
          <w:tcPr>
            <w:tcW w:w="2295" w:type="dxa"/>
            <w:shd w:val="clear" w:color="auto" w:fill="FFFFFF" w:themeFill="background1"/>
          </w:tcPr>
          <w:p w14:paraId="1160DBD7"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Вербальная (словесная) оценка эксперта</w:t>
            </w:r>
          </w:p>
        </w:tc>
        <w:tc>
          <w:tcPr>
            <w:tcW w:w="2524" w:type="dxa"/>
            <w:shd w:val="clear" w:color="auto" w:fill="FFFFFF" w:themeFill="background1"/>
          </w:tcPr>
          <w:p w14:paraId="4BDE7111"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Оценка предпочтительности, балл</w:t>
            </w:r>
          </w:p>
        </w:tc>
        <w:tc>
          <w:tcPr>
            <w:tcW w:w="4382" w:type="dxa"/>
            <w:shd w:val="clear" w:color="auto" w:fill="FFFFFF" w:themeFill="background1"/>
          </w:tcPr>
          <w:p w14:paraId="2FA4683A" w14:textId="77777777" w:rsidR="003F5D23" w:rsidRPr="00470950" w:rsidRDefault="003F5D23" w:rsidP="00FC2C02">
            <w:pPr>
              <w:pStyle w:val="19"/>
              <w:spacing w:before="40" w:after="40" w:line="240" w:lineRule="auto"/>
              <w:jc w:val="center"/>
              <w:rPr>
                <w:b/>
                <w:sz w:val="22"/>
                <w:szCs w:val="22"/>
                <w:lang w:eastAsia="ru-RU"/>
              </w:rPr>
            </w:pPr>
            <w:r w:rsidRPr="00470950">
              <w:rPr>
                <w:b/>
                <w:sz w:val="22"/>
                <w:szCs w:val="22"/>
                <w:lang w:eastAsia="ru-RU"/>
              </w:rPr>
              <w:t>Порядок осуществления оценки</w:t>
            </w:r>
            <w:r w:rsidRPr="00470950">
              <w:rPr>
                <w:b/>
                <w:sz w:val="22"/>
                <w:szCs w:val="22"/>
                <w:lang w:eastAsia="ru-RU"/>
              </w:rPr>
              <w:br/>
              <w:t>(значение оцениваемого параметра)</w:t>
            </w:r>
          </w:p>
        </w:tc>
      </w:tr>
      <w:tr w:rsidR="003F5D23" w:rsidRPr="00B453F3" w14:paraId="3443D42F" w14:textId="77777777" w:rsidTr="00FC2C02">
        <w:trPr>
          <w:cantSplit/>
        </w:trPr>
        <w:tc>
          <w:tcPr>
            <w:tcW w:w="2295" w:type="dxa"/>
            <w:vAlign w:val="center"/>
          </w:tcPr>
          <w:p w14:paraId="033D3EC3"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«Минимально приемлемо»</w:t>
            </w:r>
          </w:p>
        </w:tc>
        <w:tc>
          <w:tcPr>
            <w:tcW w:w="2524" w:type="dxa"/>
            <w:vAlign w:val="center"/>
          </w:tcPr>
          <w:p w14:paraId="5F9D7D7A"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0</w:t>
            </w:r>
          </w:p>
        </w:tc>
        <w:tc>
          <w:tcPr>
            <w:tcW w:w="4382" w:type="dxa"/>
          </w:tcPr>
          <w:p w14:paraId="37E3ABD5"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 xml:space="preserve">Эскиз предлагаемого макета (дизайнерского решения) соответствует требованиям к нему, </w:t>
            </w:r>
            <w:r w:rsidRPr="00470950">
              <w:rPr>
                <w:sz w:val="22"/>
                <w:szCs w:val="22"/>
              </w:rPr>
              <w:t xml:space="preserve">установленным в документации о закупке, </w:t>
            </w:r>
            <w:r w:rsidRPr="000A30F8">
              <w:rPr>
                <w:sz w:val="22"/>
                <w:szCs w:val="22"/>
                <w:u w:val="single"/>
              </w:rPr>
              <w:t>однако не отражает миссию компании явно</w:t>
            </w:r>
            <w:r w:rsidRPr="000A30F8">
              <w:rPr>
                <w:sz w:val="22"/>
                <w:szCs w:val="22"/>
              </w:rPr>
              <w:t xml:space="preserve"> </w:t>
            </w:r>
            <w:r w:rsidRPr="00470950">
              <w:rPr>
                <w:sz w:val="22"/>
                <w:szCs w:val="22"/>
              </w:rPr>
              <w:t>(п. __ технических требований)</w:t>
            </w:r>
          </w:p>
        </w:tc>
      </w:tr>
      <w:tr w:rsidR="003F5D23" w:rsidRPr="00B453F3" w14:paraId="75201F73" w14:textId="77777777" w:rsidTr="00FC2C02">
        <w:trPr>
          <w:cantSplit/>
        </w:trPr>
        <w:tc>
          <w:tcPr>
            <w:tcW w:w="2295" w:type="dxa"/>
            <w:vAlign w:val="center"/>
          </w:tcPr>
          <w:p w14:paraId="292FE5B1"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«Почти удовлетворительно»</w:t>
            </w:r>
          </w:p>
        </w:tc>
        <w:tc>
          <w:tcPr>
            <w:tcW w:w="2524" w:type="dxa"/>
            <w:vAlign w:val="center"/>
          </w:tcPr>
          <w:p w14:paraId="2D8B903E"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1</w:t>
            </w:r>
          </w:p>
        </w:tc>
        <w:tc>
          <w:tcPr>
            <w:tcW w:w="4382" w:type="dxa"/>
          </w:tcPr>
          <w:p w14:paraId="5E29654D"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Эскиз предлагаемого макета (дизайнерского решения) соответствует требованиям к нему, установленным в документации о закупке</w:t>
            </w:r>
            <w:r>
              <w:rPr>
                <w:sz w:val="22"/>
                <w:szCs w:val="22"/>
                <w:lang w:eastAsia="ru-RU"/>
              </w:rPr>
              <w:t>,</w:t>
            </w:r>
            <w:r w:rsidRPr="00470950">
              <w:rPr>
                <w:sz w:val="22"/>
                <w:szCs w:val="22"/>
              </w:rPr>
              <w:t xml:space="preserve"> и </w:t>
            </w:r>
            <w:r w:rsidRPr="000A30F8">
              <w:rPr>
                <w:sz w:val="22"/>
                <w:szCs w:val="22"/>
                <w:u w:val="single"/>
              </w:rPr>
              <w:t>отражает миссию компании</w:t>
            </w:r>
            <w:r w:rsidRPr="00470950">
              <w:rPr>
                <w:sz w:val="22"/>
                <w:szCs w:val="22"/>
              </w:rPr>
              <w:t xml:space="preserve"> (п. __ технических требований)</w:t>
            </w:r>
          </w:p>
        </w:tc>
      </w:tr>
      <w:tr w:rsidR="003F5D23" w:rsidRPr="00B453F3" w14:paraId="571F52C7" w14:textId="77777777" w:rsidTr="00FC2C02">
        <w:trPr>
          <w:cantSplit/>
        </w:trPr>
        <w:tc>
          <w:tcPr>
            <w:tcW w:w="2295" w:type="dxa"/>
            <w:vAlign w:val="center"/>
          </w:tcPr>
          <w:p w14:paraId="6C636EDE"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«Удовлетворительно»</w:t>
            </w:r>
          </w:p>
        </w:tc>
        <w:tc>
          <w:tcPr>
            <w:tcW w:w="2524" w:type="dxa"/>
            <w:vAlign w:val="center"/>
          </w:tcPr>
          <w:p w14:paraId="3DA130A9"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2</w:t>
            </w:r>
          </w:p>
        </w:tc>
        <w:tc>
          <w:tcPr>
            <w:tcW w:w="4382" w:type="dxa"/>
          </w:tcPr>
          <w:p w14:paraId="6BD4A087"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 xml:space="preserve">Эскиз предлагаемого макета (дизайнерского решения) соответствует требованиям к нему, установленным в документации о закупке, </w:t>
            </w:r>
            <w:r w:rsidRPr="000A30F8">
              <w:rPr>
                <w:sz w:val="22"/>
                <w:szCs w:val="22"/>
                <w:u w:val="single"/>
              </w:rPr>
              <w:t>отражает миссию компании</w:t>
            </w:r>
            <w:r w:rsidRPr="000A30F8">
              <w:rPr>
                <w:sz w:val="22"/>
                <w:szCs w:val="22"/>
              </w:rPr>
              <w:t xml:space="preserve"> </w:t>
            </w:r>
            <w:r w:rsidRPr="00470950">
              <w:rPr>
                <w:sz w:val="22"/>
                <w:szCs w:val="22"/>
              </w:rPr>
              <w:t xml:space="preserve">(п. __ технических требований), и </w:t>
            </w:r>
            <w:r w:rsidRPr="000A30F8">
              <w:rPr>
                <w:sz w:val="22"/>
                <w:szCs w:val="22"/>
                <w:u w:val="single"/>
              </w:rPr>
              <w:t>является запоминаемым</w:t>
            </w:r>
          </w:p>
        </w:tc>
      </w:tr>
      <w:tr w:rsidR="003F5D23" w:rsidRPr="00B453F3" w14:paraId="679DB5D7" w14:textId="77777777" w:rsidTr="00FC2C02">
        <w:trPr>
          <w:cantSplit/>
        </w:trPr>
        <w:tc>
          <w:tcPr>
            <w:tcW w:w="2295" w:type="dxa"/>
            <w:vAlign w:val="center"/>
          </w:tcPr>
          <w:p w14:paraId="67B78052"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«Хорошо»</w:t>
            </w:r>
          </w:p>
        </w:tc>
        <w:tc>
          <w:tcPr>
            <w:tcW w:w="2524" w:type="dxa"/>
            <w:vAlign w:val="center"/>
          </w:tcPr>
          <w:p w14:paraId="05C2B670"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3</w:t>
            </w:r>
          </w:p>
        </w:tc>
        <w:tc>
          <w:tcPr>
            <w:tcW w:w="4382" w:type="dxa"/>
          </w:tcPr>
          <w:p w14:paraId="19DDA8B4"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 xml:space="preserve">Эскиз предлагаемого макета (дизайнерского решения) соответствует требованиям к нему, установленным в документации о закупке, </w:t>
            </w:r>
            <w:r w:rsidRPr="00470950">
              <w:rPr>
                <w:sz w:val="22"/>
                <w:szCs w:val="22"/>
              </w:rPr>
              <w:t xml:space="preserve">является </w:t>
            </w:r>
            <w:r w:rsidRPr="000A30F8">
              <w:rPr>
                <w:sz w:val="22"/>
                <w:szCs w:val="22"/>
                <w:u w:val="single"/>
              </w:rPr>
              <w:t>легко запоминаемым и содержит уникальную визуальную идентичность бренда, отражающую миссию компании</w:t>
            </w:r>
            <w:r w:rsidRPr="00470950">
              <w:rPr>
                <w:sz w:val="22"/>
                <w:szCs w:val="22"/>
              </w:rPr>
              <w:t xml:space="preserve"> (п. __ технических требований)</w:t>
            </w:r>
          </w:p>
        </w:tc>
      </w:tr>
      <w:tr w:rsidR="003F5D23" w:rsidRPr="00B453F3" w14:paraId="5CC539BD" w14:textId="77777777" w:rsidTr="00FC2C02">
        <w:trPr>
          <w:cantSplit/>
        </w:trPr>
        <w:tc>
          <w:tcPr>
            <w:tcW w:w="2295" w:type="dxa"/>
            <w:vAlign w:val="center"/>
          </w:tcPr>
          <w:p w14:paraId="2855D8A4"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«Очень хорошо»</w:t>
            </w:r>
          </w:p>
        </w:tc>
        <w:tc>
          <w:tcPr>
            <w:tcW w:w="2524" w:type="dxa"/>
            <w:vAlign w:val="center"/>
          </w:tcPr>
          <w:p w14:paraId="0064D5C3"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4</w:t>
            </w:r>
          </w:p>
        </w:tc>
        <w:tc>
          <w:tcPr>
            <w:tcW w:w="4382" w:type="dxa"/>
          </w:tcPr>
          <w:p w14:paraId="37694693"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 xml:space="preserve">Эскиз предлагаемого макета (дизайнерского решения) соответствует требованиям к нему, установленным в документации о закупке, </w:t>
            </w:r>
            <w:r w:rsidRPr="00470950">
              <w:rPr>
                <w:sz w:val="22"/>
                <w:szCs w:val="22"/>
              </w:rPr>
              <w:t xml:space="preserve">является </w:t>
            </w:r>
            <w:r w:rsidRPr="000A30F8">
              <w:rPr>
                <w:sz w:val="22"/>
                <w:szCs w:val="22"/>
                <w:u w:val="single"/>
              </w:rPr>
              <w:t>легко запоминаемым, содержит уникальную визуальную идентичность бренда, отражающую миссию компании</w:t>
            </w:r>
            <w:r w:rsidRPr="000A30F8">
              <w:rPr>
                <w:sz w:val="22"/>
                <w:szCs w:val="22"/>
              </w:rPr>
              <w:t xml:space="preserve"> </w:t>
            </w:r>
            <w:r w:rsidRPr="00470950">
              <w:rPr>
                <w:sz w:val="22"/>
                <w:szCs w:val="22"/>
              </w:rPr>
              <w:t xml:space="preserve">(п. __ технических требований), а также </w:t>
            </w:r>
            <w:r w:rsidRPr="000A30F8">
              <w:rPr>
                <w:sz w:val="22"/>
                <w:szCs w:val="22"/>
                <w:u w:val="single"/>
              </w:rPr>
              <w:t>использует элементы групповой корпоративной символики</w:t>
            </w:r>
          </w:p>
        </w:tc>
      </w:tr>
      <w:tr w:rsidR="003F5D23" w:rsidRPr="00B453F3" w14:paraId="21F6A659" w14:textId="77777777" w:rsidTr="00FC2C02">
        <w:trPr>
          <w:cantSplit/>
        </w:trPr>
        <w:tc>
          <w:tcPr>
            <w:tcW w:w="2295" w:type="dxa"/>
            <w:vAlign w:val="center"/>
          </w:tcPr>
          <w:p w14:paraId="1544E2B3" w14:textId="77777777" w:rsidR="003F5D23" w:rsidRPr="00470950" w:rsidRDefault="003F5D23" w:rsidP="001E61A0">
            <w:pPr>
              <w:pStyle w:val="19"/>
              <w:spacing w:before="40" w:after="40" w:line="240" w:lineRule="auto"/>
              <w:jc w:val="center"/>
              <w:rPr>
                <w:sz w:val="22"/>
                <w:szCs w:val="22"/>
                <w:lang w:eastAsia="ru-RU"/>
              </w:rPr>
            </w:pPr>
            <w:r w:rsidRPr="00470950">
              <w:rPr>
                <w:sz w:val="22"/>
                <w:szCs w:val="22"/>
                <w:lang w:eastAsia="ru-RU"/>
              </w:rPr>
              <w:t>«Отлично»</w:t>
            </w:r>
          </w:p>
        </w:tc>
        <w:tc>
          <w:tcPr>
            <w:tcW w:w="2524" w:type="dxa"/>
            <w:vAlign w:val="center"/>
          </w:tcPr>
          <w:p w14:paraId="0EB9BB1B" w14:textId="77777777" w:rsidR="003F5D23" w:rsidRPr="00470950" w:rsidRDefault="003F5D23" w:rsidP="00FC2C02">
            <w:pPr>
              <w:pStyle w:val="19"/>
              <w:spacing w:before="40" w:after="40" w:line="240" w:lineRule="auto"/>
              <w:jc w:val="center"/>
              <w:rPr>
                <w:sz w:val="22"/>
                <w:szCs w:val="22"/>
                <w:lang w:eastAsia="ru-RU"/>
              </w:rPr>
            </w:pPr>
            <w:r w:rsidRPr="00470950">
              <w:rPr>
                <w:sz w:val="22"/>
                <w:szCs w:val="22"/>
                <w:lang w:eastAsia="ru-RU"/>
              </w:rPr>
              <w:t>5</w:t>
            </w:r>
          </w:p>
        </w:tc>
        <w:tc>
          <w:tcPr>
            <w:tcW w:w="4382" w:type="dxa"/>
          </w:tcPr>
          <w:p w14:paraId="064BB8A1" w14:textId="77777777" w:rsidR="003F5D23" w:rsidRPr="00470950" w:rsidRDefault="003F5D23" w:rsidP="00FC2C02">
            <w:pPr>
              <w:pStyle w:val="19"/>
              <w:spacing w:before="40" w:after="40" w:line="240" w:lineRule="auto"/>
              <w:rPr>
                <w:sz w:val="22"/>
                <w:szCs w:val="22"/>
                <w:lang w:eastAsia="ru-RU"/>
              </w:rPr>
            </w:pPr>
            <w:r w:rsidRPr="00470950">
              <w:rPr>
                <w:sz w:val="22"/>
                <w:szCs w:val="22"/>
                <w:lang w:eastAsia="ru-RU"/>
              </w:rPr>
              <w:t xml:space="preserve">Эскиз предлагаемого макета (дизайнерского решения) соответствует требованиям к нему, установленным в документации о закупке, </w:t>
            </w:r>
            <w:r w:rsidRPr="00470950">
              <w:rPr>
                <w:sz w:val="22"/>
                <w:szCs w:val="22"/>
              </w:rPr>
              <w:t xml:space="preserve">является </w:t>
            </w:r>
            <w:r w:rsidRPr="000A30F8">
              <w:rPr>
                <w:sz w:val="22"/>
                <w:szCs w:val="22"/>
                <w:u w:val="single"/>
              </w:rPr>
              <w:t>легко запоминаемым, содержит уникальную визуальную идентичность бренда, отражающую миссию компании</w:t>
            </w:r>
            <w:r w:rsidRPr="000A30F8">
              <w:rPr>
                <w:sz w:val="22"/>
                <w:szCs w:val="22"/>
              </w:rPr>
              <w:t xml:space="preserve"> </w:t>
            </w:r>
            <w:r w:rsidRPr="00470950">
              <w:rPr>
                <w:sz w:val="22"/>
                <w:szCs w:val="22"/>
              </w:rPr>
              <w:t xml:space="preserve">(п. __ технических требований), </w:t>
            </w:r>
            <w:r w:rsidRPr="000A30F8">
              <w:rPr>
                <w:sz w:val="22"/>
                <w:szCs w:val="22"/>
                <w:u w:val="single"/>
              </w:rPr>
              <w:t>использует элементы групповой корпоративной символики</w:t>
            </w:r>
            <w:r w:rsidRPr="00470950">
              <w:rPr>
                <w:sz w:val="22"/>
                <w:szCs w:val="22"/>
              </w:rPr>
              <w:t xml:space="preserve">, а также </w:t>
            </w:r>
            <w:r w:rsidRPr="000A30F8">
              <w:rPr>
                <w:sz w:val="22"/>
                <w:szCs w:val="22"/>
                <w:u w:val="single"/>
              </w:rPr>
              <w:t>обладает наиболее высокой эстетической привлекательностью</w:t>
            </w:r>
          </w:p>
        </w:tc>
      </w:tr>
    </w:tbl>
    <w:p w14:paraId="0E585E1B" w14:textId="77777777" w:rsidR="003F5D23" w:rsidRDefault="003F5D23" w:rsidP="00906F06">
      <w:pPr>
        <w:pStyle w:val="ae"/>
        <w:numPr>
          <w:ilvl w:val="0"/>
          <w:numId w:val="0"/>
        </w:numPr>
        <w:ind w:left="907"/>
        <w:sectPr w:rsidR="003F5D23" w:rsidSect="00F722ED">
          <w:pgSz w:w="11900" w:h="16840"/>
          <w:pgMar w:top="1134" w:right="567" w:bottom="851" w:left="1134" w:header="567" w:footer="567" w:gutter="0"/>
          <w:cols w:space="708"/>
          <w:docGrid w:linePitch="360"/>
        </w:sectPr>
      </w:pPr>
    </w:p>
    <w:p w14:paraId="6F1EE701" w14:textId="77777777" w:rsidR="003F5D23" w:rsidRPr="002E3D9F" w:rsidRDefault="003F5D23" w:rsidP="00E173DE">
      <w:pPr>
        <w:pStyle w:val="ad"/>
      </w:pPr>
      <w:bookmarkStart w:id="195" w:name="_Toc469670865"/>
      <w:bookmarkStart w:id="196" w:name="_Toc49778786"/>
      <w:r w:rsidRPr="002E3D9F">
        <w:t>Методы оценки предпочтительности и критерии оценки</w:t>
      </w:r>
      <w:bookmarkEnd w:id="195"/>
      <w:bookmarkEnd w:id="196"/>
    </w:p>
    <w:p w14:paraId="0F911038" w14:textId="77777777" w:rsidR="003F5D23" w:rsidRPr="00B453F3" w:rsidRDefault="003F5D23" w:rsidP="00906F06">
      <w:pPr>
        <w:pStyle w:val="ae"/>
      </w:pPr>
      <w:bookmarkStart w:id="197" w:name="_Ref88057194"/>
      <w:r w:rsidRPr="00B453F3">
        <w:t>Допускается использование следующих методов оценки предпочтительности в зависимости от частного критерия оценки:</w:t>
      </w:r>
      <w:bookmarkEnd w:id="197"/>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3"/>
        <w:gridCol w:w="3402"/>
        <w:gridCol w:w="2813"/>
        <w:gridCol w:w="2290"/>
        <w:gridCol w:w="2835"/>
      </w:tblGrid>
      <w:tr w:rsidR="003F5D23" w:rsidRPr="00B453F3" w14:paraId="008DD773" w14:textId="77777777" w:rsidTr="00FC2C02">
        <w:trPr>
          <w:cantSplit/>
        </w:trPr>
        <w:tc>
          <w:tcPr>
            <w:tcW w:w="2268" w:type="dxa"/>
            <w:vMerge w:val="restart"/>
            <w:shd w:val="clear" w:color="auto" w:fill="FFFFFF" w:themeFill="background1"/>
          </w:tcPr>
          <w:p w14:paraId="4B27FBC0"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Направление оценки и сопоставление заявок</w:t>
            </w:r>
          </w:p>
        </w:tc>
        <w:tc>
          <w:tcPr>
            <w:tcW w:w="1843" w:type="dxa"/>
            <w:vMerge w:val="restart"/>
            <w:shd w:val="clear" w:color="auto" w:fill="FFFFFF" w:themeFill="background1"/>
          </w:tcPr>
          <w:p w14:paraId="57F1D28F"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Вид критерия оценки</w:t>
            </w:r>
          </w:p>
        </w:tc>
        <w:tc>
          <w:tcPr>
            <w:tcW w:w="3402" w:type="dxa"/>
            <w:vMerge w:val="restart"/>
            <w:shd w:val="clear" w:color="auto" w:fill="FFFFFF" w:themeFill="background1"/>
          </w:tcPr>
          <w:p w14:paraId="7327A1AC"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Критерий оценки первого уровня</w:t>
            </w:r>
          </w:p>
        </w:tc>
        <w:tc>
          <w:tcPr>
            <w:tcW w:w="7938" w:type="dxa"/>
            <w:gridSpan w:val="3"/>
            <w:shd w:val="clear" w:color="auto" w:fill="FFFFFF" w:themeFill="background1"/>
          </w:tcPr>
          <w:p w14:paraId="527228A3"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Допустимость использования метода оценки предпочтительности</w:t>
            </w:r>
          </w:p>
        </w:tc>
      </w:tr>
      <w:tr w:rsidR="003F5D23" w:rsidRPr="00B453F3" w14:paraId="3DC02A9A" w14:textId="77777777" w:rsidTr="00FC2C02">
        <w:trPr>
          <w:cantSplit/>
        </w:trPr>
        <w:tc>
          <w:tcPr>
            <w:tcW w:w="2268" w:type="dxa"/>
            <w:vMerge/>
            <w:shd w:val="clear" w:color="auto" w:fill="FFFFFF" w:themeFill="background1"/>
          </w:tcPr>
          <w:p w14:paraId="5C8F0F46" w14:textId="77777777" w:rsidR="003F5D23" w:rsidRPr="00470950" w:rsidRDefault="003F5D23" w:rsidP="00400571">
            <w:pPr>
              <w:pStyle w:val="19"/>
              <w:numPr>
                <w:ilvl w:val="5"/>
                <w:numId w:val="22"/>
              </w:numPr>
              <w:spacing w:beforeLines="40" w:before="96" w:afterLines="40" w:after="96" w:line="240" w:lineRule="auto"/>
              <w:ind w:left="0" w:firstLine="0"/>
              <w:jc w:val="center"/>
              <w:rPr>
                <w:b/>
                <w:sz w:val="22"/>
                <w:szCs w:val="22"/>
                <w:lang w:eastAsia="ru-RU"/>
              </w:rPr>
            </w:pPr>
          </w:p>
        </w:tc>
        <w:tc>
          <w:tcPr>
            <w:tcW w:w="1843" w:type="dxa"/>
            <w:vMerge/>
            <w:shd w:val="clear" w:color="auto" w:fill="FFFFFF" w:themeFill="background1"/>
          </w:tcPr>
          <w:p w14:paraId="7749C89E" w14:textId="77777777" w:rsidR="003F5D23" w:rsidRPr="00470950" w:rsidRDefault="003F5D23" w:rsidP="00400571">
            <w:pPr>
              <w:pStyle w:val="19"/>
              <w:numPr>
                <w:ilvl w:val="5"/>
                <w:numId w:val="22"/>
              </w:numPr>
              <w:spacing w:beforeLines="40" w:before="96" w:afterLines="40" w:after="96" w:line="240" w:lineRule="auto"/>
              <w:ind w:left="0" w:firstLine="0"/>
              <w:jc w:val="center"/>
              <w:rPr>
                <w:b/>
                <w:sz w:val="22"/>
                <w:szCs w:val="22"/>
                <w:lang w:eastAsia="ru-RU"/>
              </w:rPr>
            </w:pPr>
          </w:p>
        </w:tc>
        <w:tc>
          <w:tcPr>
            <w:tcW w:w="3402" w:type="dxa"/>
            <w:vMerge/>
            <w:shd w:val="clear" w:color="auto" w:fill="FFFFFF" w:themeFill="background1"/>
          </w:tcPr>
          <w:p w14:paraId="64A2590C" w14:textId="77777777" w:rsidR="003F5D23" w:rsidRPr="00470950" w:rsidRDefault="003F5D23" w:rsidP="00400571">
            <w:pPr>
              <w:pStyle w:val="19"/>
              <w:numPr>
                <w:ilvl w:val="5"/>
                <w:numId w:val="22"/>
              </w:numPr>
              <w:spacing w:beforeLines="40" w:before="96" w:afterLines="40" w:after="96" w:line="240" w:lineRule="auto"/>
              <w:ind w:left="0" w:firstLine="0"/>
              <w:jc w:val="center"/>
              <w:rPr>
                <w:b/>
                <w:sz w:val="22"/>
                <w:szCs w:val="22"/>
                <w:lang w:eastAsia="ru-RU"/>
              </w:rPr>
            </w:pPr>
          </w:p>
        </w:tc>
        <w:tc>
          <w:tcPr>
            <w:tcW w:w="2813" w:type="dxa"/>
            <w:shd w:val="clear" w:color="auto" w:fill="FFFFFF" w:themeFill="background1"/>
          </w:tcPr>
          <w:p w14:paraId="433F00BE"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Метод 1:</w:t>
            </w:r>
            <w:r w:rsidRPr="00470950">
              <w:rPr>
                <w:b/>
                <w:sz w:val="22"/>
                <w:szCs w:val="22"/>
                <w:lang w:eastAsia="ru-RU"/>
              </w:rPr>
              <w:br/>
              <w:t>Посредством математической формулы, задающей «функцию ценности»</w:t>
            </w:r>
          </w:p>
        </w:tc>
        <w:tc>
          <w:tcPr>
            <w:tcW w:w="2290" w:type="dxa"/>
            <w:shd w:val="clear" w:color="auto" w:fill="FFFFFF" w:themeFill="background1"/>
          </w:tcPr>
          <w:p w14:paraId="630C5BA1"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Метод 2:</w:t>
            </w:r>
            <w:r w:rsidRPr="00470950">
              <w:rPr>
                <w:b/>
                <w:sz w:val="22"/>
                <w:szCs w:val="22"/>
                <w:lang w:eastAsia="ru-RU"/>
              </w:rPr>
              <w:br/>
              <w:t>Посредством однозначной числовой шкалы измерений</w:t>
            </w:r>
          </w:p>
        </w:tc>
        <w:tc>
          <w:tcPr>
            <w:tcW w:w="2835" w:type="dxa"/>
            <w:shd w:val="clear" w:color="auto" w:fill="FFFFFF" w:themeFill="background1"/>
          </w:tcPr>
          <w:p w14:paraId="6C240AD3" w14:textId="77777777" w:rsidR="003F5D23" w:rsidRPr="00470950" w:rsidRDefault="003F5D23" w:rsidP="00FC2C02">
            <w:pPr>
              <w:pStyle w:val="19"/>
              <w:spacing w:beforeLines="40" w:before="96" w:afterLines="40" w:after="96" w:line="240" w:lineRule="auto"/>
              <w:jc w:val="center"/>
              <w:rPr>
                <w:b/>
                <w:sz w:val="22"/>
                <w:szCs w:val="22"/>
                <w:lang w:eastAsia="ru-RU"/>
              </w:rPr>
            </w:pPr>
            <w:r w:rsidRPr="00470950">
              <w:rPr>
                <w:b/>
                <w:sz w:val="22"/>
                <w:szCs w:val="22"/>
                <w:lang w:eastAsia="ru-RU"/>
              </w:rPr>
              <w:t>Метод 3:</w:t>
            </w:r>
            <w:r w:rsidRPr="00470950">
              <w:rPr>
                <w:b/>
                <w:sz w:val="22"/>
                <w:szCs w:val="22"/>
                <w:lang w:eastAsia="ru-RU"/>
              </w:rPr>
              <w:br/>
              <w:t>Посредством вербально-числовой шкалы измерений на основании экспертного мнения</w:t>
            </w:r>
          </w:p>
        </w:tc>
      </w:tr>
      <w:tr w:rsidR="003F5D23" w:rsidRPr="00B453F3" w14:paraId="68153D9E" w14:textId="77777777" w:rsidTr="00FC2C02">
        <w:trPr>
          <w:cantSplit/>
        </w:trPr>
        <w:tc>
          <w:tcPr>
            <w:tcW w:w="2268" w:type="dxa"/>
            <w:vMerge w:val="restart"/>
          </w:tcPr>
          <w:p w14:paraId="102F29CB"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b/>
                <w:sz w:val="22"/>
                <w:szCs w:val="22"/>
                <w:lang w:eastAsia="ru-RU"/>
              </w:rPr>
              <w:t>1.</w:t>
            </w:r>
            <w:r w:rsidRPr="00470950">
              <w:rPr>
                <w:sz w:val="22"/>
                <w:szCs w:val="22"/>
                <w:lang w:eastAsia="ru-RU"/>
              </w:rPr>
              <w:br/>
              <w:t>Ценовая (стоимостная) предпочтительность предложений:</w:t>
            </w:r>
          </w:p>
        </w:tc>
        <w:tc>
          <w:tcPr>
            <w:tcW w:w="1843" w:type="dxa"/>
            <w:vMerge w:val="restart"/>
          </w:tcPr>
          <w:p w14:paraId="7C630E09"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Ценовой (стоимостной)</w:t>
            </w:r>
            <w:r w:rsidRPr="00470950">
              <w:rPr>
                <w:sz w:val="22"/>
                <w:szCs w:val="22"/>
                <w:lang w:eastAsia="ru-RU"/>
              </w:rPr>
              <w:br/>
              <w:t>критерий оценки</w:t>
            </w:r>
          </w:p>
        </w:tc>
        <w:tc>
          <w:tcPr>
            <w:tcW w:w="3402" w:type="dxa"/>
          </w:tcPr>
          <w:p w14:paraId="7F1E5F6F" w14:textId="77777777" w:rsidR="003F5D23" w:rsidRPr="00470950" w:rsidRDefault="003F5D23" w:rsidP="00FC2C02">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1.1:</w:t>
            </w:r>
          </w:p>
          <w:p w14:paraId="4B402261"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Цена договора</w:t>
            </w:r>
            <w:r w:rsidR="002139A2">
              <w:rPr>
                <w:sz w:val="22"/>
                <w:szCs w:val="22"/>
                <w:lang w:eastAsia="ru-RU"/>
              </w:rPr>
              <w:t xml:space="preserve"> (заявки)</w:t>
            </w:r>
          </w:p>
        </w:tc>
        <w:tc>
          <w:tcPr>
            <w:tcW w:w="2813" w:type="dxa"/>
            <w:vAlign w:val="center"/>
          </w:tcPr>
          <w:p w14:paraId="7673C338"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(должна применяться Формула </w:t>
            </w:r>
            <w:r w:rsidR="007B7CC6">
              <w:rPr>
                <w:sz w:val="22"/>
                <w:szCs w:val="22"/>
                <w:lang w:eastAsia="ru-RU"/>
              </w:rPr>
              <w:t>4</w:t>
            </w:r>
            <w:r w:rsidRPr="00470950">
              <w:rPr>
                <w:sz w:val="22"/>
                <w:szCs w:val="22"/>
                <w:lang w:eastAsia="ru-RU"/>
              </w:rPr>
              <w:t>,)</w:t>
            </w:r>
          </w:p>
        </w:tc>
        <w:tc>
          <w:tcPr>
            <w:tcW w:w="2290" w:type="dxa"/>
            <w:vAlign w:val="center"/>
          </w:tcPr>
          <w:p w14:paraId="52152F55"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c>
          <w:tcPr>
            <w:tcW w:w="2835" w:type="dxa"/>
            <w:vAlign w:val="center"/>
          </w:tcPr>
          <w:p w14:paraId="11C5B09D"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3F5D23" w:rsidRPr="00B453F3" w14:paraId="284CEF42" w14:textId="77777777" w:rsidTr="00FC2C02">
        <w:trPr>
          <w:cantSplit/>
        </w:trPr>
        <w:tc>
          <w:tcPr>
            <w:tcW w:w="2268" w:type="dxa"/>
            <w:vMerge/>
          </w:tcPr>
          <w:p w14:paraId="11E9B449"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4DB61ED9"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3402" w:type="dxa"/>
          </w:tcPr>
          <w:p w14:paraId="5ECA4BDD" w14:textId="77777777" w:rsidR="003F5D23" w:rsidRPr="00470950" w:rsidRDefault="003F5D23" w:rsidP="00FC2C02">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1.2:</w:t>
            </w:r>
          </w:p>
          <w:p w14:paraId="11CD3FBE"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Цена за единицу продукции</w:t>
            </w:r>
          </w:p>
        </w:tc>
        <w:tc>
          <w:tcPr>
            <w:tcW w:w="2813" w:type="dxa"/>
            <w:vAlign w:val="center"/>
          </w:tcPr>
          <w:p w14:paraId="0A13296E" w14:textId="0E36DAE5"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(с учетом требований п. </w:t>
            </w:r>
            <w:r w:rsidRPr="00470950">
              <w:rPr>
                <w:sz w:val="22"/>
                <w:szCs w:val="22"/>
                <w:lang w:eastAsia="ru-RU"/>
              </w:rPr>
              <w:fldChar w:fldCharType="begin"/>
            </w:r>
            <w:r w:rsidRPr="00470950">
              <w:rPr>
                <w:sz w:val="22"/>
                <w:szCs w:val="22"/>
                <w:lang w:eastAsia="ru-RU"/>
              </w:rPr>
              <w:instrText xml:space="preserve"> REF _Ref462667934 \r \h </w:instrText>
            </w:r>
            <w:r>
              <w:rPr>
                <w:sz w:val="22"/>
                <w:szCs w:val="22"/>
                <w:lang w:eastAsia="ru-RU"/>
              </w:rPr>
              <w:instrText xml:space="preserve"> \* MERGEFORMAT </w:instrText>
            </w:r>
            <w:r w:rsidRPr="00470950">
              <w:rPr>
                <w:sz w:val="22"/>
                <w:szCs w:val="22"/>
                <w:lang w:eastAsia="ru-RU"/>
              </w:rPr>
            </w:r>
            <w:r w:rsidRPr="00470950">
              <w:rPr>
                <w:sz w:val="22"/>
                <w:szCs w:val="22"/>
                <w:lang w:eastAsia="ru-RU"/>
              </w:rPr>
              <w:fldChar w:fldCharType="separate"/>
            </w:r>
            <w:r w:rsidR="002B5990">
              <w:rPr>
                <w:sz w:val="22"/>
                <w:szCs w:val="22"/>
                <w:lang w:eastAsia="ru-RU"/>
              </w:rPr>
              <w:t>8.5.4</w:t>
            </w:r>
            <w:r w:rsidRPr="00470950">
              <w:rPr>
                <w:sz w:val="22"/>
                <w:szCs w:val="22"/>
                <w:lang w:eastAsia="ru-RU"/>
              </w:rPr>
              <w:fldChar w:fldCharType="end"/>
            </w:r>
            <w:r w:rsidRPr="00470950">
              <w:rPr>
                <w:sz w:val="22"/>
                <w:szCs w:val="22"/>
                <w:lang w:eastAsia="ru-RU"/>
              </w:rPr>
              <w:t>)</w:t>
            </w:r>
          </w:p>
        </w:tc>
        <w:tc>
          <w:tcPr>
            <w:tcW w:w="2290" w:type="dxa"/>
            <w:vAlign w:val="center"/>
          </w:tcPr>
          <w:p w14:paraId="1C29066D"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c>
          <w:tcPr>
            <w:tcW w:w="2835" w:type="dxa"/>
            <w:vAlign w:val="center"/>
          </w:tcPr>
          <w:p w14:paraId="6CE8568A"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6300BD" w:rsidRPr="00B453F3" w14:paraId="0E00527A" w14:textId="77777777" w:rsidTr="00FC2C02">
        <w:trPr>
          <w:cantSplit/>
        </w:trPr>
        <w:tc>
          <w:tcPr>
            <w:tcW w:w="2268" w:type="dxa"/>
            <w:vMerge/>
          </w:tcPr>
          <w:p w14:paraId="2A838C06" w14:textId="77777777" w:rsidR="006300BD" w:rsidRPr="00470950" w:rsidRDefault="006300BD"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139F7BE1" w14:textId="77777777" w:rsidR="006300BD" w:rsidRPr="00470950" w:rsidRDefault="006300BD" w:rsidP="00400571">
            <w:pPr>
              <w:pStyle w:val="19"/>
              <w:numPr>
                <w:ilvl w:val="5"/>
                <w:numId w:val="22"/>
              </w:numPr>
              <w:spacing w:beforeLines="40" w:before="96" w:afterLines="40" w:after="96" w:line="240" w:lineRule="auto"/>
              <w:ind w:left="0" w:firstLine="0"/>
              <w:jc w:val="left"/>
              <w:rPr>
                <w:sz w:val="22"/>
                <w:szCs w:val="22"/>
                <w:lang w:eastAsia="ru-RU"/>
              </w:rPr>
            </w:pPr>
          </w:p>
        </w:tc>
        <w:tc>
          <w:tcPr>
            <w:tcW w:w="3402" w:type="dxa"/>
          </w:tcPr>
          <w:p w14:paraId="686014F8" w14:textId="77777777" w:rsidR="006300BD" w:rsidRPr="00470950" w:rsidRDefault="006300BD" w:rsidP="006300BD">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1.3:</w:t>
            </w:r>
          </w:p>
          <w:p w14:paraId="49114AB4" w14:textId="77777777" w:rsidR="006300BD" w:rsidRPr="00470950" w:rsidRDefault="006300BD" w:rsidP="006300BD">
            <w:pPr>
              <w:pStyle w:val="19"/>
              <w:spacing w:beforeLines="40" w:before="96" w:afterLines="40" w:after="96" w:line="240" w:lineRule="auto"/>
              <w:jc w:val="left"/>
              <w:rPr>
                <w:b/>
                <w:smallCaps/>
                <w:sz w:val="20"/>
                <w:szCs w:val="20"/>
                <w:lang w:eastAsia="ru-RU"/>
              </w:rPr>
            </w:pPr>
            <w:r>
              <w:rPr>
                <w:sz w:val="22"/>
                <w:szCs w:val="22"/>
                <w:lang w:eastAsia="ru-RU"/>
              </w:rPr>
              <w:t>Коэффициент снижения цены за единицу продукции (скидка)</w:t>
            </w:r>
          </w:p>
        </w:tc>
        <w:tc>
          <w:tcPr>
            <w:tcW w:w="2813" w:type="dxa"/>
            <w:vAlign w:val="center"/>
          </w:tcPr>
          <w:p w14:paraId="376BC8B6" w14:textId="45FB1717" w:rsidR="006300BD" w:rsidRPr="00470950" w:rsidRDefault="006300BD" w:rsidP="006300BD">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(с учетом требований п. </w:t>
            </w:r>
            <w:r>
              <w:rPr>
                <w:sz w:val="22"/>
                <w:szCs w:val="22"/>
                <w:lang w:eastAsia="ru-RU"/>
              </w:rPr>
              <w:fldChar w:fldCharType="begin"/>
            </w:r>
            <w:r>
              <w:rPr>
                <w:sz w:val="22"/>
                <w:szCs w:val="22"/>
                <w:lang w:eastAsia="ru-RU"/>
              </w:rPr>
              <w:instrText xml:space="preserve"> REF _Ref66986950 \r \h </w:instrText>
            </w:r>
            <w:r>
              <w:rPr>
                <w:sz w:val="22"/>
                <w:szCs w:val="22"/>
                <w:lang w:eastAsia="ru-RU"/>
              </w:rPr>
            </w:r>
            <w:r>
              <w:rPr>
                <w:sz w:val="22"/>
                <w:szCs w:val="22"/>
                <w:lang w:eastAsia="ru-RU"/>
              </w:rPr>
              <w:fldChar w:fldCharType="separate"/>
            </w:r>
            <w:r w:rsidR="002B5990">
              <w:rPr>
                <w:sz w:val="22"/>
                <w:szCs w:val="22"/>
                <w:lang w:eastAsia="ru-RU"/>
              </w:rPr>
              <w:t>8.5.5</w:t>
            </w:r>
            <w:r>
              <w:rPr>
                <w:sz w:val="22"/>
                <w:szCs w:val="22"/>
                <w:lang w:eastAsia="ru-RU"/>
              </w:rPr>
              <w:fldChar w:fldCharType="end"/>
            </w:r>
            <w:r w:rsidRPr="00470950">
              <w:rPr>
                <w:sz w:val="22"/>
                <w:szCs w:val="22"/>
                <w:lang w:eastAsia="ru-RU"/>
              </w:rPr>
              <w:t>)</w:t>
            </w:r>
          </w:p>
        </w:tc>
        <w:tc>
          <w:tcPr>
            <w:tcW w:w="2290" w:type="dxa"/>
            <w:vAlign w:val="center"/>
          </w:tcPr>
          <w:p w14:paraId="3CFFC87B" w14:textId="77777777" w:rsidR="006300BD" w:rsidRPr="00470950" w:rsidRDefault="006300BD" w:rsidP="006300BD">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c>
          <w:tcPr>
            <w:tcW w:w="2835" w:type="dxa"/>
            <w:vAlign w:val="center"/>
          </w:tcPr>
          <w:p w14:paraId="3BBAF2C5" w14:textId="77777777" w:rsidR="006300BD" w:rsidRPr="00470950" w:rsidRDefault="006300BD" w:rsidP="006300BD">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3F5D23" w:rsidRPr="00B453F3" w14:paraId="21DA23BD" w14:textId="77777777" w:rsidTr="00FC2C02">
        <w:trPr>
          <w:cantSplit/>
        </w:trPr>
        <w:tc>
          <w:tcPr>
            <w:tcW w:w="2268" w:type="dxa"/>
            <w:vMerge/>
          </w:tcPr>
          <w:p w14:paraId="3D68BCCE"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7620044C"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3402" w:type="dxa"/>
          </w:tcPr>
          <w:p w14:paraId="4551D32B" w14:textId="77777777" w:rsidR="003F5D23" w:rsidRPr="00470950" w:rsidRDefault="003F5D23" w:rsidP="00FC2C02">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1.</w:t>
            </w:r>
            <w:r w:rsidR="006300BD">
              <w:rPr>
                <w:b/>
                <w:smallCaps/>
                <w:sz w:val="20"/>
                <w:szCs w:val="20"/>
                <w:lang w:eastAsia="ru-RU"/>
              </w:rPr>
              <w:t>4</w:t>
            </w:r>
            <w:r w:rsidRPr="00470950">
              <w:rPr>
                <w:b/>
                <w:smallCaps/>
                <w:sz w:val="20"/>
                <w:szCs w:val="20"/>
                <w:lang w:eastAsia="ru-RU"/>
              </w:rPr>
              <w:t>:</w:t>
            </w:r>
          </w:p>
          <w:p w14:paraId="6F1EE053"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Расходы на эксплуатацию и техническое обслуживание приобретаемой продукции в установленный срок эксплуатации</w:t>
            </w:r>
          </w:p>
        </w:tc>
        <w:tc>
          <w:tcPr>
            <w:tcW w:w="2813" w:type="dxa"/>
            <w:vAlign w:val="center"/>
          </w:tcPr>
          <w:p w14:paraId="0E90C9D7" w14:textId="591CBBAB"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(с учетом требований п. </w:t>
            </w:r>
            <w:r w:rsidR="006300BD">
              <w:rPr>
                <w:sz w:val="22"/>
                <w:szCs w:val="22"/>
                <w:lang w:eastAsia="ru-RU"/>
              </w:rPr>
              <w:fldChar w:fldCharType="begin"/>
            </w:r>
            <w:r w:rsidR="006300BD">
              <w:rPr>
                <w:sz w:val="22"/>
                <w:szCs w:val="22"/>
                <w:lang w:eastAsia="ru-RU"/>
              </w:rPr>
              <w:instrText xml:space="preserve"> REF _Ref66991401 \r \h </w:instrText>
            </w:r>
            <w:r w:rsidR="006300BD">
              <w:rPr>
                <w:sz w:val="22"/>
                <w:szCs w:val="22"/>
                <w:lang w:eastAsia="ru-RU"/>
              </w:rPr>
            </w:r>
            <w:r w:rsidR="006300BD">
              <w:rPr>
                <w:sz w:val="22"/>
                <w:szCs w:val="22"/>
                <w:lang w:eastAsia="ru-RU"/>
              </w:rPr>
              <w:fldChar w:fldCharType="separate"/>
            </w:r>
            <w:r w:rsidR="002B5990">
              <w:rPr>
                <w:sz w:val="22"/>
                <w:szCs w:val="22"/>
                <w:lang w:eastAsia="ru-RU"/>
              </w:rPr>
              <w:t>8.5.6</w:t>
            </w:r>
            <w:r w:rsidR="006300BD">
              <w:rPr>
                <w:sz w:val="22"/>
                <w:szCs w:val="22"/>
                <w:lang w:eastAsia="ru-RU"/>
              </w:rPr>
              <w:fldChar w:fldCharType="end"/>
            </w:r>
            <w:r w:rsidRPr="00470950">
              <w:rPr>
                <w:sz w:val="22"/>
                <w:szCs w:val="22"/>
                <w:lang w:eastAsia="ru-RU"/>
              </w:rPr>
              <w:t>)</w:t>
            </w:r>
          </w:p>
        </w:tc>
        <w:tc>
          <w:tcPr>
            <w:tcW w:w="2290" w:type="dxa"/>
            <w:vAlign w:val="center"/>
          </w:tcPr>
          <w:p w14:paraId="639BEFFB"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c>
          <w:tcPr>
            <w:tcW w:w="2835" w:type="dxa"/>
            <w:vAlign w:val="center"/>
          </w:tcPr>
          <w:p w14:paraId="705256D5"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3F5D23" w:rsidRPr="00B453F3" w14:paraId="182C9596" w14:textId="77777777" w:rsidTr="00FC2C02">
        <w:trPr>
          <w:cantSplit/>
        </w:trPr>
        <w:tc>
          <w:tcPr>
            <w:tcW w:w="2268" w:type="dxa"/>
            <w:vMerge/>
          </w:tcPr>
          <w:p w14:paraId="4899D4F7"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508BD043" w14:textId="77777777" w:rsidR="003F5D23" w:rsidRPr="00470950" w:rsidRDefault="003F5D23" w:rsidP="00400571">
            <w:pPr>
              <w:pStyle w:val="19"/>
              <w:numPr>
                <w:ilvl w:val="5"/>
                <w:numId w:val="22"/>
              </w:numPr>
              <w:spacing w:beforeLines="40" w:before="96" w:afterLines="40" w:after="96" w:line="240" w:lineRule="auto"/>
              <w:ind w:left="0" w:firstLine="0"/>
              <w:jc w:val="left"/>
              <w:rPr>
                <w:sz w:val="22"/>
                <w:szCs w:val="22"/>
                <w:lang w:eastAsia="ru-RU"/>
              </w:rPr>
            </w:pPr>
          </w:p>
        </w:tc>
        <w:tc>
          <w:tcPr>
            <w:tcW w:w="3402" w:type="dxa"/>
          </w:tcPr>
          <w:p w14:paraId="1EC16D96" w14:textId="77777777" w:rsidR="003F5D23" w:rsidRPr="00470950" w:rsidRDefault="003F5D23" w:rsidP="00FC2C02">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1.</w:t>
            </w:r>
            <w:r w:rsidR="006300BD">
              <w:rPr>
                <w:b/>
                <w:smallCaps/>
                <w:sz w:val="20"/>
                <w:szCs w:val="20"/>
                <w:lang w:eastAsia="ru-RU"/>
              </w:rPr>
              <w:t>5</w:t>
            </w:r>
            <w:r w:rsidRPr="00470950">
              <w:rPr>
                <w:b/>
                <w:smallCaps/>
                <w:sz w:val="20"/>
                <w:szCs w:val="20"/>
                <w:lang w:eastAsia="ru-RU"/>
              </w:rPr>
              <w:t>:</w:t>
            </w:r>
          </w:p>
          <w:p w14:paraId="7D95E5C3"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Стоимость жизненного цикла продукции</w:t>
            </w:r>
          </w:p>
        </w:tc>
        <w:tc>
          <w:tcPr>
            <w:tcW w:w="2813" w:type="dxa"/>
            <w:vAlign w:val="center"/>
          </w:tcPr>
          <w:p w14:paraId="7A9C549C" w14:textId="61521071"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(с учетом требований п. </w:t>
            </w:r>
            <w:r w:rsidR="006300BD">
              <w:rPr>
                <w:sz w:val="22"/>
                <w:szCs w:val="22"/>
                <w:lang w:eastAsia="ru-RU"/>
              </w:rPr>
              <w:fldChar w:fldCharType="begin"/>
            </w:r>
            <w:r w:rsidR="006300BD">
              <w:rPr>
                <w:sz w:val="22"/>
                <w:szCs w:val="22"/>
                <w:lang w:eastAsia="ru-RU"/>
              </w:rPr>
              <w:instrText xml:space="preserve"> REF _Ref462667944 \r \h </w:instrText>
            </w:r>
            <w:r w:rsidR="006300BD">
              <w:rPr>
                <w:sz w:val="22"/>
                <w:szCs w:val="22"/>
                <w:lang w:eastAsia="ru-RU"/>
              </w:rPr>
            </w:r>
            <w:r w:rsidR="006300BD">
              <w:rPr>
                <w:sz w:val="22"/>
                <w:szCs w:val="22"/>
                <w:lang w:eastAsia="ru-RU"/>
              </w:rPr>
              <w:fldChar w:fldCharType="separate"/>
            </w:r>
            <w:r w:rsidR="002B5990">
              <w:rPr>
                <w:sz w:val="22"/>
                <w:szCs w:val="22"/>
                <w:lang w:eastAsia="ru-RU"/>
              </w:rPr>
              <w:t>8.5.7</w:t>
            </w:r>
            <w:r w:rsidR="006300BD">
              <w:rPr>
                <w:sz w:val="22"/>
                <w:szCs w:val="22"/>
                <w:lang w:eastAsia="ru-RU"/>
              </w:rPr>
              <w:fldChar w:fldCharType="end"/>
            </w:r>
            <w:r w:rsidRPr="00470950">
              <w:rPr>
                <w:sz w:val="22"/>
                <w:szCs w:val="22"/>
                <w:lang w:eastAsia="ru-RU"/>
              </w:rPr>
              <w:t>)</w:t>
            </w:r>
          </w:p>
        </w:tc>
        <w:tc>
          <w:tcPr>
            <w:tcW w:w="2290" w:type="dxa"/>
            <w:vAlign w:val="center"/>
          </w:tcPr>
          <w:p w14:paraId="5A66DEBB"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c>
          <w:tcPr>
            <w:tcW w:w="2835" w:type="dxa"/>
            <w:vAlign w:val="center"/>
          </w:tcPr>
          <w:p w14:paraId="377B81BA"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3F5D23" w:rsidRPr="00B453F3" w14:paraId="2CA1CC24" w14:textId="77777777" w:rsidTr="00FC2C02">
        <w:trPr>
          <w:cantSplit/>
        </w:trPr>
        <w:tc>
          <w:tcPr>
            <w:tcW w:w="2268" w:type="dxa"/>
            <w:vMerge w:val="restart"/>
          </w:tcPr>
          <w:p w14:paraId="01736D3E"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b/>
                <w:sz w:val="22"/>
                <w:szCs w:val="22"/>
                <w:lang w:eastAsia="ru-RU"/>
              </w:rPr>
              <w:t>2.</w:t>
            </w:r>
            <w:r w:rsidRPr="00470950">
              <w:rPr>
                <w:sz w:val="22"/>
                <w:szCs w:val="22"/>
                <w:lang w:eastAsia="ru-RU"/>
              </w:rPr>
              <w:br/>
              <w:t>Предпочтительность предлагаемой продукции:</w:t>
            </w:r>
          </w:p>
        </w:tc>
        <w:tc>
          <w:tcPr>
            <w:tcW w:w="1843" w:type="dxa"/>
            <w:vMerge w:val="restart"/>
          </w:tcPr>
          <w:p w14:paraId="44329D85"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Неценовой</w:t>
            </w:r>
            <w:r w:rsidRPr="00470950">
              <w:rPr>
                <w:sz w:val="22"/>
                <w:szCs w:val="22"/>
                <w:lang w:eastAsia="ru-RU"/>
              </w:rPr>
              <w:br/>
              <w:t>критерий оценки</w:t>
            </w:r>
          </w:p>
        </w:tc>
        <w:tc>
          <w:tcPr>
            <w:tcW w:w="3402" w:type="dxa"/>
          </w:tcPr>
          <w:p w14:paraId="64D1C16B" w14:textId="77777777" w:rsidR="003F5D23" w:rsidRPr="00470950" w:rsidRDefault="003F5D23" w:rsidP="00FC2C02">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2.1:</w:t>
            </w:r>
          </w:p>
          <w:p w14:paraId="5DF623D3"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Функциональные характеристики (потребительские свойства) или качественные характеристики товара</w:t>
            </w:r>
          </w:p>
        </w:tc>
        <w:tc>
          <w:tcPr>
            <w:tcW w:w="2813" w:type="dxa"/>
            <w:vAlign w:val="center"/>
          </w:tcPr>
          <w:p w14:paraId="46C93C74"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p>
        </w:tc>
        <w:tc>
          <w:tcPr>
            <w:tcW w:w="2290" w:type="dxa"/>
            <w:vAlign w:val="center"/>
          </w:tcPr>
          <w:p w14:paraId="31211013"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Допустимый</w:t>
            </w:r>
          </w:p>
        </w:tc>
        <w:tc>
          <w:tcPr>
            <w:tcW w:w="2835" w:type="dxa"/>
            <w:vAlign w:val="center"/>
          </w:tcPr>
          <w:p w14:paraId="5C726BE3" w14:textId="77777777" w:rsidR="003F5D23" w:rsidRPr="00470950" w:rsidRDefault="003F5D23" w:rsidP="00FC2C02">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5E2E13" w:rsidRPr="00B453F3" w14:paraId="11773E53" w14:textId="77777777" w:rsidTr="00FC2C02">
        <w:trPr>
          <w:cantSplit/>
        </w:trPr>
        <w:tc>
          <w:tcPr>
            <w:tcW w:w="2268" w:type="dxa"/>
            <w:vMerge/>
          </w:tcPr>
          <w:p w14:paraId="56215166" w14:textId="77777777" w:rsidR="005E2E13" w:rsidRPr="00470950" w:rsidRDefault="005E2E1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573CAB77" w14:textId="77777777" w:rsidR="005E2E13" w:rsidRPr="00470950" w:rsidRDefault="005E2E13" w:rsidP="00400571">
            <w:pPr>
              <w:pStyle w:val="19"/>
              <w:numPr>
                <w:ilvl w:val="5"/>
                <w:numId w:val="22"/>
              </w:numPr>
              <w:spacing w:beforeLines="40" w:before="96" w:afterLines="40" w:after="96" w:line="240" w:lineRule="auto"/>
              <w:ind w:left="0" w:firstLine="0"/>
              <w:jc w:val="center"/>
              <w:rPr>
                <w:sz w:val="22"/>
                <w:szCs w:val="22"/>
                <w:lang w:eastAsia="ru-RU"/>
              </w:rPr>
            </w:pPr>
          </w:p>
        </w:tc>
        <w:tc>
          <w:tcPr>
            <w:tcW w:w="3402" w:type="dxa"/>
          </w:tcPr>
          <w:p w14:paraId="4D8AE645" w14:textId="77777777" w:rsidR="005E2E13" w:rsidRPr="00B453F3" w:rsidRDefault="005E2E13" w:rsidP="00400571">
            <w:pPr>
              <w:pStyle w:val="19"/>
              <w:numPr>
                <w:ilvl w:val="5"/>
                <w:numId w:val="49"/>
              </w:numPr>
              <w:spacing w:beforeLines="40" w:before="96" w:afterLines="40" w:after="96" w:line="240" w:lineRule="auto"/>
              <w:ind w:left="0"/>
              <w:jc w:val="left"/>
              <w:rPr>
                <w:b/>
                <w:smallCaps/>
                <w:sz w:val="20"/>
                <w:szCs w:val="20"/>
                <w:lang w:eastAsia="ru-RU"/>
              </w:rPr>
            </w:pPr>
            <w:r w:rsidRPr="00B453F3">
              <w:rPr>
                <w:b/>
                <w:smallCaps/>
                <w:sz w:val="20"/>
                <w:szCs w:val="20"/>
                <w:lang w:eastAsia="ru-RU"/>
              </w:rPr>
              <w:t>Вариант 2.</w:t>
            </w:r>
            <w:r>
              <w:rPr>
                <w:b/>
                <w:smallCaps/>
                <w:sz w:val="20"/>
                <w:szCs w:val="20"/>
                <w:lang w:eastAsia="ru-RU"/>
              </w:rPr>
              <w:t>2</w:t>
            </w:r>
            <w:r w:rsidRPr="00B453F3">
              <w:rPr>
                <w:b/>
                <w:smallCaps/>
                <w:sz w:val="20"/>
                <w:szCs w:val="20"/>
                <w:lang w:eastAsia="ru-RU"/>
              </w:rPr>
              <w:t>:</w:t>
            </w:r>
          </w:p>
          <w:p w14:paraId="64B0D070"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AB787A">
              <w:rPr>
                <w:sz w:val="22"/>
                <w:szCs w:val="22"/>
                <w:lang w:eastAsia="ru-RU"/>
              </w:rPr>
              <w:t>Предпочтительность доли российского алюминия и (или) алюминиевых полуфабрикатов, применяемых при изготовлении продукции</w:t>
            </w:r>
          </w:p>
        </w:tc>
        <w:tc>
          <w:tcPr>
            <w:tcW w:w="2813" w:type="dxa"/>
            <w:vAlign w:val="center"/>
          </w:tcPr>
          <w:p w14:paraId="6E393DB0" w14:textId="77777777" w:rsidR="005E2E13" w:rsidRPr="00470950" w:rsidRDefault="005E2E13" w:rsidP="005E2E13">
            <w:pPr>
              <w:pStyle w:val="19"/>
              <w:spacing w:beforeLines="40" w:before="96" w:afterLines="40" w:after="96" w:line="240" w:lineRule="auto"/>
              <w:rPr>
                <w:sz w:val="22"/>
                <w:szCs w:val="22"/>
                <w:lang w:eastAsia="ru-RU"/>
              </w:rPr>
            </w:pPr>
            <w:r>
              <w:rPr>
                <w:sz w:val="22"/>
                <w:szCs w:val="22"/>
                <w:lang w:eastAsia="ru-RU"/>
              </w:rPr>
              <w:t>Допустимый</w:t>
            </w:r>
          </w:p>
        </w:tc>
        <w:tc>
          <w:tcPr>
            <w:tcW w:w="2290" w:type="dxa"/>
            <w:vAlign w:val="center"/>
          </w:tcPr>
          <w:p w14:paraId="25008372" w14:textId="77777777" w:rsidR="005E2E13" w:rsidRPr="00470950" w:rsidRDefault="005E2E13" w:rsidP="005E2E13">
            <w:pPr>
              <w:pStyle w:val="19"/>
              <w:spacing w:beforeLines="40" w:before="96" w:afterLines="40" w:after="96" w:line="240" w:lineRule="auto"/>
              <w:rPr>
                <w:sz w:val="22"/>
                <w:szCs w:val="22"/>
                <w:lang w:eastAsia="ru-RU"/>
              </w:rPr>
            </w:pPr>
            <w:r>
              <w:rPr>
                <w:sz w:val="22"/>
                <w:szCs w:val="22"/>
                <w:lang w:eastAsia="ru-RU"/>
              </w:rPr>
              <w:t>Недопустимый</w:t>
            </w:r>
          </w:p>
        </w:tc>
        <w:tc>
          <w:tcPr>
            <w:tcW w:w="2835" w:type="dxa"/>
            <w:vAlign w:val="center"/>
          </w:tcPr>
          <w:p w14:paraId="1FBF85A8" w14:textId="77777777" w:rsidR="005E2E13" w:rsidRPr="00470950" w:rsidRDefault="005E2E13" w:rsidP="005E2E13">
            <w:pPr>
              <w:pStyle w:val="19"/>
              <w:spacing w:beforeLines="40" w:before="96" w:afterLines="40" w:after="96" w:line="240" w:lineRule="auto"/>
              <w:jc w:val="left"/>
              <w:rPr>
                <w:sz w:val="22"/>
                <w:szCs w:val="22"/>
                <w:lang w:eastAsia="ru-RU"/>
              </w:rPr>
            </w:pPr>
            <w:r>
              <w:rPr>
                <w:sz w:val="22"/>
                <w:szCs w:val="22"/>
                <w:lang w:eastAsia="ru-RU"/>
              </w:rPr>
              <w:t>Недопустимый</w:t>
            </w:r>
          </w:p>
        </w:tc>
      </w:tr>
      <w:tr w:rsidR="005E2E13" w:rsidRPr="00B453F3" w14:paraId="3606169D" w14:textId="77777777" w:rsidTr="00FC2C02">
        <w:trPr>
          <w:cantSplit/>
        </w:trPr>
        <w:tc>
          <w:tcPr>
            <w:tcW w:w="2268" w:type="dxa"/>
            <w:vMerge/>
          </w:tcPr>
          <w:p w14:paraId="269EA3C9" w14:textId="77777777" w:rsidR="005E2E13" w:rsidRPr="00470950" w:rsidRDefault="005E2E1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2EFE2140" w14:textId="77777777" w:rsidR="005E2E13" w:rsidRPr="00470950" w:rsidRDefault="005E2E13" w:rsidP="00400571">
            <w:pPr>
              <w:pStyle w:val="19"/>
              <w:numPr>
                <w:ilvl w:val="5"/>
                <w:numId w:val="22"/>
              </w:numPr>
              <w:spacing w:beforeLines="40" w:before="96" w:afterLines="40" w:after="96" w:line="240" w:lineRule="auto"/>
              <w:ind w:left="0" w:firstLine="0"/>
              <w:jc w:val="center"/>
              <w:rPr>
                <w:sz w:val="22"/>
                <w:szCs w:val="22"/>
                <w:lang w:eastAsia="ru-RU"/>
              </w:rPr>
            </w:pPr>
          </w:p>
        </w:tc>
        <w:tc>
          <w:tcPr>
            <w:tcW w:w="3402" w:type="dxa"/>
          </w:tcPr>
          <w:p w14:paraId="664E55CF"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2.</w:t>
            </w:r>
            <w:r>
              <w:rPr>
                <w:b/>
                <w:smallCaps/>
                <w:sz w:val="20"/>
                <w:szCs w:val="20"/>
                <w:lang w:eastAsia="ru-RU"/>
              </w:rPr>
              <w:t>3</w:t>
            </w:r>
            <w:r w:rsidRPr="00470950">
              <w:rPr>
                <w:b/>
                <w:smallCaps/>
                <w:sz w:val="20"/>
                <w:szCs w:val="20"/>
                <w:lang w:eastAsia="ru-RU"/>
              </w:rPr>
              <w:t>:</w:t>
            </w:r>
          </w:p>
          <w:p w14:paraId="663EE3ED"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Привлекательность условий технического предложения на выполнение работ, оказание услуг</w:t>
            </w:r>
          </w:p>
        </w:tc>
        <w:tc>
          <w:tcPr>
            <w:tcW w:w="2813" w:type="dxa"/>
            <w:vAlign w:val="center"/>
          </w:tcPr>
          <w:p w14:paraId="15BAF35C"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290" w:type="dxa"/>
            <w:vAlign w:val="center"/>
          </w:tcPr>
          <w:p w14:paraId="4016D85A"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835" w:type="dxa"/>
            <w:vAlign w:val="center"/>
          </w:tcPr>
          <w:p w14:paraId="4776DCEC"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(только в случаях, когда невозможно использование иных методов оценки предпочтительности)</w:t>
            </w:r>
          </w:p>
        </w:tc>
      </w:tr>
      <w:tr w:rsidR="005E2E13" w:rsidRPr="00B453F3" w14:paraId="4A3EE0D9" w14:textId="77777777" w:rsidTr="00FC2C02">
        <w:trPr>
          <w:cantSplit/>
        </w:trPr>
        <w:tc>
          <w:tcPr>
            <w:tcW w:w="2268" w:type="dxa"/>
            <w:vMerge w:val="restart"/>
          </w:tcPr>
          <w:p w14:paraId="229E4673"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b/>
                <w:sz w:val="22"/>
                <w:szCs w:val="22"/>
                <w:lang w:eastAsia="ru-RU"/>
              </w:rPr>
              <w:t>3.</w:t>
            </w:r>
            <w:r w:rsidRPr="00470950">
              <w:rPr>
                <w:sz w:val="22"/>
                <w:szCs w:val="22"/>
                <w:lang w:eastAsia="ru-RU"/>
              </w:rPr>
              <w:br/>
              <w:t>Предпочтительность предлагаемых условий договора:</w:t>
            </w:r>
          </w:p>
        </w:tc>
        <w:tc>
          <w:tcPr>
            <w:tcW w:w="1843" w:type="dxa"/>
            <w:vMerge w:val="restart"/>
          </w:tcPr>
          <w:p w14:paraId="2D017335"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Неценовой</w:t>
            </w:r>
            <w:r w:rsidRPr="00470950">
              <w:rPr>
                <w:sz w:val="22"/>
                <w:szCs w:val="22"/>
                <w:lang w:eastAsia="ru-RU"/>
              </w:rPr>
              <w:br/>
              <w:t>критерий оценки</w:t>
            </w:r>
          </w:p>
        </w:tc>
        <w:tc>
          <w:tcPr>
            <w:tcW w:w="3402" w:type="dxa"/>
          </w:tcPr>
          <w:p w14:paraId="2BAD9265"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3.1:</w:t>
            </w:r>
          </w:p>
          <w:p w14:paraId="3CD5F3E0"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Срок исполнения обязательств по договору (этапу договора)</w:t>
            </w:r>
          </w:p>
        </w:tc>
        <w:tc>
          <w:tcPr>
            <w:tcW w:w="2813" w:type="dxa"/>
            <w:vAlign w:val="center"/>
          </w:tcPr>
          <w:p w14:paraId="76F9A147"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290" w:type="dxa"/>
            <w:vAlign w:val="center"/>
          </w:tcPr>
          <w:p w14:paraId="61AD16E1"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835" w:type="dxa"/>
            <w:vAlign w:val="center"/>
          </w:tcPr>
          <w:p w14:paraId="485399C4"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Недопустимый</w:t>
            </w:r>
          </w:p>
        </w:tc>
      </w:tr>
      <w:tr w:rsidR="005E2E13" w:rsidRPr="00B453F3" w14:paraId="7DE49113" w14:textId="77777777" w:rsidTr="00FC2C02">
        <w:trPr>
          <w:cantSplit/>
        </w:trPr>
        <w:tc>
          <w:tcPr>
            <w:tcW w:w="2268" w:type="dxa"/>
            <w:vMerge/>
          </w:tcPr>
          <w:p w14:paraId="6944CD34" w14:textId="77777777" w:rsidR="005E2E13" w:rsidRPr="00470950" w:rsidRDefault="005E2E1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0F814512" w14:textId="77777777" w:rsidR="005E2E13" w:rsidRPr="00470950" w:rsidRDefault="005E2E13" w:rsidP="00400571">
            <w:pPr>
              <w:pStyle w:val="19"/>
              <w:numPr>
                <w:ilvl w:val="5"/>
                <w:numId w:val="22"/>
              </w:numPr>
              <w:spacing w:beforeLines="40" w:before="96" w:afterLines="40" w:after="96" w:line="240" w:lineRule="auto"/>
              <w:ind w:left="0" w:firstLine="0"/>
              <w:jc w:val="center"/>
              <w:rPr>
                <w:sz w:val="22"/>
                <w:szCs w:val="22"/>
                <w:lang w:eastAsia="ru-RU"/>
              </w:rPr>
            </w:pPr>
          </w:p>
        </w:tc>
        <w:tc>
          <w:tcPr>
            <w:tcW w:w="3402" w:type="dxa"/>
          </w:tcPr>
          <w:p w14:paraId="6D437CB5"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3.2:</w:t>
            </w:r>
          </w:p>
          <w:p w14:paraId="51141C4C"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Условия предоставления гарантий качества</w:t>
            </w:r>
          </w:p>
        </w:tc>
        <w:tc>
          <w:tcPr>
            <w:tcW w:w="2813" w:type="dxa"/>
            <w:vAlign w:val="center"/>
          </w:tcPr>
          <w:p w14:paraId="0B8E62DC"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290" w:type="dxa"/>
            <w:vAlign w:val="center"/>
          </w:tcPr>
          <w:p w14:paraId="70733DD4"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835" w:type="dxa"/>
            <w:vAlign w:val="center"/>
          </w:tcPr>
          <w:p w14:paraId="1017D8CB"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(только в случаях, когда невозможно использование иных методов оценки предпочтительности)</w:t>
            </w:r>
          </w:p>
        </w:tc>
      </w:tr>
      <w:tr w:rsidR="005E2E13" w:rsidRPr="00B453F3" w14:paraId="26755BDA" w14:textId="77777777" w:rsidTr="00FC2C02">
        <w:trPr>
          <w:cantSplit/>
        </w:trPr>
        <w:tc>
          <w:tcPr>
            <w:tcW w:w="2268" w:type="dxa"/>
            <w:vMerge/>
          </w:tcPr>
          <w:p w14:paraId="449E81FC" w14:textId="77777777" w:rsidR="005E2E13" w:rsidRPr="00470950" w:rsidRDefault="005E2E13" w:rsidP="00400571">
            <w:pPr>
              <w:pStyle w:val="19"/>
              <w:numPr>
                <w:ilvl w:val="5"/>
                <w:numId w:val="22"/>
              </w:numPr>
              <w:spacing w:beforeLines="40" w:before="96" w:afterLines="40" w:after="96" w:line="240" w:lineRule="auto"/>
              <w:ind w:left="0" w:firstLine="0"/>
              <w:jc w:val="left"/>
              <w:rPr>
                <w:sz w:val="22"/>
                <w:szCs w:val="22"/>
                <w:lang w:eastAsia="ru-RU"/>
              </w:rPr>
            </w:pPr>
          </w:p>
        </w:tc>
        <w:tc>
          <w:tcPr>
            <w:tcW w:w="1843" w:type="dxa"/>
            <w:vMerge/>
          </w:tcPr>
          <w:p w14:paraId="0FED7299" w14:textId="77777777" w:rsidR="005E2E13" w:rsidRPr="00470950" w:rsidRDefault="005E2E13" w:rsidP="00400571">
            <w:pPr>
              <w:pStyle w:val="19"/>
              <w:numPr>
                <w:ilvl w:val="5"/>
                <w:numId w:val="22"/>
              </w:numPr>
              <w:spacing w:beforeLines="40" w:before="96" w:afterLines="40" w:after="96" w:line="240" w:lineRule="auto"/>
              <w:ind w:left="0" w:firstLine="0"/>
              <w:jc w:val="center"/>
              <w:rPr>
                <w:sz w:val="22"/>
                <w:szCs w:val="22"/>
                <w:lang w:eastAsia="ru-RU"/>
              </w:rPr>
            </w:pPr>
          </w:p>
        </w:tc>
        <w:tc>
          <w:tcPr>
            <w:tcW w:w="3402" w:type="dxa"/>
          </w:tcPr>
          <w:p w14:paraId="23520717"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3.3:</w:t>
            </w:r>
          </w:p>
          <w:p w14:paraId="1CE6B6FA"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Условия и порядок расчетов по договору (этапу договора)</w:t>
            </w:r>
          </w:p>
        </w:tc>
        <w:tc>
          <w:tcPr>
            <w:tcW w:w="2813" w:type="dxa"/>
            <w:vAlign w:val="center"/>
          </w:tcPr>
          <w:p w14:paraId="5A066272"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290" w:type="dxa"/>
            <w:vAlign w:val="center"/>
          </w:tcPr>
          <w:p w14:paraId="41FB9026"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835" w:type="dxa"/>
            <w:vAlign w:val="center"/>
          </w:tcPr>
          <w:p w14:paraId="6AD5C863"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(только в случаях, когда невозможно использование иных методов оценки предпочтительности)</w:t>
            </w:r>
          </w:p>
        </w:tc>
      </w:tr>
      <w:tr w:rsidR="005E2E13" w:rsidRPr="00B453F3" w14:paraId="0DD6AA3A" w14:textId="77777777" w:rsidTr="00FC2C02">
        <w:trPr>
          <w:cantSplit/>
        </w:trPr>
        <w:tc>
          <w:tcPr>
            <w:tcW w:w="2268" w:type="dxa"/>
            <w:vMerge w:val="restart"/>
          </w:tcPr>
          <w:p w14:paraId="7F518498"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b/>
                <w:sz w:val="22"/>
                <w:szCs w:val="22"/>
                <w:lang w:eastAsia="ru-RU"/>
              </w:rPr>
              <w:t>4.</w:t>
            </w:r>
            <w:r w:rsidRPr="00470950">
              <w:rPr>
                <w:sz w:val="22"/>
                <w:szCs w:val="22"/>
                <w:lang w:eastAsia="ru-RU"/>
              </w:rPr>
              <w:br/>
              <w:t xml:space="preserve">Предпочтительность </w:t>
            </w:r>
            <w:r>
              <w:rPr>
                <w:sz w:val="22"/>
                <w:szCs w:val="22"/>
                <w:lang w:eastAsia="ru-RU"/>
              </w:rPr>
              <w:t>У</w:t>
            </w:r>
            <w:r w:rsidRPr="00470950">
              <w:rPr>
                <w:sz w:val="22"/>
                <w:szCs w:val="22"/>
                <w:lang w:eastAsia="ru-RU"/>
              </w:rPr>
              <w:t>частника:</w:t>
            </w:r>
          </w:p>
        </w:tc>
        <w:tc>
          <w:tcPr>
            <w:tcW w:w="1843" w:type="dxa"/>
            <w:vMerge w:val="restart"/>
          </w:tcPr>
          <w:p w14:paraId="7558C994"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Неценовой</w:t>
            </w:r>
            <w:r w:rsidRPr="00470950">
              <w:rPr>
                <w:sz w:val="22"/>
                <w:szCs w:val="22"/>
                <w:lang w:eastAsia="ru-RU"/>
              </w:rPr>
              <w:br/>
              <w:t>критерий оценки</w:t>
            </w:r>
          </w:p>
        </w:tc>
        <w:tc>
          <w:tcPr>
            <w:tcW w:w="3402" w:type="dxa"/>
          </w:tcPr>
          <w:p w14:paraId="6A3A3776"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470950">
              <w:rPr>
                <w:b/>
                <w:smallCaps/>
                <w:sz w:val="20"/>
                <w:szCs w:val="20"/>
                <w:lang w:eastAsia="ru-RU"/>
              </w:rPr>
              <w:t>Вариант 4.1:</w:t>
            </w:r>
          </w:p>
          <w:p w14:paraId="566E9E14"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 xml:space="preserve">Квалификация (предпочтительность) </w:t>
            </w:r>
            <w:r>
              <w:rPr>
                <w:sz w:val="22"/>
                <w:szCs w:val="22"/>
                <w:lang w:eastAsia="ru-RU"/>
              </w:rPr>
              <w:t>у</w:t>
            </w:r>
            <w:r w:rsidRPr="00470950">
              <w:rPr>
                <w:sz w:val="22"/>
                <w:szCs w:val="22"/>
                <w:lang w:eastAsia="ru-RU"/>
              </w:rPr>
              <w:t>частника</w:t>
            </w:r>
          </w:p>
        </w:tc>
        <w:tc>
          <w:tcPr>
            <w:tcW w:w="2813" w:type="dxa"/>
            <w:vAlign w:val="center"/>
          </w:tcPr>
          <w:p w14:paraId="6CB35AE7"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290" w:type="dxa"/>
            <w:vAlign w:val="center"/>
          </w:tcPr>
          <w:p w14:paraId="37B33080" w14:textId="77777777" w:rsidR="005E2E13" w:rsidRPr="00470950" w:rsidRDefault="005E2E13" w:rsidP="005E2E13">
            <w:pPr>
              <w:pStyle w:val="19"/>
              <w:spacing w:beforeLines="40" w:before="96" w:afterLines="40" w:after="96" w:line="240" w:lineRule="auto"/>
              <w:rPr>
                <w:sz w:val="22"/>
                <w:szCs w:val="22"/>
                <w:lang w:eastAsia="ru-RU"/>
              </w:rPr>
            </w:pPr>
            <w:r w:rsidRPr="00470950">
              <w:rPr>
                <w:sz w:val="22"/>
                <w:szCs w:val="22"/>
                <w:lang w:eastAsia="ru-RU"/>
              </w:rPr>
              <w:t>Допустимый</w:t>
            </w:r>
          </w:p>
        </w:tc>
        <w:tc>
          <w:tcPr>
            <w:tcW w:w="2835" w:type="dxa"/>
            <w:vAlign w:val="center"/>
          </w:tcPr>
          <w:p w14:paraId="70587D95" w14:textId="77777777" w:rsidR="005E2E13" w:rsidRPr="00470950" w:rsidRDefault="005E2E13" w:rsidP="005E2E13">
            <w:pPr>
              <w:pStyle w:val="19"/>
              <w:spacing w:beforeLines="40" w:before="96" w:afterLines="40" w:after="96" w:line="240" w:lineRule="auto"/>
              <w:jc w:val="left"/>
              <w:rPr>
                <w:sz w:val="22"/>
                <w:szCs w:val="22"/>
                <w:lang w:eastAsia="ru-RU"/>
              </w:rPr>
            </w:pPr>
            <w:r w:rsidRPr="00470950">
              <w:rPr>
                <w:sz w:val="22"/>
                <w:szCs w:val="22"/>
                <w:lang w:eastAsia="ru-RU"/>
              </w:rPr>
              <w:t>Допустимый</w:t>
            </w:r>
            <w:r w:rsidRPr="00470950">
              <w:rPr>
                <w:sz w:val="22"/>
                <w:szCs w:val="22"/>
                <w:lang w:eastAsia="ru-RU"/>
              </w:rPr>
              <w:br/>
              <w:t>(только в случаях, когда невозможно использование иных методов оценки предпочтительности)</w:t>
            </w:r>
          </w:p>
        </w:tc>
      </w:tr>
      <w:tr w:rsidR="005E2E13" w:rsidRPr="00B453F3" w14:paraId="3E031242" w14:textId="77777777" w:rsidTr="00FC2C02">
        <w:trPr>
          <w:cantSplit/>
        </w:trPr>
        <w:tc>
          <w:tcPr>
            <w:tcW w:w="2268" w:type="dxa"/>
            <w:vMerge/>
          </w:tcPr>
          <w:p w14:paraId="7F4D3886" w14:textId="77777777" w:rsidR="005E2E13" w:rsidRPr="00470950" w:rsidRDefault="005E2E13" w:rsidP="005E2E13">
            <w:pPr>
              <w:pStyle w:val="19"/>
              <w:spacing w:beforeLines="40" w:before="96" w:afterLines="40" w:after="96" w:line="240" w:lineRule="auto"/>
              <w:jc w:val="left"/>
              <w:rPr>
                <w:b/>
                <w:sz w:val="22"/>
                <w:szCs w:val="22"/>
                <w:lang w:eastAsia="ru-RU"/>
              </w:rPr>
            </w:pPr>
          </w:p>
        </w:tc>
        <w:tc>
          <w:tcPr>
            <w:tcW w:w="1843" w:type="dxa"/>
            <w:vMerge/>
          </w:tcPr>
          <w:p w14:paraId="507E7B7E" w14:textId="77777777" w:rsidR="005E2E13" w:rsidRPr="00470950" w:rsidRDefault="005E2E13" w:rsidP="005E2E13">
            <w:pPr>
              <w:pStyle w:val="19"/>
              <w:spacing w:beforeLines="40" w:before="96" w:afterLines="40" w:after="96" w:line="240" w:lineRule="auto"/>
              <w:rPr>
                <w:sz w:val="22"/>
                <w:szCs w:val="22"/>
                <w:lang w:eastAsia="ru-RU"/>
              </w:rPr>
            </w:pPr>
          </w:p>
        </w:tc>
        <w:tc>
          <w:tcPr>
            <w:tcW w:w="3402" w:type="dxa"/>
          </w:tcPr>
          <w:p w14:paraId="1F5472B5" w14:textId="77777777" w:rsidR="005E2E13" w:rsidRPr="00B453F3" w:rsidRDefault="005E2E13" w:rsidP="00400571">
            <w:pPr>
              <w:pStyle w:val="19"/>
              <w:numPr>
                <w:ilvl w:val="5"/>
                <w:numId w:val="49"/>
              </w:numPr>
              <w:spacing w:beforeLines="40" w:before="96" w:afterLines="40" w:after="96" w:line="240" w:lineRule="auto"/>
              <w:ind w:left="0"/>
              <w:jc w:val="left"/>
              <w:rPr>
                <w:b/>
                <w:smallCaps/>
                <w:sz w:val="20"/>
                <w:szCs w:val="20"/>
                <w:lang w:eastAsia="ru-RU"/>
              </w:rPr>
            </w:pPr>
            <w:r w:rsidRPr="00B453F3">
              <w:rPr>
                <w:b/>
                <w:smallCaps/>
                <w:sz w:val="20"/>
                <w:szCs w:val="20"/>
                <w:lang w:eastAsia="ru-RU"/>
              </w:rPr>
              <w:t>Вариант 4.</w:t>
            </w:r>
            <w:r>
              <w:rPr>
                <w:b/>
                <w:smallCaps/>
                <w:sz w:val="20"/>
                <w:szCs w:val="20"/>
                <w:lang w:eastAsia="ru-RU"/>
              </w:rPr>
              <w:t>2</w:t>
            </w:r>
            <w:r w:rsidRPr="00B453F3">
              <w:rPr>
                <w:b/>
                <w:smallCaps/>
                <w:sz w:val="20"/>
                <w:szCs w:val="20"/>
                <w:lang w:eastAsia="ru-RU"/>
              </w:rPr>
              <w:t>:</w:t>
            </w:r>
          </w:p>
          <w:p w14:paraId="05C14CBE" w14:textId="77777777" w:rsidR="005E2E13" w:rsidRPr="00470950" w:rsidRDefault="005E2E13" w:rsidP="005E2E13">
            <w:pPr>
              <w:pStyle w:val="19"/>
              <w:spacing w:beforeLines="40" w:before="96" w:afterLines="40" w:after="96" w:line="240" w:lineRule="auto"/>
              <w:jc w:val="left"/>
              <w:rPr>
                <w:b/>
                <w:smallCaps/>
                <w:sz w:val="20"/>
                <w:szCs w:val="20"/>
                <w:lang w:eastAsia="ru-RU"/>
              </w:rPr>
            </w:pPr>
            <w:r w:rsidRPr="00B453F3">
              <w:rPr>
                <w:sz w:val="22"/>
                <w:szCs w:val="22"/>
                <w:lang w:eastAsia="ru-RU"/>
              </w:rPr>
              <w:t>Квалификация</w:t>
            </w:r>
            <w:r>
              <w:rPr>
                <w:sz w:val="22"/>
                <w:szCs w:val="22"/>
                <w:lang w:eastAsia="ru-RU"/>
              </w:rPr>
              <w:t xml:space="preserve"> (предпочтительность) участника:</w:t>
            </w:r>
            <w:r>
              <w:rPr>
                <w:sz w:val="22"/>
                <w:szCs w:val="22"/>
                <w:lang w:eastAsia="ru-RU"/>
              </w:rPr>
              <w:br/>
              <w:t xml:space="preserve"> отношение участника закупки к изготовителю предлагаемой продукции</w:t>
            </w:r>
          </w:p>
        </w:tc>
        <w:tc>
          <w:tcPr>
            <w:tcW w:w="2813" w:type="dxa"/>
            <w:vAlign w:val="center"/>
          </w:tcPr>
          <w:p w14:paraId="63A9D755" w14:textId="77777777" w:rsidR="005E2E13" w:rsidRPr="00470950" w:rsidRDefault="005E2E13" w:rsidP="005E2E13">
            <w:pPr>
              <w:pStyle w:val="19"/>
              <w:spacing w:beforeLines="40" w:before="96" w:afterLines="40" w:after="96" w:line="240" w:lineRule="auto"/>
              <w:rPr>
                <w:sz w:val="22"/>
                <w:szCs w:val="22"/>
                <w:lang w:eastAsia="ru-RU"/>
              </w:rPr>
            </w:pPr>
            <w:r>
              <w:rPr>
                <w:sz w:val="22"/>
                <w:szCs w:val="22"/>
                <w:lang w:eastAsia="ru-RU"/>
              </w:rPr>
              <w:t>Недопустимый</w:t>
            </w:r>
          </w:p>
        </w:tc>
        <w:tc>
          <w:tcPr>
            <w:tcW w:w="2290" w:type="dxa"/>
            <w:vAlign w:val="center"/>
          </w:tcPr>
          <w:p w14:paraId="05B6CE92" w14:textId="77777777" w:rsidR="005E2E13" w:rsidRPr="00230EBD" w:rsidRDefault="005E2E13" w:rsidP="00400571">
            <w:pPr>
              <w:pStyle w:val="19"/>
              <w:numPr>
                <w:ilvl w:val="5"/>
                <w:numId w:val="49"/>
              </w:numPr>
              <w:spacing w:beforeLines="40" w:before="96" w:afterLines="40" w:after="96" w:line="240" w:lineRule="auto"/>
              <w:ind w:left="0"/>
              <w:jc w:val="left"/>
              <w:rPr>
                <w:sz w:val="22"/>
                <w:szCs w:val="22"/>
                <w:highlight w:val="yellow"/>
                <w:lang w:eastAsia="ru-RU"/>
              </w:rPr>
            </w:pPr>
            <w:r>
              <w:rPr>
                <w:sz w:val="22"/>
                <w:szCs w:val="22"/>
                <w:lang w:eastAsia="ru-RU"/>
              </w:rPr>
              <w:t>Допустимый</w:t>
            </w:r>
          </w:p>
          <w:p w14:paraId="511F5FB9" w14:textId="52DD72BF" w:rsidR="005E2E13" w:rsidRPr="00470950" w:rsidRDefault="005E2E13" w:rsidP="001E61A0">
            <w:pPr>
              <w:pStyle w:val="19"/>
              <w:spacing w:beforeLines="40" w:before="96" w:afterLines="40" w:after="96" w:line="240" w:lineRule="auto"/>
              <w:jc w:val="left"/>
              <w:rPr>
                <w:sz w:val="22"/>
                <w:szCs w:val="22"/>
                <w:lang w:eastAsia="ru-RU"/>
              </w:rPr>
            </w:pPr>
            <w:r w:rsidRPr="00F353AF">
              <w:rPr>
                <w:sz w:val="22"/>
                <w:szCs w:val="22"/>
                <w:lang w:eastAsia="ru-RU"/>
              </w:rPr>
              <w:t>(см. п. </w:t>
            </w:r>
            <w:r w:rsidRPr="00CA64EA">
              <w:rPr>
                <w:sz w:val="22"/>
                <w:szCs w:val="22"/>
                <w:lang w:eastAsia="ru-RU"/>
              </w:rPr>
              <w:fldChar w:fldCharType="begin"/>
            </w:r>
            <w:r w:rsidRPr="00F353AF">
              <w:rPr>
                <w:sz w:val="22"/>
                <w:szCs w:val="22"/>
                <w:lang w:eastAsia="ru-RU"/>
              </w:rPr>
              <w:instrText xml:space="preserve"> REF _Ref453166045 \r \h  \* MERGEFORMAT </w:instrText>
            </w:r>
            <w:r w:rsidRPr="00CA64EA">
              <w:rPr>
                <w:sz w:val="22"/>
                <w:szCs w:val="22"/>
                <w:lang w:eastAsia="ru-RU"/>
              </w:rPr>
            </w:r>
            <w:r w:rsidRPr="00CA64EA">
              <w:rPr>
                <w:sz w:val="22"/>
                <w:szCs w:val="22"/>
                <w:lang w:eastAsia="ru-RU"/>
              </w:rPr>
              <w:fldChar w:fldCharType="separate"/>
            </w:r>
            <w:r w:rsidR="002B5990">
              <w:rPr>
                <w:sz w:val="22"/>
                <w:szCs w:val="22"/>
                <w:lang w:eastAsia="ru-RU"/>
              </w:rPr>
              <w:t>8.6.4</w:t>
            </w:r>
            <w:r w:rsidRPr="00CA64EA">
              <w:rPr>
                <w:sz w:val="22"/>
                <w:szCs w:val="22"/>
                <w:lang w:eastAsia="ru-RU"/>
              </w:rPr>
              <w:fldChar w:fldCharType="end"/>
            </w:r>
            <w:r w:rsidR="00F353AF" w:rsidRPr="001E61A0">
              <w:rPr>
                <w:sz w:val="22"/>
                <w:szCs w:val="22"/>
                <w:lang w:eastAsia="ru-RU"/>
              </w:rPr>
              <w:t>, Пример 3</w:t>
            </w:r>
            <w:r w:rsidRPr="00F353AF">
              <w:rPr>
                <w:sz w:val="22"/>
                <w:szCs w:val="22"/>
                <w:lang w:eastAsia="ru-RU"/>
              </w:rPr>
              <w:t>)</w:t>
            </w:r>
          </w:p>
        </w:tc>
        <w:tc>
          <w:tcPr>
            <w:tcW w:w="2835" w:type="dxa"/>
            <w:vAlign w:val="center"/>
          </w:tcPr>
          <w:p w14:paraId="3BA82E40" w14:textId="77777777" w:rsidR="005E2E13" w:rsidRPr="00470950" w:rsidRDefault="005E2E13" w:rsidP="005E2E13">
            <w:pPr>
              <w:pStyle w:val="19"/>
              <w:spacing w:beforeLines="40" w:before="96" w:afterLines="40" w:after="96" w:line="240" w:lineRule="auto"/>
              <w:jc w:val="left"/>
              <w:rPr>
                <w:sz w:val="22"/>
                <w:szCs w:val="22"/>
                <w:lang w:eastAsia="ru-RU"/>
              </w:rPr>
            </w:pPr>
            <w:r>
              <w:rPr>
                <w:sz w:val="22"/>
                <w:szCs w:val="22"/>
                <w:lang w:eastAsia="ru-RU"/>
              </w:rPr>
              <w:t>Недопустимый</w:t>
            </w:r>
          </w:p>
        </w:tc>
      </w:tr>
    </w:tbl>
    <w:p w14:paraId="16E052FC" w14:textId="3BDD1CFA" w:rsidR="003F5D23" w:rsidRDefault="003F5D23" w:rsidP="002139A2">
      <w:pPr>
        <w:pStyle w:val="ae"/>
      </w:pPr>
      <w:bookmarkStart w:id="198" w:name="_Ref462747705"/>
      <w:r>
        <w:t>О</w:t>
      </w:r>
      <w:r w:rsidRPr="00B453F3">
        <w:t>ценк</w:t>
      </w:r>
      <w:r>
        <w:t>а</w:t>
      </w:r>
      <w:r w:rsidRPr="00B453F3">
        <w:t xml:space="preserve"> предпочтительности по </w:t>
      </w:r>
      <w:r>
        <w:t xml:space="preserve">частному ценовому (стоимостному) </w:t>
      </w:r>
      <w:r w:rsidRPr="00B453F3">
        <w:t>критерию оценки</w:t>
      </w:r>
      <w:r>
        <w:t xml:space="preserve"> (</w:t>
      </w:r>
      <w:r w:rsidRPr="004913BC">
        <w:t>п.</w:t>
      </w:r>
      <w:r>
        <w:rPr>
          <w:cs/>
        </w:rPr>
        <w:t xml:space="preserve"> </w:t>
      </w:r>
      <w:r>
        <w:fldChar w:fldCharType="begin"/>
      </w:r>
      <w:r>
        <w:instrText xml:space="preserve"> REF _Ref35886946 \r \h </w:instrText>
      </w:r>
      <w:r>
        <w:fldChar w:fldCharType="separate"/>
      </w:r>
      <w:r w:rsidR="002B5990">
        <w:t>8.1.2</w:t>
      </w:r>
      <w:r>
        <w:fldChar w:fldCharType="end"/>
      </w:r>
      <w:r>
        <w:rPr>
          <w:cs/>
        </w:rPr>
        <w:t xml:space="preserve">) </w:t>
      </w:r>
      <w:r>
        <w:t>всех допущенных заявок должна осуществляться в едином базисе сопоставления ценовых (стоимостных) предложений,</w:t>
      </w:r>
      <w:r w:rsidR="002139A2">
        <w:t xml:space="preserve"> </w:t>
      </w:r>
      <w:r>
        <w:t xml:space="preserve">устанавливаемым в документации о закупке </w:t>
      </w:r>
      <w:r w:rsidR="002139A2">
        <w:t xml:space="preserve">– без учета НДС (если иное не установлено </w:t>
      </w:r>
      <w:r w:rsidR="001033FA">
        <w:t>ЕПоЗ</w:t>
      </w:r>
      <w:r w:rsidR="002139A2">
        <w:t>)</w:t>
      </w:r>
      <w:r>
        <w:t>.</w:t>
      </w:r>
      <w:bookmarkEnd w:id="198"/>
    </w:p>
    <w:p w14:paraId="36DC3B54" w14:textId="77777777" w:rsidR="003F5D23" w:rsidRDefault="003F5D23" w:rsidP="00906F06">
      <w:pPr>
        <w:pStyle w:val="ae"/>
        <w:numPr>
          <w:ilvl w:val="0"/>
          <w:numId w:val="0"/>
        </w:numPr>
        <w:ind w:left="907"/>
        <w:sectPr w:rsidR="003F5D23" w:rsidSect="00F21239">
          <w:pgSz w:w="16840" w:h="11900" w:orient="landscape"/>
          <w:pgMar w:top="1134" w:right="1134" w:bottom="567" w:left="851" w:header="567" w:footer="567" w:gutter="0"/>
          <w:cols w:space="708"/>
          <w:docGrid w:linePitch="360"/>
        </w:sectPr>
      </w:pPr>
    </w:p>
    <w:p w14:paraId="39DCDEAE" w14:textId="77777777" w:rsidR="003F5D23" w:rsidRPr="002E3D9F" w:rsidRDefault="003F5D23" w:rsidP="00981170">
      <w:pPr>
        <w:pStyle w:val="ad"/>
        <w:ind w:left="0" w:firstLine="709"/>
      </w:pPr>
      <w:bookmarkStart w:id="199" w:name="_Toc469670867"/>
      <w:bookmarkStart w:id="200" w:name="_Ref37158014"/>
      <w:r w:rsidRPr="002E3D9F">
        <w:t>Порядок расчета итоговой оценки предпочтительности</w:t>
      </w:r>
      <w:bookmarkEnd w:id="199"/>
      <w:bookmarkEnd w:id="200"/>
    </w:p>
    <w:p w14:paraId="695798E4" w14:textId="77777777" w:rsidR="003F5D23" w:rsidRPr="00FB5039" w:rsidRDefault="003F5D23" w:rsidP="00981170">
      <w:pPr>
        <w:pStyle w:val="ae"/>
        <w:ind w:left="0" w:firstLine="709"/>
      </w:pPr>
      <w:r w:rsidRPr="00FB5039">
        <w:t>Расчет итоговой оценки предпочтительности осуществляется в три последовательных этапа:</w:t>
      </w:r>
    </w:p>
    <w:p w14:paraId="6091614E" w14:textId="77777777" w:rsidR="003F5D23" w:rsidRPr="00F1341F" w:rsidRDefault="003F5D23" w:rsidP="00981170">
      <w:pPr>
        <w:pStyle w:val="af"/>
        <w:ind w:left="0" w:firstLine="709"/>
      </w:pPr>
      <w:r w:rsidRPr="00F1341F">
        <w:t>этап 1: проверка согласованности мнений экспертов: если по частному критерию оценки было получено две и более различные оценки предпочтительности, то:</w:t>
      </w:r>
    </w:p>
    <w:p w14:paraId="444EDE8D" w14:textId="4377610A" w:rsidR="003F5D23" w:rsidRPr="00F1341F" w:rsidRDefault="003F5D23" w:rsidP="00981170">
      <w:pPr>
        <w:pStyle w:val="af4"/>
        <w:numPr>
          <w:ilvl w:val="5"/>
          <w:numId w:val="14"/>
        </w:numPr>
        <w:spacing w:before="120" w:line="320" w:lineRule="exact"/>
        <w:ind w:left="0" w:firstLine="709"/>
        <w:contextualSpacing w:val="0"/>
        <w:jc w:val="both"/>
        <w:outlineLvl w:val="4"/>
        <w:rPr>
          <w:sz w:val="24"/>
        </w:rPr>
      </w:pPr>
      <w:r w:rsidRPr="00F1341F">
        <w:rPr>
          <w:sz w:val="24"/>
        </w:rPr>
        <w:t>в случае оценки предпочтительности в соответствии с методом 1 (подраздел </w:t>
      </w:r>
      <w:r w:rsidRPr="00F1341F">
        <w:rPr>
          <w:sz w:val="24"/>
        </w:rPr>
        <w:fldChar w:fldCharType="begin"/>
      </w:r>
      <w:r w:rsidRPr="00F1341F">
        <w:rPr>
          <w:sz w:val="24"/>
        </w:rPr>
        <w:instrText xml:space="preserve"> REF _Ref453152651 \r \h  \* MERGEFORMAT </w:instrText>
      </w:r>
      <w:r w:rsidRPr="00F1341F">
        <w:rPr>
          <w:sz w:val="24"/>
        </w:rPr>
      </w:r>
      <w:r w:rsidRPr="00F1341F">
        <w:rPr>
          <w:sz w:val="24"/>
        </w:rPr>
        <w:fldChar w:fldCharType="separate"/>
      </w:r>
      <w:r w:rsidR="002B5990">
        <w:rPr>
          <w:sz w:val="24"/>
        </w:rPr>
        <w:t>8.5</w:t>
      </w:r>
      <w:r w:rsidRPr="00F1341F">
        <w:rPr>
          <w:sz w:val="24"/>
        </w:rPr>
        <w:fldChar w:fldCharType="end"/>
      </w:r>
      <w:r w:rsidRPr="00F1341F">
        <w:rPr>
          <w:sz w:val="24"/>
        </w:rPr>
        <w:t>) или методом 2 (подраздел </w:t>
      </w:r>
      <w:r>
        <w:rPr>
          <w:sz w:val="24"/>
        </w:rPr>
        <w:fldChar w:fldCharType="begin"/>
      </w:r>
      <w:r>
        <w:rPr>
          <w:sz w:val="24"/>
        </w:rPr>
        <w:instrText xml:space="preserve"> REF _Ref467574872 \r \h </w:instrText>
      </w:r>
      <w:r>
        <w:rPr>
          <w:sz w:val="24"/>
        </w:rPr>
      </w:r>
      <w:r>
        <w:rPr>
          <w:sz w:val="24"/>
        </w:rPr>
        <w:fldChar w:fldCharType="separate"/>
      </w:r>
      <w:r w:rsidR="002B5990">
        <w:rPr>
          <w:sz w:val="24"/>
        </w:rPr>
        <w:t>8.6</w:t>
      </w:r>
      <w:r>
        <w:rPr>
          <w:sz w:val="24"/>
        </w:rPr>
        <w:fldChar w:fldCharType="end"/>
      </w:r>
      <w:r w:rsidRPr="00F1341F">
        <w:rPr>
          <w:sz w:val="24"/>
        </w:rPr>
        <w:t>) проводится пересчет оценок и поиск источника ошибки,</w:t>
      </w:r>
    </w:p>
    <w:p w14:paraId="20BCB2AC" w14:textId="7BE9C01C" w:rsidR="003F5D23" w:rsidRPr="00F1341F" w:rsidRDefault="003F5D23" w:rsidP="00981170">
      <w:pPr>
        <w:pStyle w:val="af4"/>
        <w:numPr>
          <w:ilvl w:val="5"/>
          <w:numId w:val="14"/>
        </w:numPr>
        <w:spacing w:before="120" w:line="320" w:lineRule="exact"/>
        <w:ind w:left="0" w:firstLine="709"/>
        <w:contextualSpacing w:val="0"/>
        <w:jc w:val="both"/>
        <w:outlineLvl w:val="4"/>
        <w:rPr>
          <w:sz w:val="24"/>
        </w:rPr>
      </w:pPr>
      <w:r w:rsidRPr="00F1341F">
        <w:rPr>
          <w:sz w:val="24"/>
        </w:rPr>
        <w:t>в случае оценки предпочтительности в соответствии с методом 3 (подраздел </w:t>
      </w:r>
      <w:r w:rsidRPr="00F1341F">
        <w:rPr>
          <w:sz w:val="24"/>
        </w:rPr>
        <w:fldChar w:fldCharType="begin"/>
      </w:r>
      <w:r w:rsidRPr="00F1341F">
        <w:rPr>
          <w:sz w:val="24"/>
        </w:rPr>
        <w:instrText xml:space="preserve"> REF _Ref453152674 \r \h  \* MERGEFORMAT </w:instrText>
      </w:r>
      <w:r w:rsidRPr="00F1341F">
        <w:rPr>
          <w:sz w:val="24"/>
        </w:rPr>
      </w:r>
      <w:r w:rsidRPr="00F1341F">
        <w:rPr>
          <w:sz w:val="24"/>
        </w:rPr>
        <w:fldChar w:fldCharType="separate"/>
      </w:r>
      <w:r w:rsidR="002B5990">
        <w:rPr>
          <w:sz w:val="24"/>
        </w:rPr>
        <w:t>8.7</w:t>
      </w:r>
      <w:r w:rsidRPr="00F1341F">
        <w:rPr>
          <w:sz w:val="24"/>
        </w:rPr>
        <w:fldChar w:fldCharType="end"/>
      </w:r>
      <w:r w:rsidRPr="00F1341F">
        <w:rPr>
          <w:sz w:val="24"/>
        </w:rPr>
        <w:t>) такие оценки усредняются: оценки суммируются, полученная сумма делится на количество оценок (среднее арифметическое) с учетом подхода, описанного в п. </w:t>
      </w:r>
      <w:r w:rsidRPr="00F1341F">
        <w:rPr>
          <w:sz w:val="24"/>
        </w:rPr>
        <w:fldChar w:fldCharType="begin"/>
      </w:r>
      <w:r w:rsidRPr="00F1341F">
        <w:rPr>
          <w:sz w:val="24"/>
        </w:rPr>
        <w:instrText xml:space="preserve"> REF _Ref465627903 \r \h  \* MERGEFORMAT </w:instrText>
      </w:r>
      <w:r w:rsidRPr="00F1341F">
        <w:rPr>
          <w:sz w:val="24"/>
        </w:rPr>
      </w:r>
      <w:r w:rsidRPr="00F1341F">
        <w:rPr>
          <w:sz w:val="24"/>
        </w:rPr>
        <w:fldChar w:fldCharType="separate"/>
      </w:r>
      <w:r w:rsidR="002B5990">
        <w:rPr>
          <w:sz w:val="24"/>
        </w:rPr>
        <w:t>8.7.2</w:t>
      </w:r>
      <w:r w:rsidRPr="00F1341F">
        <w:rPr>
          <w:sz w:val="24"/>
        </w:rPr>
        <w:fldChar w:fldCharType="end"/>
      </w:r>
      <w:r w:rsidRPr="00F1341F">
        <w:rPr>
          <w:sz w:val="24"/>
        </w:rPr>
        <w:t>;</w:t>
      </w:r>
    </w:p>
    <w:p w14:paraId="021F3619" w14:textId="77777777" w:rsidR="003F5D23" w:rsidRDefault="003F5D23" w:rsidP="00981170">
      <w:pPr>
        <w:pStyle w:val="af"/>
        <w:ind w:left="0" w:firstLine="709"/>
        <w:rPr>
          <w:lang w:eastAsia="ru-RU"/>
        </w:rPr>
      </w:pPr>
      <w:r w:rsidRPr="00F21239">
        <w:t>этап</w:t>
      </w:r>
      <w:r w:rsidRPr="00F1341F">
        <w:rPr>
          <w:lang w:eastAsia="ru-RU"/>
        </w:rPr>
        <w:t xml:space="preserve"> 2: осуществление оценки предпочтительности по каждому обобщенному критерию оценки первого уровня по следующей математической формуле </w:t>
      </w:r>
      <w:r w:rsidRPr="00F1341F">
        <w:rPr>
          <w:i/>
          <w:lang w:eastAsia="ru-RU"/>
        </w:rPr>
        <w:t>(сумма произведений всех значений частных критериев оценки (с учетом их усреднения) и их значимости)</w:t>
      </w:r>
      <w:r w:rsidRPr="00F1341F">
        <w:rPr>
          <w:lang w:eastAsia="ru-RU"/>
        </w:rPr>
        <w:t>:</w:t>
      </w:r>
    </w:p>
    <w:p w14:paraId="026B06BF" w14:textId="77777777" w:rsidR="003F5D23" w:rsidRPr="00331CE2" w:rsidRDefault="003F5D23" w:rsidP="00400571">
      <w:pPr>
        <w:pStyle w:val="a0"/>
        <w:numPr>
          <w:ilvl w:val="0"/>
          <w:numId w:val="25"/>
        </w:numPr>
      </w:pPr>
    </w:p>
    <w:p w14:paraId="5EEE8090" w14:textId="30BD339D" w:rsidR="003F5D23" w:rsidRPr="00331CE2" w:rsidRDefault="006B6F6C" w:rsidP="00400571">
      <w:pPr>
        <w:pStyle w:val="21"/>
        <w:numPr>
          <w:ilvl w:val="6"/>
          <w:numId w:val="18"/>
        </w:numPr>
        <w:spacing w:before="240" w:after="240"/>
        <w:ind w:firstLine="0"/>
        <w:jc w:val="center"/>
        <w:rPr>
          <w:rFonts w:ascii="Cambria Math" w:hAnsi="Cambria Math"/>
          <w:sz w:val="28"/>
          <w:lang w:eastAsia="ru-RU"/>
        </w:rPr>
      </w:pPr>
      <m:oMath>
        <m:sSub>
          <m:sSubPr>
            <m:ctrlPr>
              <w:rPr>
                <w:rFonts w:ascii="Cambria Math" w:hAnsi="Cambria Math"/>
                <w:sz w:val="28"/>
                <w:lang w:eastAsia="ru-RU"/>
              </w:rPr>
            </m:ctrlPr>
          </m:sSubPr>
          <m:e>
            <m:r>
              <m:rPr>
                <m:sty m:val="p"/>
              </m:rPr>
              <w:rPr>
                <w:rFonts w:ascii="Cambria Math" w:hAnsi="Cambria Math"/>
                <w:sz w:val="28"/>
                <w:lang w:eastAsia="ru-RU"/>
              </w:rPr>
              <m:t>Б</m:t>
            </m:r>
          </m:e>
          <m:sub>
            <m:sSub>
              <m:sSubPr>
                <m:ctrlPr>
                  <w:rPr>
                    <w:rFonts w:ascii="Cambria Math" w:hAnsi="Cambria Math"/>
                    <w:sz w:val="28"/>
                    <w:lang w:eastAsia="ru-RU"/>
                  </w:rPr>
                </m:ctrlPr>
              </m:sSubPr>
              <m:e>
                <m:r>
                  <m:rPr>
                    <m:sty m:val="p"/>
                  </m:rPr>
                  <w:rPr>
                    <w:rFonts w:ascii="Cambria Math" w:hAnsi="Cambria Math"/>
                    <w:sz w:val="28"/>
                    <w:lang w:eastAsia="ru-RU"/>
                  </w:rPr>
                  <m:t>ОБОБЩ</m:t>
                </m:r>
              </m:e>
              <m:sub>
                <m:r>
                  <m:rPr>
                    <m:sty m:val="p"/>
                  </m:rPr>
                  <w:rPr>
                    <w:rFonts w:ascii="Cambria Math" w:hAnsi="Cambria Math"/>
                    <w:sz w:val="28"/>
                    <w:lang w:eastAsia="ru-RU"/>
                  </w:rPr>
                  <m:t>j</m:t>
                </m:r>
              </m:sub>
            </m:sSub>
          </m:sub>
        </m:sSub>
        <m:r>
          <m:rPr>
            <m:sty m:val="p"/>
          </m:rPr>
          <w:rPr>
            <w:rFonts w:ascii="Cambria Math" w:hAnsi="Cambria Math"/>
            <w:sz w:val="28"/>
            <w:lang w:eastAsia="ru-RU"/>
          </w:rPr>
          <m:t>=</m:t>
        </m:r>
        <m:nary>
          <m:naryPr>
            <m:chr m:val="∑"/>
            <m:limLoc m:val="undOvr"/>
            <m:subHide m:val="1"/>
            <m:supHide m:val="1"/>
            <m:ctrlPr>
              <w:rPr>
                <w:rFonts w:ascii="Cambria Math" w:hAnsi="Cambria Math"/>
                <w:sz w:val="28"/>
                <w:lang w:eastAsia="ru-RU"/>
              </w:rPr>
            </m:ctrlPr>
          </m:naryPr>
          <m:sub/>
          <m:sup/>
          <m:e>
            <m:d>
              <m:dPr>
                <m:ctrlPr>
                  <w:rPr>
                    <w:rFonts w:ascii="Cambria Math" w:hAnsi="Cambria Math"/>
                    <w:sz w:val="28"/>
                    <w:lang w:eastAsia="ru-RU"/>
                  </w:rPr>
                </m:ctrlPr>
              </m:dPr>
              <m:e>
                <m:sSub>
                  <m:sSubPr>
                    <m:ctrlPr>
                      <w:rPr>
                        <w:rFonts w:ascii="Cambria Math" w:hAnsi="Cambria Math"/>
                        <w:sz w:val="28"/>
                        <w:lang w:eastAsia="ru-RU"/>
                      </w:rPr>
                    </m:ctrlPr>
                  </m:sSubPr>
                  <m:e>
                    <m:r>
                      <m:rPr>
                        <m:sty m:val="p"/>
                      </m:rPr>
                      <w:rPr>
                        <w:rFonts w:ascii="Cambria Math" w:hAnsi="Cambria Math"/>
                        <w:sz w:val="28"/>
                        <w:lang w:eastAsia="ru-RU"/>
                      </w:rPr>
                      <m:t>Б</m:t>
                    </m:r>
                  </m:e>
                  <m:sub>
                    <m:r>
                      <m:rPr>
                        <m:sty m:val="p"/>
                      </m:rPr>
                      <w:rPr>
                        <w:rFonts w:ascii="Cambria Math" w:hAnsi="Cambria Math"/>
                        <w:sz w:val="28"/>
                        <w:lang w:eastAsia="ru-RU"/>
                      </w:rPr>
                      <m:t>i</m:t>
                    </m:r>
                  </m:sub>
                </m:sSub>
                <m:r>
                  <m:rPr>
                    <m:sty m:val="p"/>
                  </m:rPr>
                  <w:rPr>
                    <w:rFonts w:ascii="Cambria Math" w:hAnsi="Cambria Math"/>
                    <w:sz w:val="28"/>
                    <w:lang w:eastAsia="ru-RU"/>
                  </w:rPr>
                  <m:t>×</m:t>
                </m:r>
                <m:sSub>
                  <m:sSubPr>
                    <m:ctrlPr>
                      <w:rPr>
                        <w:rFonts w:ascii="Cambria Math" w:hAnsi="Cambria Math"/>
                        <w:sz w:val="28"/>
                        <w:lang w:eastAsia="ru-RU"/>
                      </w:rPr>
                    </m:ctrlPr>
                  </m:sSubPr>
                  <m:e>
                    <m:r>
                      <m:rPr>
                        <m:sty m:val="p"/>
                      </m:rPr>
                      <w:rPr>
                        <w:rFonts w:ascii="Cambria Math" w:hAnsi="Cambria Math"/>
                        <w:sz w:val="28"/>
                        <w:lang w:eastAsia="ru-RU"/>
                      </w:rPr>
                      <m:t>В</m:t>
                    </m:r>
                  </m:e>
                  <m:sub>
                    <m:r>
                      <m:rPr>
                        <m:sty m:val="p"/>
                      </m:rPr>
                      <w:rPr>
                        <w:rFonts w:ascii="Cambria Math" w:hAnsi="Cambria Math"/>
                        <w:sz w:val="28"/>
                        <w:lang w:eastAsia="ru-RU"/>
                      </w:rPr>
                      <m:t>i</m:t>
                    </m:r>
                  </m:sub>
                </m:sSub>
              </m:e>
            </m:d>
          </m:e>
        </m:nary>
        <m:r>
          <m:rPr>
            <m:sty m:val="p"/>
          </m:rPr>
          <w:rPr>
            <w:rFonts w:ascii="Cambria Math" w:hAnsi="Cambria Math"/>
            <w:sz w:val="28"/>
            <w:lang w:eastAsia="ru-RU"/>
          </w:rPr>
          <m:t>,</m:t>
        </m:r>
      </m:oMath>
      <w:r w:rsidR="003F5D23" w:rsidRPr="00331CE2">
        <w:rPr>
          <w:rFonts w:ascii="Cambria Math" w:hAnsi="Cambria Math"/>
          <w:sz w:val="28"/>
          <w:lang w:eastAsia="ru-RU"/>
        </w:rPr>
        <w:fldChar w:fldCharType="begin"/>
      </w:r>
      <w:r w:rsidR="003F5D23" w:rsidRPr="00331CE2">
        <w:rPr>
          <w:rFonts w:ascii="Cambria Math" w:hAnsi="Cambria Math"/>
          <w:sz w:val="28"/>
          <w:lang w:eastAsia="ru-RU"/>
        </w:rPr>
        <w:instrText xml:space="preserve"> QUOTE </w:instrText>
      </w:r>
      <w:r w:rsidR="00FF59BC" w:rsidRPr="00FF59BC">
        <w:rPr>
          <w:noProof/>
          <w:position w:val="-6"/>
          <w:sz w:val="28"/>
          <w:lang w:eastAsia="ru-RU"/>
        </w:rPr>
        <w:drawing>
          <wp:inline distT="0" distB="0" distL="0" distR="0" wp14:anchorId="4977634A" wp14:editId="0428EEC5">
            <wp:extent cx="1514475" cy="295275"/>
            <wp:effectExtent l="0" t="0" r="0" b="0"/>
            <wp:docPr id="202" name="Рисунок 2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4"/>
                    <pic:cNvPicPr>
                      <a:picLocks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14475" cy="295275"/>
                    </a:xfrm>
                    <a:prstGeom prst="rect">
                      <a:avLst/>
                    </a:prstGeom>
                    <a:noFill/>
                    <a:ln>
                      <a:noFill/>
                    </a:ln>
                  </pic:spPr>
                </pic:pic>
              </a:graphicData>
            </a:graphic>
          </wp:inline>
        </w:drawing>
      </w:r>
      <w:r w:rsidR="003F5D23" w:rsidRPr="00331CE2">
        <w:rPr>
          <w:rFonts w:ascii="Cambria Math" w:hAnsi="Cambria Math"/>
          <w:sz w:val="28"/>
          <w:lang w:eastAsia="ru-RU"/>
        </w:rPr>
        <w:instrText xml:space="preserve"> </w:instrText>
      </w:r>
      <w:r w:rsidR="003F5D23" w:rsidRPr="00331CE2">
        <w:rPr>
          <w:rFonts w:ascii="Cambria Math" w:hAnsi="Cambria Math"/>
          <w:sz w:val="28"/>
          <w:lang w:eastAsia="ru-RU"/>
        </w:rPr>
        <w:fldChar w:fldCharType="end"/>
      </w:r>
    </w:p>
    <w:p w14:paraId="7EC70778" w14:textId="77777777" w:rsidR="003F5D23" w:rsidRPr="00331CE2" w:rsidRDefault="003F5D23" w:rsidP="00400571">
      <w:pPr>
        <w:pStyle w:val="21"/>
        <w:numPr>
          <w:ilvl w:val="6"/>
          <w:numId w:val="18"/>
        </w:numPr>
        <w:spacing w:line="300" w:lineRule="exact"/>
        <w:ind w:left="1418" w:firstLine="0"/>
        <w:rPr>
          <w:sz w:val="22"/>
          <w:szCs w:val="22"/>
          <w:lang w:eastAsia="ru-RU"/>
        </w:rPr>
      </w:pPr>
      <w:r w:rsidRPr="00331CE2">
        <w:rPr>
          <w:sz w:val="22"/>
          <w:szCs w:val="22"/>
          <w:lang w:eastAsia="ru-RU"/>
        </w:rPr>
        <w:t>где:</w:t>
      </w:r>
    </w:p>
    <w:p w14:paraId="3476861F" w14:textId="77777777" w:rsidR="003F5D23" w:rsidRPr="00331CE2" w:rsidRDefault="003F5D23" w:rsidP="00400571">
      <w:pPr>
        <w:pStyle w:val="21"/>
        <w:numPr>
          <w:ilvl w:val="6"/>
          <w:numId w:val="18"/>
        </w:numPr>
        <w:tabs>
          <w:tab w:val="left" w:pos="2977"/>
        </w:tabs>
        <w:spacing w:before="0" w:line="300" w:lineRule="exact"/>
        <w:ind w:left="3402" w:hanging="1984"/>
        <w:rPr>
          <w:sz w:val="22"/>
          <w:szCs w:val="22"/>
          <w:lang w:eastAsia="ru-RU"/>
        </w:rPr>
      </w:pPr>
      <w:r w:rsidRPr="00331CE2">
        <w:rPr>
          <w:sz w:val="22"/>
          <w:szCs w:val="22"/>
          <w:lang w:eastAsia="ru-RU"/>
        </w:rPr>
        <w:t>Б</w:t>
      </w:r>
      <w:r w:rsidRPr="00331CE2">
        <w:rPr>
          <w:sz w:val="22"/>
          <w:szCs w:val="22"/>
          <w:vertAlign w:val="subscript"/>
          <w:lang w:eastAsia="ru-RU"/>
        </w:rPr>
        <w:t>ОБОБЩ </w:t>
      </w:r>
      <w:r w:rsidRPr="00331CE2">
        <w:rPr>
          <w:sz w:val="22"/>
          <w:szCs w:val="22"/>
          <w:vertAlign w:val="subscript"/>
          <w:lang w:val="en-US" w:eastAsia="ru-RU"/>
        </w:rPr>
        <w:t>j</w:t>
      </w:r>
      <w:r w:rsidRPr="00331CE2">
        <w:rPr>
          <w:sz w:val="22"/>
          <w:szCs w:val="22"/>
          <w:lang w:eastAsia="ru-RU"/>
        </w:rPr>
        <w:tab/>
        <w:t>–</w:t>
      </w:r>
      <w:r w:rsidRPr="00331CE2">
        <w:rPr>
          <w:sz w:val="22"/>
          <w:szCs w:val="22"/>
          <w:lang w:eastAsia="ru-RU"/>
        </w:rPr>
        <w:tab/>
        <w:t xml:space="preserve">рассчитанная оценка предпочтительности по </w:t>
      </w:r>
      <w:r w:rsidRPr="00331CE2">
        <w:rPr>
          <w:sz w:val="22"/>
          <w:szCs w:val="22"/>
          <w:lang w:val="en-US" w:eastAsia="ru-RU"/>
        </w:rPr>
        <w:t>j</w:t>
      </w:r>
      <w:r w:rsidRPr="00331CE2">
        <w:rPr>
          <w:sz w:val="22"/>
          <w:szCs w:val="22"/>
          <w:lang w:eastAsia="ru-RU"/>
        </w:rPr>
        <w:t>-тому обобщенному критерию оценки в баллах по установленной в документации о закупке шкале оценок;</w:t>
      </w:r>
    </w:p>
    <w:p w14:paraId="42043318" w14:textId="77777777" w:rsidR="003F5D23" w:rsidRPr="00331CE2" w:rsidRDefault="0008319E" w:rsidP="00400571">
      <w:pPr>
        <w:pStyle w:val="21"/>
        <w:numPr>
          <w:ilvl w:val="6"/>
          <w:numId w:val="18"/>
        </w:numPr>
        <w:tabs>
          <w:tab w:val="left" w:pos="2977"/>
        </w:tabs>
        <w:spacing w:before="0" w:line="300" w:lineRule="exact"/>
        <w:ind w:left="3402" w:hanging="1984"/>
        <w:rPr>
          <w:sz w:val="22"/>
          <w:szCs w:val="22"/>
          <w:lang w:eastAsia="ru-RU"/>
        </w:rPr>
      </w:pPr>
      <w:r>
        <w:rPr>
          <w:sz w:val="22"/>
          <w:szCs w:val="22"/>
          <w:lang w:eastAsia="ru-RU"/>
        </w:rPr>
        <w:t>Б</w:t>
      </w:r>
      <w:r w:rsidRPr="00F34F01">
        <w:rPr>
          <w:rFonts w:asciiTheme="majorHAnsi" w:hAnsiTheme="majorHAnsi" w:cs="Calibri Light"/>
          <w:i/>
          <w:iCs/>
          <w:sz w:val="22"/>
          <w:szCs w:val="22"/>
          <w:vertAlign w:val="subscript"/>
          <w:lang w:eastAsia="ru-RU"/>
        </w:rPr>
        <w:t>i</w:t>
      </w:r>
      <w:r w:rsidR="003F5D23" w:rsidRPr="00331CE2">
        <w:rPr>
          <w:sz w:val="22"/>
          <w:szCs w:val="22"/>
          <w:lang w:eastAsia="ru-RU"/>
        </w:rPr>
        <w:tab/>
        <w:t>–</w:t>
      </w:r>
      <w:r w:rsidR="003F5D23" w:rsidRPr="00331CE2">
        <w:rPr>
          <w:sz w:val="22"/>
          <w:szCs w:val="22"/>
          <w:lang w:eastAsia="ru-RU"/>
        </w:rPr>
        <w:tab/>
        <w:t>полученная (по одному из методов оценки предпочтительности) оценка предпочтительности по i-тому частному критерию оценки (второго уровня) в баллах по установленной в документации о закупке шкале оценок;</w:t>
      </w:r>
    </w:p>
    <w:p w14:paraId="362905C6" w14:textId="77777777" w:rsidR="003F5D23" w:rsidRPr="00331CE2" w:rsidRDefault="0008319E" w:rsidP="00400571">
      <w:pPr>
        <w:pStyle w:val="21"/>
        <w:numPr>
          <w:ilvl w:val="6"/>
          <w:numId w:val="18"/>
        </w:numPr>
        <w:tabs>
          <w:tab w:val="left" w:pos="2977"/>
        </w:tabs>
        <w:spacing w:before="0" w:line="300" w:lineRule="exact"/>
        <w:ind w:left="3402" w:hanging="1984"/>
        <w:rPr>
          <w:sz w:val="22"/>
          <w:szCs w:val="22"/>
          <w:lang w:eastAsia="ru-RU"/>
        </w:rPr>
      </w:pPr>
      <w:r>
        <w:rPr>
          <w:sz w:val="22"/>
          <w:szCs w:val="22"/>
          <w:lang w:eastAsia="ru-RU"/>
        </w:rPr>
        <w:t>В</w:t>
      </w:r>
      <w:r w:rsidRPr="00F34F01">
        <w:rPr>
          <w:rFonts w:asciiTheme="majorHAnsi" w:hAnsiTheme="majorHAnsi" w:cs="Calibri Light"/>
          <w:i/>
          <w:iCs/>
          <w:sz w:val="22"/>
          <w:szCs w:val="22"/>
          <w:vertAlign w:val="subscript"/>
          <w:lang w:eastAsia="ru-RU"/>
        </w:rPr>
        <w:t>i</w:t>
      </w:r>
      <w:r w:rsidR="003F5D23" w:rsidRPr="00331CE2">
        <w:rPr>
          <w:sz w:val="22"/>
          <w:szCs w:val="22"/>
          <w:lang w:eastAsia="ru-RU"/>
        </w:rPr>
        <w:tab/>
        <w:t>–</w:t>
      </w:r>
      <w:r w:rsidR="003F5D23" w:rsidRPr="00331CE2">
        <w:rPr>
          <w:sz w:val="22"/>
          <w:szCs w:val="22"/>
          <w:lang w:eastAsia="ru-RU"/>
        </w:rPr>
        <w:tab/>
        <w:t xml:space="preserve">значимость i-ого частного критерия оценки (второго уровня), выраженная в диапазоне от 0,01 до 1,00, – вес </w:t>
      </w:r>
      <w:r w:rsidR="003F5D23" w:rsidRPr="00331CE2">
        <w:rPr>
          <w:sz w:val="22"/>
          <w:szCs w:val="22"/>
          <w:lang w:val="en-US" w:eastAsia="ru-RU"/>
        </w:rPr>
        <w:t>i</w:t>
      </w:r>
      <w:r w:rsidR="003F5D23" w:rsidRPr="00331CE2">
        <w:rPr>
          <w:sz w:val="22"/>
          <w:szCs w:val="22"/>
          <w:lang w:eastAsia="ru-RU"/>
        </w:rPr>
        <w:t>-ого частного критерия оценки;</w:t>
      </w:r>
    </w:p>
    <w:p w14:paraId="5ECF3F8A" w14:textId="77777777" w:rsidR="003F5D23" w:rsidRDefault="003F5D23" w:rsidP="00981170">
      <w:pPr>
        <w:pStyle w:val="af"/>
        <w:ind w:left="0" w:firstLine="709"/>
      </w:pPr>
      <w:r w:rsidRPr="00F21239">
        <w:t>этап</w:t>
      </w:r>
      <w:r w:rsidRPr="00D35F5F">
        <w:t> 3: осуществление итоговой оценки предпочтительности по следующей математической формуле (сумма произведений всех значений оценок по критериям первого уровня и их значимости):</w:t>
      </w:r>
    </w:p>
    <w:p w14:paraId="4FC57D54" w14:textId="77777777" w:rsidR="003F5D23" w:rsidRPr="00D35F5F" w:rsidRDefault="003F5D23" w:rsidP="00400571">
      <w:pPr>
        <w:pStyle w:val="a0"/>
        <w:numPr>
          <w:ilvl w:val="0"/>
          <w:numId w:val="25"/>
        </w:numPr>
      </w:pPr>
    </w:p>
    <w:p w14:paraId="6665E471" w14:textId="6571CFE5" w:rsidR="003F5D23" w:rsidRPr="00B453F3" w:rsidRDefault="006B6F6C" w:rsidP="00400571">
      <w:pPr>
        <w:pStyle w:val="21"/>
        <w:numPr>
          <w:ilvl w:val="6"/>
          <w:numId w:val="18"/>
        </w:numPr>
        <w:spacing w:before="240" w:after="240"/>
        <w:ind w:firstLine="0"/>
        <w:jc w:val="center"/>
        <w:rPr>
          <w:rFonts w:ascii="Cambria Math" w:hAnsi="Cambria Math"/>
          <w:lang w:eastAsia="ru-RU"/>
        </w:rPr>
      </w:pPr>
      <m:oMath>
        <m:sSub>
          <m:sSubPr>
            <m:ctrlPr>
              <w:rPr>
                <w:rFonts w:ascii="Cambria Math" w:hAnsi="Cambria Math"/>
                <w:lang w:eastAsia="ru-RU"/>
              </w:rPr>
            </m:ctrlPr>
          </m:sSubPr>
          <m:e>
            <m:r>
              <m:rPr>
                <m:sty m:val="p"/>
              </m:rPr>
              <w:rPr>
                <w:rFonts w:ascii="Cambria Math" w:hAnsi="Cambria Math"/>
                <w:lang w:eastAsia="ru-RU"/>
              </w:rPr>
              <m:t>Б</m:t>
            </m:r>
          </m:e>
          <m:sub>
            <m:r>
              <m:rPr>
                <m:sty m:val="p"/>
              </m:rPr>
              <w:rPr>
                <w:rFonts w:ascii="Cambria Math" w:hAnsi="Cambria Math"/>
                <w:lang w:eastAsia="ru-RU"/>
              </w:rPr>
              <m:t>ИТОГ</m:t>
            </m:r>
          </m:sub>
        </m:sSub>
        <m:r>
          <m:rPr>
            <m:sty m:val="p"/>
          </m:rPr>
          <w:rPr>
            <w:rFonts w:ascii="Cambria Math" w:hAnsi="Cambria Math"/>
            <w:lang w:eastAsia="ru-RU"/>
          </w:rPr>
          <m:t>=</m:t>
        </m:r>
        <m:nary>
          <m:naryPr>
            <m:chr m:val="∑"/>
            <m:limLoc m:val="undOvr"/>
            <m:subHide m:val="1"/>
            <m:supHide m:val="1"/>
            <m:ctrlPr>
              <w:rPr>
                <w:rFonts w:ascii="Cambria Math" w:hAnsi="Cambria Math"/>
                <w:lang w:eastAsia="ru-RU"/>
              </w:rPr>
            </m:ctrlPr>
          </m:naryPr>
          <m:sub/>
          <m:sup/>
          <m:e>
            <m:d>
              <m:dPr>
                <m:ctrlPr>
                  <w:rPr>
                    <w:rFonts w:ascii="Cambria Math" w:hAnsi="Cambria Math"/>
                    <w:lang w:eastAsia="ru-RU"/>
                  </w:rPr>
                </m:ctrlPr>
              </m:dPr>
              <m:e>
                <m:sSub>
                  <m:sSubPr>
                    <m:ctrlPr>
                      <w:rPr>
                        <w:rFonts w:ascii="Cambria Math" w:hAnsi="Cambria Math"/>
                        <w:lang w:eastAsia="ru-RU"/>
                      </w:rPr>
                    </m:ctrlPr>
                  </m:sSubPr>
                  <m:e>
                    <m:r>
                      <m:rPr>
                        <m:sty m:val="p"/>
                      </m:rPr>
                      <w:rPr>
                        <w:rFonts w:ascii="Cambria Math" w:hAnsi="Cambria Math"/>
                        <w:lang w:eastAsia="ru-RU"/>
                      </w:rPr>
                      <m:t>Б</m:t>
                    </m:r>
                  </m:e>
                  <m:sub>
                    <m:sSub>
                      <m:sSubPr>
                        <m:ctrlPr>
                          <w:rPr>
                            <w:rFonts w:ascii="Cambria Math" w:hAnsi="Cambria Math"/>
                            <w:lang w:eastAsia="ru-RU"/>
                          </w:rPr>
                        </m:ctrlPr>
                      </m:sSubPr>
                      <m:e>
                        <m:r>
                          <m:rPr>
                            <m:sty m:val="p"/>
                          </m:rPr>
                          <w:rPr>
                            <w:rFonts w:ascii="Cambria Math" w:hAnsi="Cambria Math"/>
                            <w:lang w:eastAsia="ru-RU"/>
                          </w:rPr>
                          <m:t>1 уровень</m:t>
                        </m:r>
                      </m:e>
                      <m:sub>
                        <m:r>
                          <m:rPr>
                            <m:sty m:val="p"/>
                          </m:rPr>
                          <w:rPr>
                            <w:rFonts w:ascii="Cambria Math" w:hAnsi="Cambria Math"/>
                            <w:lang w:val="en-US" w:eastAsia="ru-RU"/>
                          </w:rPr>
                          <m:t>k</m:t>
                        </m:r>
                      </m:sub>
                    </m:sSub>
                  </m:sub>
                </m:sSub>
                <m:r>
                  <m:rPr>
                    <m:sty m:val="p"/>
                  </m:rPr>
                  <w:rPr>
                    <w:rFonts w:ascii="Cambria Math" w:hAnsi="Cambria Math"/>
                    <w:lang w:eastAsia="ru-RU"/>
                  </w:rPr>
                  <m:t>×</m:t>
                </m:r>
                <m:sSub>
                  <m:sSubPr>
                    <m:ctrlPr>
                      <w:rPr>
                        <w:rFonts w:ascii="Cambria Math" w:hAnsi="Cambria Math"/>
                        <w:lang w:eastAsia="ru-RU"/>
                      </w:rPr>
                    </m:ctrlPr>
                  </m:sSubPr>
                  <m:e>
                    <m:r>
                      <m:rPr>
                        <m:sty m:val="p"/>
                      </m:rPr>
                      <w:rPr>
                        <w:rFonts w:ascii="Cambria Math" w:hAnsi="Cambria Math"/>
                        <w:lang w:eastAsia="ru-RU"/>
                      </w:rPr>
                      <m:t>В</m:t>
                    </m:r>
                  </m:e>
                  <m:sub>
                    <m:sSub>
                      <m:sSubPr>
                        <m:ctrlPr>
                          <w:rPr>
                            <w:rFonts w:ascii="Cambria Math" w:hAnsi="Cambria Math"/>
                            <w:lang w:eastAsia="ru-RU"/>
                          </w:rPr>
                        </m:ctrlPr>
                      </m:sSubPr>
                      <m:e>
                        <m:r>
                          <m:rPr>
                            <m:sty m:val="p"/>
                          </m:rPr>
                          <w:rPr>
                            <w:rFonts w:ascii="Cambria Math" w:hAnsi="Cambria Math"/>
                            <w:lang w:eastAsia="ru-RU"/>
                          </w:rPr>
                          <m:t>1 уровнь</m:t>
                        </m:r>
                      </m:e>
                      <m:sub>
                        <m:r>
                          <m:rPr>
                            <m:sty m:val="p"/>
                          </m:rPr>
                          <w:rPr>
                            <w:rFonts w:ascii="Cambria Math" w:hAnsi="Cambria Math"/>
                            <w:lang w:val="en-US" w:eastAsia="ru-RU"/>
                          </w:rPr>
                          <m:t>k</m:t>
                        </m:r>
                      </m:sub>
                    </m:sSub>
                  </m:sub>
                </m:sSub>
              </m:e>
            </m:d>
          </m:e>
        </m:nary>
        <m:r>
          <m:rPr>
            <m:sty m:val="p"/>
          </m:rPr>
          <w:rPr>
            <w:rFonts w:ascii="Cambria Math" w:hAnsi="Cambria Math"/>
            <w:lang w:eastAsia="ru-RU"/>
          </w:rPr>
          <m:t>,</m:t>
        </m:r>
      </m:oMath>
      <w:r w:rsidR="003F5D23" w:rsidRPr="00DD6E6C">
        <w:rPr>
          <w:rFonts w:ascii="Cambria Math" w:hAnsi="Cambria Math"/>
          <w:lang w:eastAsia="ru-RU"/>
        </w:rPr>
        <w:fldChar w:fldCharType="begin"/>
      </w:r>
      <w:r w:rsidR="003F5D23" w:rsidRPr="00DD6E6C">
        <w:rPr>
          <w:rFonts w:ascii="Cambria Math" w:hAnsi="Cambria Math"/>
          <w:lang w:eastAsia="ru-RU"/>
        </w:rPr>
        <w:instrText xml:space="preserve"> QUOTE </w:instrText>
      </w:r>
      <w:r w:rsidR="00FF59BC" w:rsidRPr="00FF59BC">
        <w:rPr>
          <w:noProof/>
          <w:position w:val="-6"/>
          <w:lang w:eastAsia="ru-RU"/>
        </w:rPr>
        <w:drawing>
          <wp:inline distT="0" distB="0" distL="0" distR="0" wp14:anchorId="315CA9B9" wp14:editId="4AE7F3DA">
            <wp:extent cx="2371725" cy="295275"/>
            <wp:effectExtent l="0" t="0" r="0" b="0"/>
            <wp:docPr id="204" name="Рисунок 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rrowheads="1"/>
                    </pic:cNvPicPr>
                  </pic:nvPicPr>
                  <pic:blipFill>
                    <a:blip r:embed="rId8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71725" cy="295275"/>
                    </a:xfrm>
                    <a:prstGeom prst="rect">
                      <a:avLst/>
                    </a:prstGeom>
                    <a:noFill/>
                    <a:ln>
                      <a:noFill/>
                    </a:ln>
                  </pic:spPr>
                </pic:pic>
              </a:graphicData>
            </a:graphic>
          </wp:inline>
        </w:drawing>
      </w:r>
      <w:r w:rsidR="003F5D23" w:rsidRPr="00DD6E6C">
        <w:rPr>
          <w:rFonts w:ascii="Cambria Math" w:hAnsi="Cambria Math"/>
          <w:lang w:eastAsia="ru-RU"/>
        </w:rPr>
        <w:instrText xml:space="preserve"> </w:instrText>
      </w:r>
      <w:r w:rsidR="003F5D23" w:rsidRPr="00DD6E6C">
        <w:rPr>
          <w:rFonts w:ascii="Cambria Math" w:hAnsi="Cambria Math"/>
          <w:lang w:eastAsia="ru-RU"/>
        </w:rPr>
        <w:fldChar w:fldCharType="end"/>
      </w:r>
    </w:p>
    <w:p w14:paraId="6DF9B696" w14:textId="77777777" w:rsidR="003F5D23" w:rsidRPr="00065780" w:rsidRDefault="003F5D23" w:rsidP="00400571">
      <w:pPr>
        <w:pStyle w:val="21"/>
        <w:numPr>
          <w:ilvl w:val="6"/>
          <w:numId w:val="18"/>
        </w:numPr>
        <w:tabs>
          <w:tab w:val="left" w:pos="2977"/>
        </w:tabs>
        <w:spacing w:before="0" w:line="300" w:lineRule="exact"/>
        <w:ind w:left="3402" w:hanging="1984"/>
        <w:rPr>
          <w:sz w:val="24"/>
          <w:szCs w:val="24"/>
          <w:lang w:eastAsia="ru-RU"/>
        </w:rPr>
      </w:pPr>
      <w:r w:rsidRPr="00331CE2">
        <w:rPr>
          <w:sz w:val="22"/>
          <w:szCs w:val="22"/>
          <w:lang w:eastAsia="ru-RU"/>
        </w:rPr>
        <w:t>где</w:t>
      </w:r>
      <w:r w:rsidRPr="00065780">
        <w:rPr>
          <w:sz w:val="24"/>
          <w:szCs w:val="24"/>
          <w:lang w:eastAsia="ru-RU"/>
        </w:rPr>
        <w:t>:</w:t>
      </w:r>
    </w:p>
    <w:p w14:paraId="1FDE9C25" w14:textId="77777777" w:rsidR="003F5D23" w:rsidRPr="00331CE2" w:rsidRDefault="003F5D23" w:rsidP="00400571">
      <w:pPr>
        <w:pStyle w:val="21"/>
        <w:numPr>
          <w:ilvl w:val="6"/>
          <w:numId w:val="18"/>
        </w:numPr>
        <w:tabs>
          <w:tab w:val="left" w:pos="2977"/>
        </w:tabs>
        <w:spacing w:before="0" w:line="300" w:lineRule="exact"/>
        <w:ind w:left="3402" w:hanging="1984"/>
        <w:rPr>
          <w:sz w:val="22"/>
          <w:szCs w:val="22"/>
          <w:lang w:eastAsia="ru-RU"/>
        </w:rPr>
      </w:pPr>
      <w:r w:rsidRPr="00065780">
        <w:rPr>
          <w:sz w:val="24"/>
          <w:szCs w:val="24"/>
          <w:lang w:eastAsia="ru-RU"/>
        </w:rPr>
        <w:t>Б</w:t>
      </w:r>
      <w:r w:rsidRPr="00065780">
        <w:rPr>
          <w:sz w:val="24"/>
          <w:szCs w:val="24"/>
          <w:vertAlign w:val="subscript"/>
          <w:lang w:eastAsia="ru-RU"/>
        </w:rPr>
        <w:t>ИТОГ</w:t>
      </w:r>
      <w:r w:rsidRPr="00065780">
        <w:rPr>
          <w:sz w:val="24"/>
          <w:szCs w:val="24"/>
          <w:lang w:eastAsia="ru-RU"/>
        </w:rPr>
        <w:tab/>
        <w:t>–</w:t>
      </w:r>
      <w:r w:rsidRPr="00065780">
        <w:rPr>
          <w:sz w:val="24"/>
          <w:szCs w:val="24"/>
          <w:lang w:eastAsia="ru-RU"/>
        </w:rPr>
        <w:tab/>
      </w:r>
      <w:r w:rsidRPr="00331CE2">
        <w:rPr>
          <w:sz w:val="22"/>
          <w:szCs w:val="22"/>
          <w:lang w:eastAsia="ru-RU"/>
        </w:rPr>
        <w:t>рассчитанная итоговая оценка предпочтительности в баллах по установленной в документации о закупке шкале оценок;</w:t>
      </w:r>
    </w:p>
    <w:p w14:paraId="3A18F076" w14:textId="77777777" w:rsidR="003F5D23" w:rsidRPr="00331CE2" w:rsidRDefault="003F5D23" w:rsidP="00400571">
      <w:pPr>
        <w:pStyle w:val="21"/>
        <w:numPr>
          <w:ilvl w:val="6"/>
          <w:numId w:val="18"/>
        </w:numPr>
        <w:tabs>
          <w:tab w:val="left" w:pos="2977"/>
        </w:tabs>
        <w:spacing w:before="0" w:line="300" w:lineRule="exact"/>
        <w:ind w:left="3402" w:hanging="1984"/>
        <w:rPr>
          <w:sz w:val="22"/>
          <w:szCs w:val="22"/>
          <w:lang w:eastAsia="ru-RU"/>
        </w:rPr>
      </w:pPr>
      <w:r w:rsidRPr="00331CE2">
        <w:rPr>
          <w:sz w:val="22"/>
          <w:szCs w:val="22"/>
          <w:lang w:eastAsia="ru-RU"/>
        </w:rPr>
        <w:t>Б1 уровень k</w:t>
      </w:r>
      <w:r w:rsidRPr="00331CE2">
        <w:rPr>
          <w:sz w:val="22"/>
          <w:szCs w:val="22"/>
          <w:lang w:eastAsia="ru-RU"/>
        </w:rPr>
        <w:tab/>
        <w:t>–</w:t>
      </w:r>
      <w:r w:rsidRPr="00331CE2">
        <w:rPr>
          <w:sz w:val="22"/>
          <w:szCs w:val="22"/>
          <w:lang w:eastAsia="ru-RU"/>
        </w:rPr>
        <w:tab/>
        <w:t>оценка предпочтительности по k-тому критерию оценки первого уровня в баллах;</w:t>
      </w:r>
    </w:p>
    <w:p w14:paraId="69CDC178" w14:textId="77777777" w:rsidR="003F5D23" w:rsidRDefault="003F5D23" w:rsidP="00400571">
      <w:pPr>
        <w:pStyle w:val="21"/>
        <w:numPr>
          <w:ilvl w:val="6"/>
          <w:numId w:val="18"/>
        </w:numPr>
        <w:tabs>
          <w:tab w:val="left" w:pos="2977"/>
        </w:tabs>
        <w:spacing w:before="0" w:line="300" w:lineRule="exact"/>
        <w:ind w:left="3402" w:hanging="1984"/>
        <w:rPr>
          <w:sz w:val="22"/>
          <w:szCs w:val="22"/>
          <w:lang w:eastAsia="ru-RU"/>
        </w:rPr>
      </w:pPr>
      <w:r w:rsidRPr="00331CE2">
        <w:rPr>
          <w:sz w:val="22"/>
          <w:szCs w:val="22"/>
          <w:lang w:eastAsia="ru-RU"/>
        </w:rPr>
        <w:t>В1 уровень k</w:t>
      </w:r>
      <w:r w:rsidRPr="00331CE2">
        <w:rPr>
          <w:sz w:val="22"/>
          <w:szCs w:val="22"/>
          <w:lang w:eastAsia="ru-RU"/>
        </w:rPr>
        <w:tab/>
        <w:t>–</w:t>
      </w:r>
      <w:r w:rsidRPr="00331CE2">
        <w:rPr>
          <w:sz w:val="22"/>
          <w:szCs w:val="22"/>
          <w:lang w:eastAsia="ru-RU"/>
        </w:rPr>
        <w:tab/>
        <w:t>значимость k-ого критерия оценки первого уровня, выраженная в диапазоне от 0,01 до 1,00, – вес k-ого критерия оценки первого уровня.</w:t>
      </w:r>
    </w:p>
    <w:p w14:paraId="15841A4C" w14:textId="77777777" w:rsidR="003F5D23" w:rsidRPr="002E3D9F" w:rsidRDefault="003F5D23" w:rsidP="00981170">
      <w:pPr>
        <w:pStyle w:val="ad"/>
        <w:ind w:left="0" w:firstLine="709"/>
      </w:pPr>
      <w:bookmarkStart w:id="201" w:name="_Toc469670869"/>
      <w:r w:rsidRPr="002E3D9F">
        <w:t>Требования к содержанию порядка оценки и сопоставления заявок</w:t>
      </w:r>
      <w:bookmarkEnd w:id="201"/>
    </w:p>
    <w:p w14:paraId="07F19933" w14:textId="77777777" w:rsidR="003F5D23" w:rsidRDefault="003F5D23" w:rsidP="00981170">
      <w:pPr>
        <w:pStyle w:val="ae"/>
        <w:ind w:left="0" w:firstLine="709"/>
      </w:pPr>
      <w:r w:rsidRPr="00B453F3">
        <w:t>В документации о закупке в соответствии с требованиями Федерального закона о</w:t>
      </w:r>
      <w:r>
        <w:t>т 18 июля 2011 года № 223-ФЗ</w:t>
      </w:r>
      <w:r w:rsidRPr="00B453F3">
        <w:t xml:space="preserve"> </w:t>
      </w:r>
      <w:r>
        <w:t xml:space="preserve">«О </w:t>
      </w:r>
      <w:r w:rsidRPr="00B453F3">
        <w:t>закупках товаров, работ, услуг отдельными видами юридических лиц»</w:t>
      </w:r>
      <w:r>
        <w:t xml:space="preserve"> </w:t>
      </w:r>
      <w:r w:rsidRPr="00B453F3">
        <w:t>должен быть установлен порядок оценки и сопоставления заявок.</w:t>
      </w:r>
    </w:p>
    <w:p w14:paraId="5A8EE6DC" w14:textId="77777777" w:rsidR="003F5D23" w:rsidRPr="00B453F3" w:rsidRDefault="003F5D23" w:rsidP="00981170">
      <w:pPr>
        <w:pStyle w:val="ae"/>
        <w:ind w:left="0" w:firstLine="709"/>
      </w:pPr>
      <w:r w:rsidRPr="00B453F3">
        <w:t xml:space="preserve">Порядок оценки и сопоставления заявок формируется в соответствии с </w:t>
      </w:r>
      <w:r w:rsidR="006B547D">
        <w:t>ЕПоЗ</w:t>
      </w:r>
      <w:r>
        <w:t>,</w:t>
      </w:r>
      <w:r w:rsidRPr="00B453F3">
        <w:t xml:space="preserve"> настоящей </w:t>
      </w:r>
      <w:r>
        <w:t>М</w:t>
      </w:r>
      <w:r w:rsidRPr="00B453F3">
        <w:t>етодикой</w:t>
      </w:r>
      <w:r>
        <w:t>,</w:t>
      </w:r>
      <w:r w:rsidRPr="00B453F3">
        <w:t xml:space="preserve"> с учетом предмета закупки / закупочной ситуации и на основании следующих принципов:</w:t>
      </w:r>
    </w:p>
    <w:p w14:paraId="373B5BA4" w14:textId="77777777" w:rsidR="003F5D23" w:rsidRPr="00F21239" w:rsidRDefault="003F5D23" w:rsidP="00981170">
      <w:pPr>
        <w:pStyle w:val="af"/>
        <w:ind w:left="0" w:firstLine="709"/>
      </w:pPr>
      <w:r w:rsidRPr="00F21239">
        <w:t>целесообразности установления того или иного критерия оценки первого уровня;</w:t>
      </w:r>
    </w:p>
    <w:p w14:paraId="7B37749F" w14:textId="77777777" w:rsidR="003F5D23" w:rsidRPr="00575FEF" w:rsidRDefault="003F5D23" w:rsidP="00981170">
      <w:pPr>
        <w:pStyle w:val="af"/>
        <w:ind w:left="0" w:firstLine="709"/>
        <w:rPr>
          <w:rFonts w:ascii="Times New Roman" w:hAnsi="Times New Roman"/>
        </w:rPr>
      </w:pPr>
      <w:r w:rsidRPr="00F21239">
        <w:t xml:space="preserve">целесообразности установления критериев оценки второго уровня и </w:t>
      </w:r>
      <w:r w:rsidRPr="00575FEF">
        <w:t>формирования предложений по</w:t>
      </w:r>
      <w:r w:rsidRPr="00575FEF">
        <w:rPr>
          <w:rFonts w:ascii="Times New Roman" w:hAnsi="Times New Roman"/>
        </w:rPr>
        <w:t xml:space="preserve"> наименованию и содержанию таких критериев оценки.</w:t>
      </w:r>
    </w:p>
    <w:p w14:paraId="1981F3FF" w14:textId="77777777" w:rsidR="003F5D23" w:rsidRPr="00AD5D06" w:rsidRDefault="003F5D23" w:rsidP="00981170">
      <w:pPr>
        <w:pStyle w:val="ae"/>
        <w:ind w:left="0" w:firstLine="709"/>
      </w:pPr>
      <w:r w:rsidRPr="00BA10D0">
        <w:t>Порядок оценки и сопоставления заявок должен содержать:</w:t>
      </w:r>
    </w:p>
    <w:p w14:paraId="297A3768" w14:textId="77777777" w:rsidR="003F5D23" w:rsidRPr="007468F2" w:rsidRDefault="003F5D23" w:rsidP="00981170">
      <w:pPr>
        <w:pStyle w:val="af"/>
        <w:ind w:left="0" w:firstLine="709"/>
      </w:pPr>
      <w:r w:rsidRPr="007468F2">
        <w:t>структуру критериев оценки;</w:t>
      </w:r>
    </w:p>
    <w:p w14:paraId="50AC6C58" w14:textId="77777777" w:rsidR="003F5D23" w:rsidRPr="007468F2" w:rsidRDefault="003F5D23" w:rsidP="00981170">
      <w:pPr>
        <w:pStyle w:val="af"/>
        <w:ind w:left="0" w:firstLine="709"/>
      </w:pPr>
      <w:r w:rsidRPr="007468F2">
        <w:t>наименование каждого критерия оценки;</w:t>
      </w:r>
    </w:p>
    <w:p w14:paraId="01C54477" w14:textId="77777777" w:rsidR="003F5D23" w:rsidRPr="007468F2" w:rsidRDefault="003F5D23" w:rsidP="00981170">
      <w:pPr>
        <w:pStyle w:val="af"/>
        <w:ind w:left="0" w:firstLine="709"/>
      </w:pPr>
      <w:r w:rsidRPr="007468F2">
        <w:t>содержание каждого частного критерия оценки;</w:t>
      </w:r>
    </w:p>
    <w:p w14:paraId="07E02A34" w14:textId="77777777" w:rsidR="003F5D23" w:rsidRPr="007468F2" w:rsidRDefault="003F5D23" w:rsidP="00981170">
      <w:pPr>
        <w:pStyle w:val="af"/>
        <w:ind w:left="0" w:firstLine="709"/>
      </w:pPr>
      <w:r w:rsidRPr="007468F2">
        <w:t>значимость каждого критерия оценки;</w:t>
      </w:r>
    </w:p>
    <w:p w14:paraId="3DBFBD5F" w14:textId="77777777" w:rsidR="003F5D23" w:rsidRPr="007468F2" w:rsidRDefault="003F5D23" w:rsidP="00981170">
      <w:pPr>
        <w:pStyle w:val="af"/>
        <w:ind w:left="0" w:firstLine="709"/>
      </w:pPr>
      <w:r w:rsidRPr="007468F2">
        <w:t>единую шкалу оценок;</w:t>
      </w:r>
    </w:p>
    <w:p w14:paraId="7FD0C3FC" w14:textId="77777777" w:rsidR="003F5D23" w:rsidRPr="007468F2" w:rsidRDefault="003F5D23" w:rsidP="00981170">
      <w:pPr>
        <w:pStyle w:val="af"/>
        <w:ind w:left="0" w:firstLine="709"/>
      </w:pPr>
      <w:r w:rsidRPr="007468F2">
        <w:t>метод оценки предпочтительности по каждому частному критерию оценки;</w:t>
      </w:r>
    </w:p>
    <w:p w14:paraId="06FB8D57" w14:textId="680F3A36" w:rsidR="003F5D23" w:rsidRPr="007468F2" w:rsidRDefault="003F5D23" w:rsidP="00981170">
      <w:pPr>
        <w:pStyle w:val="af"/>
        <w:ind w:left="0" w:firstLine="709"/>
      </w:pPr>
      <w:r w:rsidRPr="007468F2">
        <w:t>в случае применения метода оценки предпочтительности посредством математической формулы, задающей «функцию ценности» (подраздел </w:t>
      </w:r>
      <w:r w:rsidRPr="007468F2">
        <w:fldChar w:fldCharType="begin"/>
      </w:r>
      <w:r w:rsidRPr="007468F2">
        <w:instrText xml:space="preserve"> REF _Ref453152651 \r \h  \* MERGEFORMAT </w:instrText>
      </w:r>
      <w:r w:rsidRPr="007468F2">
        <w:fldChar w:fldCharType="separate"/>
      </w:r>
      <w:r w:rsidR="002B5990">
        <w:t>8.5</w:t>
      </w:r>
      <w:r w:rsidRPr="007468F2">
        <w:fldChar w:fldCharType="end"/>
      </w:r>
      <w:r w:rsidRPr="007468F2">
        <w:t>):</w:t>
      </w:r>
    </w:p>
    <w:p w14:paraId="7B6A0091" w14:textId="364A3DE7" w:rsidR="003F5D23" w:rsidRPr="007468F2" w:rsidRDefault="003F5D23" w:rsidP="00981170">
      <w:pPr>
        <w:pStyle w:val="a1"/>
        <w:ind w:left="0" w:firstLine="709"/>
      </w:pPr>
      <w:r w:rsidRPr="007468F2">
        <w:t>указание о том, означает ли большая величина оцениваемого параметра большую предпочтительность (</w:t>
      </w:r>
      <w:r w:rsidR="0056486A">
        <w:fldChar w:fldCharType="begin"/>
      </w:r>
      <w:r w:rsidR="0056486A">
        <w:instrText xml:space="preserve"> REF _Ref72434463 \r \h </w:instrText>
      </w:r>
      <w:r w:rsidR="0056486A">
        <w:fldChar w:fldCharType="separate"/>
      </w:r>
      <w:r w:rsidR="002B5990">
        <w:t>Формула 1</w:t>
      </w:r>
      <w:r w:rsidR="0056486A">
        <w:fldChar w:fldCharType="end"/>
      </w:r>
      <w:r w:rsidR="0056486A">
        <w:t xml:space="preserve"> </w:t>
      </w:r>
      <w:r w:rsidRPr="007468F2">
        <w:t xml:space="preserve">или </w:t>
      </w:r>
      <w:r>
        <w:fldChar w:fldCharType="begin"/>
      </w:r>
      <w:r>
        <w:instrText xml:space="preserve"> REF _Ref51330466 \r \h </w:instrText>
      </w:r>
      <w:r>
        <w:fldChar w:fldCharType="separate"/>
      </w:r>
      <w:r w:rsidR="002B5990">
        <w:t>Формула 3</w:t>
      </w:r>
      <w:r>
        <w:fldChar w:fldCharType="end"/>
      </w:r>
      <w:r w:rsidRPr="007468F2">
        <w:t xml:space="preserve">); </w:t>
      </w:r>
    </w:p>
    <w:p w14:paraId="2CA4C332" w14:textId="2D101A3F" w:rsidR="003F5D23" w:rsidRPr="007468F2" w:rsidRDefault="003F5D23" w:rsidP="00981170">
      <w:pPr>
        <w:pStyle w:val="a1"/>
        <w:ind w:left="0" w:firstLine="709"/>
      </w:pPr>
      <w:r w:rsidRPr="007468F2">
        <w:t>указание о том, означает ли меньшая величина оцениваемого параметра большую предпочтительность (</w:t>
      </w:r>
      <w:r>
        <w:fldChar w:fldCharType="begin"/>
      </w:r>
      <w:r>
        <w:instrText xml:space="preserve"> REF _Ref51330476 \r \h </w:instrText>
      </w:r>
      <w:r>
        <w:fldChar w:fldCharType="separate"/>
      </w:r>
      <w:r w:rsidR="002B5990">
        <w:t>Формула 2</w:t>
      </w:r>
      <w:r>
        <w:fldChar w:fldCharType="end"/>
      </w:r>
      <w:r>
        <w:t xml:space="preserve"> </w:t>
      </w:r>
      <w:r w:rsidRPr="007468F2">
        <w:t xml:space="preserve">или </w:t>
      </w:r>
      <w:r>
        <w:fldChar w:fldCharType="begin"/>
      </w:r>
      <w:r>
        <w:instrText xml:space="preserve"> REF _Ref51330488 \r \h </w:instrText>
      </w:r>
      <w:r>
        <w:fldChar w:fldCharType="separate"/>
      </w:r>
      <w:r w:rsidR="002B5990">
        <w:t>Формула 4</w:t>
      </w:r>
      <w:r>
        <w:fldChar w:fldCharType="end"/>
      </w:r>
      <w:r w:rsidRPr="007468F2">
        <w:t xml:space="preserve">); </w:t>
      </w:r>
    </w:p>
    <w:p w14:paraId="47E12D34" w14:textId="6BB52182" w:rsidR="003F5D23" w:rsidRPr="007468F2" w:rsidRDefault="003F5D23" w:rsidP="00981170">
      <w:pPr>
        <w:pStyle w:val="a1"/>
        <w:ind w:left="0" w:firstLine="709"/>
      </w:pPr>
      <w:r w:rsidRPr="007468F2">
        <w:t>предложения по применению ограничений (если целесообразно) (п. </w:t>
      </w:r>
      <w:r w:rsidRPr="007468F2">
        <w:fldChar w:fldCharType="begin"/>
      </w:r>
      <w:r w:rsidRPr="007468F2">
        <w:instrText xml:space="preserve"> REF _Ref48561212 \r \h </w:instrText>
      </w:r>
      <w:r>
        <w:instrText xml:space="preserve"> \* MERGEFORMAT </w:instrText>
      </w:r>
      <w:r w:rsidRPr="007468F2">
        <w:fldChar w:fldCharType="separate"/>
      </w:r>
      <w:r w:rsidR="002B5990">
        <w:t>8.5.2</w:t>
      </w:r>
      <w:r w:rsidRPr="007468F2">
        <w:fldChar w:fldCharType="end"/>
      </w:r>
      <w:r w:rsidRPr="007468F2">
        <w:t>);</w:t>
      </w:r>
    </w:p>
    <w:p w14:paraId="24900E24" w14:textId="2F10E48B" w:rsidR="003F5D23" w:rsidRPr="007468F2" w:rsidRDefault="003F5D23" w:rsidP="00981170">
      <w:pPr>
        <w:pStyle w:val="af"/>
        <w:ind w:left="0" w:firstLine="709"/>
      </w:pPr>
      <w:r w:rsidRPr="007468F2">
        <w:t>в случае применения метода оценки предпочтительности посредством математической формулы, задающей «функцию ценности» (подраздел </w:t>
      </w:r>
      <w:r w:rsidRPr="007468F2">
        <w:fldChar w:fldCharType="begin"/>
      </w:r>
      <w:r w:rsidRPr="007468F2">
        <w:instrText xml:space="preserve"> REF _Ref453152651 \r \h  \* MERGEFORMAT </w:instrText>
      </w:r>
      <w:r w:rsidRPr="007468F2">
        <w:fldChar w:fldCharType="separate"/>
      </w:r>
      <w:r w:rsidR="002B5990">
        <w:t>8.5</w:t>
      </w:r>
      <w:r w:rsidRPr="007468F2">
        <w:fldChar w:fldCharType="end"/>
      </w:r>
      <w:r w:rsidRPr="007468F2">
        <w:t>), и Формулы 1 или Формулы 2: информацию о предельном значении оцениваемого параметра (К</w:t>
      </w:r>
      <w:r w:rsidRPr="00F34F01">
        <w:rPr>
          <w:vertAlign w:val="subscript"/>
        </w:rPr>
        <w:t>ПРЕД</w:t>
      </w:r>
      <w:r w:rsidRPr="007468F2">
        <w:t>);</w:t>
      </w:r>
    </w:p>
    <w:p w14:paraId="457B4448" w14:textId="7CCFA549" w:rsidR="003F5D23" w:rsidRPr="007468F2" w:rsidRDefault="003F5D23" w:rsidP="00981170">
      <w:pPr>
        <w:pStyle w:val="af"/>
        <w:ind w:left="0" w:firstLine="709"/>
      </w:pPr>
      <w:r w:rsidRPr="007468F2">
        <w:t>в случае применения метода оценки предпочтительности посредством математической формулы и применения «функций ценности» иного вида, не указанного в подразделе </w:t>
      </w:r>
      <w:r w:rsidRPr="007468F2">
        <w:fldChar w:fldCharType="begin"/>
      </w:r>
      <w:r w:rsidRPr="007468F2">
        <w:instrText xml:space="preserve"> REF _Ref453152651 \r \h  \* MERGEFORMAT </w:instrText>
      </w:r>
      <w:r w:rsidRPr="007468F2">
        <w:fldChar w:fldCharType="separate"/>
      </w:r>
      <w:r w:rsidR="002B5990">
        <w:t>8.5</w:t>
      </w:r>
      <w:r w:rsidRPr="007468F2">
        <w:fldChar w:fldCharType="end"/>
      </w:r>
      <w:r w:rsidRPr="007468F2">
        <w:t>: соответствующий порядок и оценки и сопоставления заявок;</w:t>
      </w:r>
    </w:p>
    <w:p w14:paraId="24F769C1" w14:textId="64DEC433" w:rsidR="003F5D23" w:rsidRPr="007468F2" w:rsidRDefault="003F5D23" w:rsidP="00981170">
      <w:pPr>
        <w:pStyle w:val="af"/>
        <w:ind w:left="0" w:firstLine="709"/>
      </w:pPr>
      <w:r w:rsidRPr="007468F2">
        <w:t>в случае применения метода оценки предпочтительности посредством однозначной числовой шкалы измерений (подраздел </w:t>
      </w:r>
      <w:r w:rsidRPr="007468F2">
        <w:fldChar w:fldCharType="begin"/>
      </w:r>
      <w:r w:rsidRPr="007468F2">
        <w:instrText xml:space="preserve"> REF _Ref467574872 \r \h  \* MERGEFORMAT </w:instrText>
      </w:r>
      <w:r w:rsidRPr="007468F2">
        <w:fldChar w:fldCharType="separate"/>
      </w:r>
      <w:r w:rsidR="002B5990">
        <w:t>8.6</w:t>
      </w:r>
      <w:r w:rsidRPr="007468F2">
        <w:fldChar w:fldCharType="end"/>
      </w:r>
      <w:r w:rsidRPr="007468F2">
        <w:t>): однозначную числовую шкалу измерений;</w:t>
      </w:r>
    </w:p>
    <w:p w14:paraId="42A0E4A9" w14:textId="64D08FCE" w:rsidR="003F5D23" w:rsidRPr="007468F2" w:rsidRDefault="003F5D23" w:rsidP="00981170">
      <w:pPr>
        <w:pStyle w:val="af"/>
        <w:ind w:left="0" w:firstLine="709"/>
      </w:pPr>
      <w:r w:rsidRPr="007468F2">
        <w:t>в случае применения метода оценки предпочтительности посредством вербально-числовой шкалы измерений на основании экспертного мнения (подраздел </w:t>
      </w:r>
      <w:r w:rsidRPr="007468F2">
        <w:fldChar w:fldCharType="begin"/>
      </w:r>
      <w:r w:rsidRPr="007468F2">
        <w:instrText xml:space="preserve"> REF _Ref453152674 \r \h  \* MERGEFORMAT </w:instrText>
      </w:r>
      <w:r w:rsidRPr="007468F2">
        <w:fldChar w:fldCharType="separate"/>
      </w:r>
      <w:r w:rsidR="002B5990">
        <w:t>8.7</w:t>
      </w:r>
      <w:r w:rsidRPr="007468F2">
        <w:fldChar w:fldCharType="end"/>
      </w:r>
      <w:r w:rsidRPr="007468F2">
        <w:t>): вербально-числовую шкалу измерений на основании экспертного мнения;</w:t>
      </w:r>
    </w:p>
    <w:p w14:paraId="3170EF2D" w14:textId="77777777" w:rsidR="003F5D23" w:rsidRPr="007468F2" w:rsidRDefault="003F5D23" w:rsidP="00981170">
      <w:pPr>
        <w:pStyle w:val="af"/>
        <w:ind w:left="0" w:firstLine="709"/>
      </w:pPr>
      <w:r w:rsidRPr="007468F2">
        <w:t>порядок расчета каждого обобщенного критерия оценки;</w:t>
      </w:r>
    </w:p>
    <w:p w14:paraId="54946BA3" w14:textId="77777777" w:rsidR="003F5D23" w:rsidRPr="007468F2" w:rsidRDefault="003F5D23" w:rsidP="00981170">
      <w:pPr>
        <w:pStyle w:val="af"/>
        <w:ind w:left="0" w:firstLine="709"/>
      </w:pPr>
      <w:r w:rsidRPr="007468F2">
        <w:t>порядок расчета итоговой оценки предпочтительности.</w:t>
      </w:r>
    </w:p>
    <w:p w14:paraId="5CF22155" w14:textId="77777777" w:rsidR="003F5D23" w:rsidRPr="002E3D9F" w:rsidRDefault="003F5D23" w:rsidP="00981170">
      <w:pPr>
        <w:pStyle w:val="ad"/>
        <w:ind w:left="0" w:firstLine="709"/>
      </w:pPr>
      <w:bookmarkStart w:id="202" w:name="_Toc469670870"/>
      <w:bookmarkStart w:id="203" w:name="_Ref64622761"/>
      <w:r w:rsidRPr="002E3D9F">
        <w:t>Рекомендации по формированию порядка оценки и сопоставления заявок</w:t>
      </w:r>
      <w:bookmarkEnd w:id="202"/>
      <w:bookmarkEnd w:id="203"/>
    </w:p>
    <w:p w14:paraId="4FF5A0E8" w14:textId="7BD16488" w:rsidR="003F5D23" w:rsidRDefault="003F5D23" w:rsidP="00981170">
      <w:pPr>
        <w:pStyle w:val="ae"/>
        <w:ind w:left="0" w:firstLine="709"/>
      </w:pPr>
      <w:bookmarkStart w:id="204" w:name="_Ref453078107"/>
      <w:r>
        <w:t xml:space="preserve">Критерии </w:t>
      </w:r>
      <w:r w:rsidRPr="00B453F3">
        <w:t>оценки</w:t>
      </w:r>
      <w:r>
        <w:t xml:space="preserve"> первого уровня и их значимость устанавливаются в документации о закупке в зависимости от предмета договора / закупочной ситуации и с </w:t>
      </w:r>
      <w:bookmarkEnd w:id="204"/>
      <w:r w:rsidRPr="00B453F3">
        <w:t xml:space="preserve">учетом </w:t>
      </w:r>
      <w:r>
        <w:t>соответствующих рекомендаций по применению критериев оценки первого уровня и установлению их значимости (</w:t>
      </w:r>
      <w:hyperlink w:anchor="Приложение2" w:history="1">
        <w:r w:rsidRPr="00FD6CDB">
          <w:rPr>
            <w:rStyle w:val="afe"/>
            <w:rFonts w:cs="Calibri Light"/>
          </w:rPr>
          <w:t>Приложение </w:t>
        </w:r>
        <w:r w:rsidR="000C6231" w:rsidRPr="00FD6CDB">
          <w:rPr>
            <w:rStyle w:val="afe"/>
            <w:rFonts w:cs="Calibri Light"/>
          </w:rPr>
          <w:t>2</w:t>
        </w:r>
      </w:hyperlink>
      <w:r>
        <w:t xml:space="preserve">), а также типовых </w:t>
      </w:r>
      <w:r w:rsidR="00BA1E9A">
        <w:t>(</w:t>
      </w:r>
      <w:hyperlink w:anchor="Приложение4" w:history="1">
        <w:r w:rsidR="00BA1E9A" w:rsidRPr="00FD6CDB">
          <w:rPr>
            <w:rStyle w:val="afe"/>
            <w:rFonts w:cs="Calibri Light"/>
          </w:rPr>
          <w:t>Приложение 4</w:t>
        </w:r>
      </w:hyperlink>
      <w:r w:rsidR="00BA1E9A">
        <w:t>) и частных (</w:t>
      </w:r>
      <w:r w:rsidR="00BA1E9A" w:rsidRPr="00BE799C">
        <w:rPr>
          <w:rStyle w:val="afe"/>
          <w:rFonts w:cs="Calibri Light"/>
          <w:color w:val="595959" w:themeColor="text1" w:themeTint="A6"/>
        </w:rPr>
        <w:fldChar w:fldCharType="begin"/>
      </w:r>
      <w:r w:rsidR="00BA1E9A" w:rsidRPr="00BE799C">
        <w:rPr>
          <w:rStyle w:val="afe"/>
          <w:rFonts w:cs="Calibri Light"/>
          <w:color w:val="595959" w:themeColor="text1" w:themeTint="A6"/>
        </w:rPr>
        <w:instrText xml:space="preserve"> REF _Ref73026089 \h </w:instrText>
      </w:r>
      <w:r w:rsidR="00BA1E9A" w:rsidRPr="00BE799C">
        <w:rPr>
          <w:rStyle w:val="afe"/>
          <w:rFonts w:cs="Calibri Light"/>
          <w:color w:val="595959" w:themeColor="text1" w:themeTint="A6"/>
        </w:rPr>
      </w:r>
      <w:r w:rsidR="00BA1E9A" w:rsidRPr="00BE799C">
        <w:rPr>
          <w:rStyle w:val="afe"/>
          <w:rFonts w:cs="Calibri Light"/>
          <w:color w:val="595959" w:themeColor="text1" w:themeTint="A6"/>
        </w:rPr>
        <w:fldChar w:fldCharType="separate"/>
      </w:r>
      <w:r w:rsidR="002B5990" w:rsidRPr="008102B3">
        <w:t>Приложение №</w:t>
      </w:r>
      <w:r w:rsidR="002B5990">
        <w:t> 5</w:t>
      </w:r>
      <w:r w:rsidR="002B5990" w:rsidRPr="008102B3">
        <w:t xml:space="preserve">. </w:t>
      </w:r>
      <w:r w:rsidR="002B5990">
        <w:t>частные примеры структуры критериев оценки (в зависимости от предмета закупки)</w:t>
      </w:r>
      <w:r w:rsidR="00BA1E9A" w:rsidRPr="00BE799C">
        <w:rPr>
          <w:rStyle w:val="afe"/>
          <w:rFonts w:cs="Calibri Light"/>
          <w:color w:val="595959" w:themeColor="text1" w:themeTint="A6"/>
        </w:rPr>
        <w:fldChar w:fldCharType="end"/>
      </w:r>
      <w:r w:rsidR="00BA1E9A">
        <w:t xml:space="preserve">, в зависимости от предмета закупки) </w:t>
      </w:r>
      <w:r>
        <w:t>примеров структур критериев оценки.</w:t>
      </w:r>
    </w:p>
    <w:p w14:paraId="1D2AB4C2" w14:textId="24F5AB1A" w:rsidR="003F5D23" w:rsidRPr="00B453F3" w:rsidRDefault="003F5D23" w:rsidP="00981170">
      <w:pPr>
        <w:pStyle w:val="ae"/>
        <w:ind w:left="0" w:firstLine="709"/>
      </w:pPr>
      <w:r>
        <w:t>С учетом предмета закупки / закупочной ситуации отдельными</w:t>
      </w:r>
      <w:r w:rsidR="00F4473C">
        <w:t xml:space="preserve"> нормативными правовыми актами з</w:t>
      </w:r>
      <w:r>
        <w:t>аказчика могут устанавливаться требования к структуре критериев оценки и/или требования к установлению значимости критериев оценки. С момента вступления в силу та</w:t>
      </w:r>
      <w:r w:rsidR="00F4473C">
        <w:t>ких нормативных правовых актов з</w:t>
      </w:r>
      <w:r>
        <w:t>аказчика, рекомендаций по применению критериев оценки первого уровня и установлению их значимости (</w:t>
      </w:r>
      <w:hyperlink w:anchor="Приложение2" w:history="1">
        <w:r w:rsidRPr="00FD6CDB">
          <w:rPr>
            <w:rStyle w:val="afe"/>
            <w:rFonts w:cs="Calibri Light"/>
          </w:rPr>
          <w:t>Приложение </w:t>
        </w:r>
        <w:r w:rsidR="00FD6CDB" w:rsidRPr="00FD6CDB">
          <w:rPr>
            <w:rStyle w:val="afe"/>
            <w:rFonts w:cs="Calibri Light"/>
          </w:rPr>
          <w:t>2</w:t>
        </w:r>
      </w:hyperlink>
      <w:r>
        <w:t>), а также примеры структур критериев оценки (</w:t>
      </w:r>
      <w:hyperlink w:anchor="Приложение4" w:history="1">
        <w:r w:rsidRPr="006C6980">
          <w:rPr>
            <w:rStyle w:val="afe"/>
            <w:rFonts w:cs="Calibri Light"/>
          </w:rPr>
          <w:t>Приложение </w:t>
        </w:r>
        <w:r w:rsidR="000C6231" w:rsidRPr="006C6980">
          <w:rPr>
            <w:rStyle w:val="afe"/>
            <w:rFonts w:cs="Calibri Light"/>
          </w:rPr>
          <w:t>4</w:t>
        </w:r>
      </w:hyperlink>
      <w:r w:rsidR="00BA1E9A" w:rsidRPr="00BE799C">
        <w:rPr>
          <w:rStyle w:val="afe"/>
          <w:rFonts w:cs="Calibri Light"/>
          <w:u w:val="none"/>
        </w:rPr>
        <w:t xml:space="preserve">, </w:t>
      </w:r>
      <w:r w:rsidR="00BA1E9A" w:rsidRPr="00BE799C">
        <w:rPr>
          <w:rStyle w:val="afe"/>
          <w:rFonts w:cs="Calibri Light"/>
          <w:color w:val="595959" w:themeColor="text1" w:themeTint="A6"/>
        </w:rPr>
        <w:fldChar w:fldCharType="begin"/>
      </w:r>
      <w:r w:rsidR="00BA1E9A" w:rsidRPr="00BE799C">
        <w:rPr>
          <w:rStyle w:val="afe"/>
          <w:rFonts w:cs="Calibri Light"/>
          <w:color w:val="595959" w:themeColor="text1" w:themeTint="A6"/>
        </w:rPr>
        <w:instrText xml:space="preserve"> REF _Ref73026089 \h </w:instrText>
      </w:r>
      <w:r w:rsidR="00BA1E9A" w:rsidRPr="00BE799C">
        <w:rPr>
          <w:rStyle w:val="afe"/>
          <w:rFonts w:cs="Calibri Light"/>
          <w:color w:val="595959" w:themeColor="text1" w:themeTint="A6"/>
        </w:rPr>
      </w:r>
      <w:r w:rsidR="00BA1E9A" w:rsidRPr="00BE799C">
        <w:rPr>
          <w:rStyle w:val="afe"/>
          <w:rFonts w:cs="Calibri Light"/>
          <w:color w:val="595959" w:themeColor="text1" w:themeTint="A6"/>
        </w:rPr>
        <w:fldChar w:fldCharType="separate"/>
      </w:r>
      <w:r w:rsidR="002B5990" w:rsidRPr="008102B3">
        <w:t>Приложение №</w:t>
      </w:r>
      <w:r w:rsidR="002B5990">
        <w:t> 5</w:t>
      </w:r>
      <w:r w:rsidR="002B5990" w:rsidRPr="008102B3">
        <w:t xml:space="preserve">. </w:t>
      </w:r>
      <w:r w:rsidR="002B5990">
        <w:t>частные примеры структуры критериев оценки (в зависимости от предмета закупки)</w:t>
      </w:r>
      <w:r w:rsidR="00BA1E9A" w:rsidRPr="00BE799C">
        <w:rPr>
          <w:rStyle w:val="afe"/>
          <w:rFonts w:cs="Calibri Light"/>
          <w:color w:val="595959" w:themeColor="text1" w:themeTint="A6"/>
        </w:rPr>
        <w:fldChar w:fldCharType="end"/>
      </w:r>
      <w:r>
        <w:t>) применяются в части, не противоречащей им.</w:t>
      </w:r>
    </w:p>
    <w:p w14:paraId="0A652D1A" w14:textId="089A368C" w:rsidR="003F5D23" w:rsidRDefault="003F5D23" w:rsidP="00981170">
      <w:pPr>
        <w:pStyle w:val="ae"/>
        <w:ind w:left="0" w:firstLine="709"/>
      </w:pPr>
      <w:r>
        <w:t xml:space="preserve">Рекомендованная форма, в соответствии с которой подготавливаются предложения по </w:t>
      </w:r>
      <w:r w:rsidRPr="00B453F3">
        <w:t>структуре критериев оценки</w:t>
      </w:r>
      <w:r>
        <w:t xml:space="preserve">, содержится в </w:t>
      </w:r>
      <w:hyperlink w:anchor="Приложение4" w:history="1">
        <w:r w:rsidR="00944A81" w:rsidRPr="001A6E2C">
          <w:rPr>
            <w:rStyle w:val="afe"/>
            <w:rFonts w:cs="Calibri Light"/>
          </w:rPr>
          <w:t>Приложении </w:t>
        </w:r>
        <w:r w:rsidR="00944A81">
          <w:rPr>
            <w:rStyle w:val="afe"/>
            <w:rFonts w:cs="Calibri Light"/>
          </w:rPr>
          <w:t>3</w:t>
        </w:r>
      </w:hyperlink>
      <w:r>
        <w:t>. С учетом предмета закупки / закупочной ситуации отдельными</w:t>
      </w:r>
      <w:r w:rsidR="00F4473C">
        <w:t xml:space="preserve"> нормативными правовыми актами з</w:t>
      </w:r>
      <w:r>
        <w:t xml:space="preserve">аказчика могут устанавливаться иные формы, в соответствии с которыми подготавливаются предложения по </w:t>
      </w:r>
      <w:r w:rsidRPr="00B453F3">
        <w:t>структуре критериев оценки</w:t>
      </w:r>
      <w:r>
        <w:t>.</w:t>
      </w:r>
    </w:p>
    <w:p w14:paraId="668001E1" w14:textId="77777777" w:rsidR="003F5D23" w:rsidRDefault="003F5D23" w:rsidP="00517233">
      <w:pPr>
        <w:pStyle w:val="af9"/>
      </w:pPr>
      <w:bookmarkStart w:id="205" w:name="_Toc51338863"/>
      <w:bookmarkStart w:id="206" w:name="_Toc105587478"/>
      <w:r>
        <w:t>Приложения</w:t>
      </w:r>
      <w:bookmarkEnd w:id="205"/>
      <w:bookmarkEnd w:id="206"/>
    </w:p>
    <w:p w14:paraId="57D500DC" w14:textId="77777777" w:rsidR="003F5D23" w:rsidRPr="007026E4" w:rsidRDefault="003F5D23" w:rsidP="00981170">
      <w:pPr>
        <w:pStyle w:val="a"/>
        <w:numPr>
          <w:ilvl w:val="1"/>
          <w:numId w:val="2"/>
        </w:numPr>
        <w:ind w:left="0" w:firstLine="709"/>
      </w:pPr>
      <w:bookmarkStart w:id="207" w:name="_Toc51338864"/>
      <w:bookmarkStart w:id="208" w:name="Приложение1"/>
      <w:bookmarkStart w:id="209" w:name="_Toc105587479"/>
      <w:r>
        <w:t xml:space="preserve">Приложение № 1. </w:t>
      </w:r>
      <w:r w:rsidRPr="007026E4">
        <w:t>Типовые Шаблоны ТТ</w:t>
      </w:r>
      <w:bookmarkEnd w:id="207"/>
      <w:bookmarkEnd w:id="208"/>
      <w:bookmarkEnd w:id="209"/>
    </w:p>
    <w:p w14:paraId="218ED5E2" w14:textId="56E80D0D" w:rsidR="003F5D23" w:rsidRPr="00F67A0C" w:rsidRDefault="003F5D23" w:rsidP="00981170">
      <w:pPr>
        <w:pStyle w:val="ae"/>
        <w:numPr>
          <w:ilvl w:val="0"/>
          <w:numId w:val="0"/>
        </w:numPr>
        <w:ind w:firstLine="709"/>
        <w:rPr>
          <w:bdr w:val="single" w:sz="8" w:space="0" w:color="2F5496"/>
        </w:rPr>
      </w:pPr>
      <w:r w:rsidRPr="00C035B2">
        <w:t>Приложение №</w:t>
      </w:r>
      <w:r>
        <w:t> </w:t>
      </w:r>
      <w:r w:rsidRPr="00C035B2">
        <w:t>1 приведено в виде отдельного</w:t>
      </w:r>
      <w:r w:rsidR="00EB0588">
        <w:t xml:space="preserve"> пакета документов (</w:t>
      </w:r>
      <w:r w:rsidR="00EB0588" w:rsidRPr="00C035B2">
        <w:t>файл</w:t>
      </w:r>
      <w:r w:rsidR="00EB0588">
        <w:t>ов)</w:t>
      </w:r>
      <w:r w:rsidRPr="00C035B2">
        <w:t xml:space="preserve"> </w:t>
      </w:r>
    </w:p>
    <w:p w14:paraId="7FB01065" w14:textId="77777777" w:rsidR="006D0B83" w:rsidRPr="00F67A0C" w:rsidRDefault="006D0B83" w:rsidP="00906F06">
      <w:pPr>
        <w:pStyle w:val="ae"/>
        <w:numPr>
          <w:ilvl w:val="0"/>
          <w:numId w:val="0"/>
        </w:numPr>
        <w:ind w:left="907"/>
        <w:rPr>
          <w:bdr w:val="single" w:sz="8" w:space="0" w:color="2F5496"/>
        </w:rPr>
        <w:sectPr w:rsidR="006D0B83" w:rsidRPr="00F67A0C" w:rsidSect="00A86FE1">
          <w:pgSz w:w="11900" w:h="16840"/>
          <w:pgMar w:top="1134" w:right="567" w:bottom="851" w:left="1134" w:header="567" w:footer="567" w:gutter="0"/>
          <w:cols w:space="708"/>
          <w:docGrid w:linePitch="360"/>
        </w:sectPr>
      </w:pPr>
    </w:p>
    <w:p w14:paraId="2071F5F8" w14:textId="77777777" w:rsidR="006D0B83" w:rsidRPr="000E4EEC" w:rsidRDefault="006D0B83" w:rsidP="00400571">
      <w:pPr>
        <w:pStyle w:val="a"/>
        <w:numPr>
          <w:ilvl w:val="1"/>
          <w:numId w:val="2"/>
        </w:numPr>
        <w:ind w:left="1701"/>
        <w:rPr>
          <w:rFonts w:ascii="Times New Roman" w:hAnsi="Times New Roman"/>
        </w:rPr>
      </w:pPr>
      <w:bookmarkStart w:id="210" w:name="Приложение2"/>
      <w:bookmarkStart w:id="211" w:name="_Ref59650693"/>
      <w:bookmarkStart w:id="212" w:name="_Toc105587480"/>
      <w:r w:rsidRPr="007026E4">
        <w:t>Приложение №</w:t>
      </w:r>
      <w:r>
        <w:t> 2</w:t>
      </w:r>
      <w:bookmarkEnd w:id="210"/>
      <w:r w:rsidRPr="007026E4">
        <w:t>. Рекомендации по применению критериев оценки первого уровня и установлению</w:t>
      </w:r>
      <w:r>
        <w:t xml:space="preserve"> их значимости</w:t>
      </w:r>
      <w:bookmarkEnd w:id="211"/>
      <w:bookmarkEnd w:id="212"/>
      <w: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992"/>
        <w:gridCol w:w="1559"/>
        <w:gridCol w:w="1559"/>
        <w:gridCol w:w="1702"/>
        <w:gridCol w:w="1275"/>
        <w:gridCol w:w="1418"/>
        <w:gridCol w:w="1417"/>
        <w:gridCol w:w="1418"/>
        <w:gridCol w:w="1701"/>
      </w:tblGrid>
      <w:tr w:rsidR="005E2E13" w:rsidRPr="005E2E13" w14:paraId="4CF83CC9" w14:textId="77777777" w:rsidTr="001E61A0">
        <w:trPr>
          <w:cantSplit/>
          <w:tblHeader/>
        </w:trPr>
        <w:tc>
          <w:tcPr>
            <w:tcW w:w="421" w:type="dxa"/>
            <w:vMerge w:val="restart"/>
            <w:shd w:val="clear" w:color="auto" w:fill="D5DCE4"/>
          </w:tcPr>
          <w:p w14:paraId="4EF5E78F" w14:textId="77777777" w:rsidR="005E2E13" w:rsidRPr="001E61A0" w:rsidRDefault="005E2E13" w:rsidP="00FC2C02">
            <w:pPr>
              <w:spacing w:beforeLines="40" w:before="96" w:afterLines="40" w:after="96"/>
              <w:jc w:val="center"/>
              <w:rPr>
                <w:rFonts w:asciiTheme="majorHAnsi" w:hAnsiTheme="majorHAnsi" w:cstheme="majorHAnsi"/>
                <w:b/>
                <w:sz w:val="16"/>
                <w:szCs w:val="16"/>
              </w:rPr>
            </w:pPr>
            <w:r w:rsidRPr="001E61A0">
              <w:rPr>
                <w:rFonts w:asciiTheme="majorHAnsi" w:hAnsiTheme="majorHAnsi" w:cstheme="majorHAnsi"/>
                <w:b/>
                <w:sz w:val="16"/>
                <w:szCs w:val="16"/>
              </w:rPr>
              <w:t>№</w:t>
            </w:r>
            <w:r w:rsidRPr="001E61A0">
              <w:rPr>
                <w:rFonts w:asciiTheme="majorHAnsi" w:hAnsiTheme="majorHAnsi" w:cstheme="majorHAnsi"/>
                <w:b/>
                <w:sz w:val="16"/>
                <w:szCs w:val="16"/>
              </w:rPr>
              <w:br/>
              <w:t>п/п</w:t>
            </w:r>
          </w:p>
        </w:tc>
        <w:tc>
          <w:tcPr>
            <w:tcW w:w="1559" w:type="dxa"/>
            <w:vMerge w:val="restart"/>
            <w:shd w:val="clear" w:color="auto" w:fill="D5DCE4"/>
          </w:tcPr>
          <w:p w14:paraId="4AC14931" w14:textId="77777777" w:rsidR="005E2E13" w:rsidRPr="001E61A0" w:rsidRDefault="005E2E13" w:rsidP="00FC2C02">
            <w:pPr>
              <w:spacing w:beforeLines="40" w:before="96" w:afterLines="40" w:after="96"/>
              <w:jc w:val="center"/>
              <w:rPr>
                <w:rFonts w:asciiTheme="majorHAnsi" w:hAnsiTheme="majorHAnsi" w:cstheme="majorHAnsi"/>
                <w:b/>
                <w:sz w:val="16"/>
                <w:szCs w:val="16"/>
              </w:rPr>
            </w:pPr>
            <w:r w:rsidRPr="001E61A0">
              <w:rPr>
                <w:rFonts w:asciiTheme="majorHAnsi" w:hAnsiTheme="majorHAnsi" w:cstheme="majorHAnsi"/>
                <w:b/>
                <w:sz w:val="16"/>
                <w:szCs w:val="16"/>
              </w:rPr>
              <w:t>Предмет закупки / закупочная ситуация</w:t>
            </w:r>
          </w:p>
        </w:tc>
        <w:tc>
          <w:tcPr>
            <w:tcW w:w="13041" w:type="dxa"/>
            <w:gridSpan w:val="9"/>
            <w:shd w:val="clear" w:color="auto" w:fill="D5DCE4"/>
          </w:tcPr>
          <w:p w14:paraId="7421BA62" w14:textId="77777777" w:rsidR="005E2E13" w:rsidRPr="001E61A0" w:rsidRDefault="005E2E13" w:rsidP="00FC2C02">
            <w:pPr>
              <w:spacing w:beforeLines="40" w:before="96" w:afterLines="40" w:after="96"/>
              <w:jc w:val="center"/>
              <w:rPr>
                <w:rFonts w:asciiTheme="majorHAnsi" w:hAnsiTheme="majorHAnsi" w:cstheme="majorHAnsi"/>
                <w:b/>
                <w:sz w:val="16"/>
                <w:szCs w:val="16"/>
              </w:rPr>
            </w:pPr>
            <w:r w:rsidRPr="001E61A0">
              <w:rPr>
                <w:rFonts w:asciiTheme="majorHAnsi" w:hAnsiTheme="majorHAnsi" w:cstheme="majorHAnsi"/>
                <w:b/>
                <w:sz w:val="16"/>
                <w:szCs w:val="16"/>
              </w:rPr>
              <w:t>Возможность установления критериев оценки первого уровня в зависимости от предмета закупки / закупочной ситуации,</w:t>
            </w:r>
            <w:r w:rsidRPr="001E61A0">
              <w:rPr>
                <w:rFonts w:asciiTheme="majorHAnsi" w:hAnsiTheme="majorHAnsi" w:cstheme="majorHAnsi"/>
                <w:b/>
                <w:sz w:val="16"/>
                <w:szCs w:val="16"/>
              </w:rPr>
              <w:br/>
              <w:t>а также допустимые диапазоны значимости критериев оценки первого уровня</w:t>
            </w:r>
            <w:r w:rsidRPr="001E61A0">
              <w:rPr>
                <w:rStyle w:val="afd"/>
                <w:rFonts w:asciiTheme="majorHAnsi" w:hAnsiTheme="majorHAnsi" w:cstheme="majorHAnsi"/>
                <w:b/>
                <w:sz w:val="16"/>
                <w:szCs w:val="16"/>
              </w:rPr>
              <w:footnoteReference w:id="33"/>
            </w:r>
          </w:p>
        </w:tc>
      </w:tr>
      <w:tr w:rsidR="005E2E13" w:rsidRPr="005E2E13" w14:paraId="0C7A98F7" w14:textId="77777777" w:rsidTr="001E61A0">
        <w:trPr>
          <w:cantSplit/>
          <w:trHeight w:val="1645"/>
          <w:tblHeader/>
        </w:trPr>
        <w:tc>
          <w:tcPr>
            <w:tcW w:w="421" w:type="dxa"/>
            <w:vMerge/>
            <w:shd w:val="clear" w:color="auto" w:fill="D5DCE4"/>
          </w:tcPr>
          <w:p w14:paraId="6A40B62C" w14:textId="77777777" w:rsidR="005E2E13" w:rsidRPr="001E61A0" w:rsidRDefault="005E2E13" w:rsidP="005E2E13">
            <w:pPr>
              <w:spacing w:beforeLines="40" w:before="96" w:afterLines="40" w:after="96"/>
              <w:jc w:val="center"/>
              <w:rPr>
                <w:rFonts w:asciiTheme="majorHAnsi" w:hAnsiTheme="majorHAnsi" w:cstheme="majorHAnsi"/>
                <w:b/>
                <w:sz w:val="16"/>
                <w:szCs w:val="16"/>
              </w:rPr>
            </w:pPr>
          </w:p>
        </w:tc>
        <w:tc>
          <w:tcPr>
            <w:tcW w:w="1559" w:type="dxa"/>
            <w:vMerge/>
            <w:shd w:val="clear" w:color="auto" w:fill="D5DCE4"/>
          </w:tcPr>
          <w:p w14:paraId="4F9996F1" w14:textId="77777777" w:rsidR="005E2E13" w:rsidRPr="001E61A0" w:rsidRDefault="005E2E13" w:rsidP="005E2E13">
            <w:pPr>
              <w:spacing w:beforeLines="40" w:before="96" w:afterLines="40" w:after="96"/>
              <w:jc w:val="center"/>
              <w:rPr>
                <w:rFonts w:asciiTheme="majorHAnsi" w:hAnsiTheme="majorHAnsi" w:cstheme="majorHAnsi"/>
                <w:b/>
                <w:sz w:val="16"/>
                <w:szCs w:val="16"/>
              </w:rPr>
            </w:pPr>
          </w:p>
        </w:tc>
        <w:tc>
          <w:tcPr>
            <w:tcW w:w="992" w:type="dxa"/>
            <w:shd w:val="clear" w:color="auto" w:fill="D5DCE4"/>
          </w:tcPr>
          <w:p w14:paraId="5240770A"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Ценовой (стои-мостный) критерий оценки</w:t>
            </w:r>
            <w:r w:rsidRPr="001E61A0">
              <w:rPr>
                <w:rStyle w:val="afd"/>
                <w:rFonts w:asciiTheme="majorHAnsi" w:hAnsiTheme="majorHAnsi" w:cstheme="majorHAnsi"/>
                <w:bCs/>
                <w:sz w:val="16"/>
                <w:szCs w:val="16"/>
              </w:rPr>
              <w:footnoteReference w:id="34"/>
            </w:r>
          </w:p>
        </w:tc>
        <w:tc>
          <w:tcPr>
            <w:tcW w:w="1559" w:type="dxa"/>
            <w:shd w:val="clear" w:color="auto" w:fill="D5DCE4"/>
          </w:tcPr>
          <w:p w14:paraId="0E238C28"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«Функциональные характеристики (потребительские свойства) или качественные характеристики товара»</w:t>
            </w:r>
          </w:p>
        </w:tc>
        <w:tc>
          <w:tcPr>
            <w:tcW w:w="1559" w:type="dxa"/>
            <w:shd w:val="clear" w:color="auto" w:fill="D5DCE4"/>
          </w:tcPr>
          <w:p w14:paraId="04C4A5FD"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bookmarkStart w:id="213" w:name="_Hlk63268060"/>
            <w:r w:rsidRPr="001E61A0">
              <w:rPr>
                <w:rFonts w:asciiTheme="majorHAnsi" w:hAnsiTheme="majorHAnsi" w:cstheme="majorHAnsi"/>
                <w:bCs/>
                <w:sz w:val="16"/>
                <w:szCs w:val="16"/>
              </w:rPr>
              <w:t>Предпочти-тельность доли российского алюминия и (или) алюминиевых полуфабрикатов, применяемых при изготовлении продукции</w:t>
            </w:r>
            <w:bookmarkEnd w:id="213"/>
          </w:p>
        </w:tc>
        <w:tc>
          <w:tcPr>
            <w:tcW w:w="1702" w:type="dxa"/>
            <w:shd w:val="clear" w:color="auto" w:fill="D5DCE4"/>
          </w:tcPr>
          <w:p w14:paraId="07208B05"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«Привлекательность условий технического предложения на выполнение работ, оказание услуг»</w:t>
            </w:r>
          </w:p>
        </w:tc>
        <w:tc>
          <w:tcPr>
            <w:tcW w:w="1275" w:type="dxa"/>
            <w:shd w:val="clear" w:color="auto" w:fill="D5DCE4"/>
          </w:tcPr>
          <w:p w14:paraId="0681E376"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«Срок исполнения обязательств по договору (этапу договора)»</w:t>
            </w:r>
          </w:p>
        </w:tc>
        <w:tc>
          <w:tcPr>
            <w:tcW w:w="1418" w:type="dxa"/>
            <w:shd w:val="clear" w:color="auto" w:fill="D5DCE4"/>
          </w:tcPr>
          <w:p w14:paraId="3FFFD286"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«Условия предоставления гарантий качества»</w:t>
            </w:r>
          </w:p>
        </w:tc>
        <w:tc>
          <w:tcPr>
            <w:tcW w:w="1417" w:type="dxa"/>
            <w:shd w:val="clear" w:color="auto" w:fill="D5DCE4"/>
          </w:tcPr>
          <w:p w14:paraId="543C4269"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«Условия и порядок расчетов по договору (этапу договора)»</w:t>
            </w:r>
          </w:p>
        </w:tc>
        <w:tc>
          <w:tcPr>
            <w:tcW w:w="1418" w:type="dxa"/>
            <w:shd w:val="clear" w:color="auto" w:fill="D5DCE4"/>
          </w:tcPr>
          <w:p w14:paraId="26CC86EB"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«Квалификация (предпочти-тельность) Участника»</w:t>
            </w:r>
          </w:p>
        </w:tc>
        <w:tc>
          <w:tcPr>
            <w:tcW w:w="1701" w:type="dxa"/>
            <w:shd w:val="clear" w:color="auto" w:fill="D5DCE4"/>
          </w:tcPr>
          <w:p w14:paraId="0F60B7DF" w14:textId="77777777" w:rsidR="005E2E13" w:rsidRPr="001E61A0" w:rsidRDefault="005E2E13" w:rsidP="005E2E13">
            <w:pPr>
              <w:spacing w:beforeLines="40" w:before="96" w:afterLines="40" w:after="96"/>
              <w:jc w:val="center"/>
              <w:rPr>
                <w:rFonts w:asciiTheme="majorHAnsi" w:hAnsiTheme="majorHAnsi" w:cstheme="majorHAnsi"/>
                <w:bCs/>
                <w:sz w:val="16"/>
                <w:szCs w:val="16"/>
              </w:rPr>
            </w:pPr>
            <w:r w:rsidRPr="001E61A0">
              <w:rPr>
                <w:rFonts w:asciiTheme="majorHAnsi" w:hAnsiTheme="majorHAnsi" w:cstheme="majorHAnsi"/>
                <w:bCs/>
                <w:sz w:val="16"/>
                <w:szCs w:val="16"/>
              </w:rPr>
              <w:t>«Квалификация (предпочти-тельность) участника: отношение участника закупки к изготовителю предлагаемой продукции»</w:t>
            </w:r>
          </w:p>
        </w:tc>
      </w:tr>
      <w:tr w:rsidR="005E2E13" w:rsidRPr="005E2E13" w14:paraId="440E506C" w14:textId="77777777" w:rsidTr="001E61A0">
        <w:trPr>
          <w:cantSplit/>
        </w:trPr>
        <w:tc>
          <w:tcPr>
            <w:tcW w:w="421" w:type="dxa"/>
          </w:tcPr>
          <w:p w14:paraId="564B02FC"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16BE73C9"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Поставка товаров</w:t>
            </w:r>
          </w:p>
          <w:p w14:paraId="236CB1A0"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sz w:val="16"/>
                <w:szCs w:val="16"/>
              </w:rPr>
              <w:t>(за исключением указанных в п/п. 2)</w:t>
            </w:r>
          </w:p>
        </w:tc>
        <w:tc>
          <w:tcPr>
            <w:tcW w:w="992" w:type="dxa"/>
            <w:vAlign w:val="center"/>
          </w:tcPr>
          <w:p w14:paraId="1BE7052B" w14:textId="77777777" w:rsidR="005E2E13" w:rsidRPr="001E61A0" w:rsidRDefault="005E2E13" w:rsidP="005E2E13">
            <w:pPr>
              <w:spacing w:beforeLines="40" w:before="96" w:afterLines="40" w:after="96"/>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90%</w:t>
            </w:r>
          </w:p>
          <w:p w14:paraId="08BE0563" w14:textId="77777777" w:rsidR="005E2E13" w:rsidRPr="001E61A0" w:rsidRDefault="005E2E13" w:rsidP="005E2E13">
            <w:pPr>
              <w:spacing w:beforeLines="40" w:before="96" w:afterLines="40" w:after="96"/>
              <w:jc w:val="right"/>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95%</w:t>
            </w:r>
          </w:p>
        </w:tc>
        <w:tc>
          <w:tcPr>
            <w:tcW w:w="1559" w:type="dxa"/>
            <w:vAlign w:val="center"/>
          </w:tcPr>
          <w:p w14:paraId="7CE1545E"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559" w:type="dxa"/>
            <w:vAlign w:val="center"/>
          </w:tcPr>
          <w:p w14:paraId="6B6E9D32"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10%</w:t>
            </w:r>
            <w:r w:rsidRPr="001E61A0">
              <w:rPr>
                <w:rStyle w:val="afd"/>
                <w:rFonts w:asciiTheme="majorHAnsi" w:hAnsiTheme="majorHAnsi" w:cstheme="majorHAnsi"/>
                <w:sz w:val="16"/>
                <w:szCs w:val="16"/>
              </w:rPr>
              <w:footnoteReference w:id="35"/>
            </w:r>
          </w:p>
        </w:tc>
        <w:tc>
          <w:tcPr>
            <w:tcW w:w="1702" w:type="dxa"/>
            <w:vAlign w:val="center"/>
          </w:tcPr>
          <w:p w14:paraId="0D917B88"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275" w:type="dxa"/>
            <w:vAlign w:val="center"/>
          </w:tcPr>
          <w:p w14:paraId="213CC755"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8" w:type="dxa"/>
            <w:vAlign w:val="center"/>
          </w:tcPr>
          <w:p w14:paraId="33B7C0D3"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7" w:type="dxa"/>
            <w:vAlign w:val="center"/>
          </w:tcPr>
          <w:p w14:paraId="2B6D3A4B"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418" w:type="dxa"/>
            <w:vAlign w:val="center"/>
          </w:tcPr>
          <w:p w14:paraId="18620858"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03E6DB2F"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701" w:type="dxa"/>
            <w:vAlign w:val="center"/>
          </w:tcPr>
          <w:p w14:paraId="4A734AED"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5E2E13" w:rsidRPr="005E2E13" w14:paraId="4C822471" w14:textId="77777777" w:rsidTr="001E61A0">
        <w:trPr>
          <w:cantSplit/>
        </w:trPr>
        <w:tc>
          <w:tcPr>
            <w:tcW w:w="421" w:type="dxa"/>
          </w:tcPr>
          <w:p w14:paraId="74300F68"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72CBF041"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Поставка товаров (оборудования и материалов)</w:t>
            </w:r>
          </w:p>
        </w:tc>
        <w:tc>
          <w:tcPr>
            <w:tcW w:w="992" w:type="dxa"/>
            <w:vAlign w:val="center"/>
          </w:tcPr>
          <w:p w14:paraId="14CCE7F9"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70%</w:t>
            </w:r>
          </w:p>
        </w:tc>
        <w:tc>
          <w:tcPr>
            <w:tcW w:w="1559" w:type="dxa"/>
            <w:vAlign w:val="center"/>
          </w:tcPr>
          <w:p w14:paraId="13EC06C3"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559" w:type="dxa"/>
            <w:vAlign w:val="center"/>
          </w:tcPr>
          <w:p w14:paraId="60CC2F5E"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10%</w:t>
            </w:r>
            <w:r w:rsidRPr="001E61A0">
              <w:rPr>
                <w:rStyle w:val="afd"/>
                <w:rFonts w:asciiTheme="majorHAnsi" w:hAnsiTheme="majorHAnsi" w:cstheme="majorHAnsi"/>
                <w:sz w:val="16"/>
                <w:szCs w:val="16"/>
              </w:rPr>
              <w:footnoteReference w:id="36"/>
            </w:r>
          </w:p>
        </w:tc>
        <w:tc>
          <w:tcPr>
            <w:tcW w:w="1702" w:type="dxa"/>
            <w:vAlign w:val="center"/>
          </w:tcPr>
          <w:p w14:paraId="144222C3"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275" w:type="dxa"/>
            <w:vAlign w:val="center"/>
          </w:tcPr>
          <w:p w14:paraId="483C3EBF"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418" w:type="dxa"/>
            <w:vAlign w:val="center"/>
          </w:tcPr>
          <w:p w14:paraId="4A401029"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417" w:type="dxa"/>
            <w:vAlign w:val="center"/>
          </w:tcPr>
          <w:p w14:paraId="16B8C884"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418" w:type="dxa"/>
            <w:vAlign w:val="center"/>
          </w:tcPr>
          <w:p w14:paraId="49F13EB4"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20%</w:t>
            </w:r>
          </w:p>
        </w:tc>
        <w:tc>
          <w:tcPr>
            <w:tcW w:w="1701" w:type="dxa"/>
            <w:vAlign w:val="center"/>
          </w:tcPr>
          <w:p w14:paraId="46FF558F"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20%</w:t>
            </w:r>
          </w:p>
        </w:tc>
      </w:tr>
      <w:tr w:rsidR="005E2E13" w:rsidRPr="005E2E13" w14:paraId="7AD941EF" w14:textId="77777777" w:rsidTr="001E61A0">
        <w:trPr>
          <w:cantSplit/>
        </w:trPr>
        <w:tc>
          <w:tcPr>
            <w:tcW w:w="421" w:type="dxa"/>
          </w:tcPr>
          <w:p w14:paraId="37BCE68E"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64E5B7D1" w14:textId="77777777" w:rsidR="005E2E13" w:rsidRPr="001E61A0" w:rsidRDefault="005E2E13" w:rsidP="005E2E13">
            <w:pPr>
              <w:spacing w:beforeLines="40" w:before="96" w:afterLines="40" w:after="96"/>
              <w:rPr>
                <w:rFonts w:asciiTheme="majorHAnsi" w:hAnsiTheme="majorHAnsi" w:cstheme="majorHAnsi"/>
                <w:sz w:val="16"/>
                <w:szCs w:val="16"/>
              </w:rPr>
            </w:pPr>
            <w:r w:rsidRPr="001E61A0">
              <w:rPr>
                <w:rFonts w:asciiTheme="majorHAnsi" w:hAnsiTheme="majorHAnsi" w:cstheme="majorHAnsi"/>
                <w:b/>
                <w:sz w:val="16"/>
                <w:szCs w:val="16"/>
              </w:rPr>
              <w:t>Выполнение работ</w:t>
            </w:r>
            <w:r w:rsidRPr="001E61A0">
              <w:rPr>
                <w:rFonts w:asciiTheme="majorHAnsi" w:hAnsiTheme="majorHAnsi" w:cstheme="majorHAnsi"/>
                <w:b/>
                <w:sz w:val="16"/>
                <w:szCs w:val="16"/>
              </w:rPr>
              <w:br/>
            </w:r>
            <w:r w:rsidRPr="001E61A0">
              <w:rPr>
                <w:rFonts w:asciiTheme="majorHAnsi" w:hAnsiTheme="majorHAnsi" w:cstheme="majorHAnsi"/>
                <w:sz w:val="16"/>
                <w:szCs w:val="16"/>
              </w:rPr>
              <w:t>(за исключением указанных в п/п. 6</w:t>
            </w:r>
            <w:r w:rsidR="001C0AC6">
              <w:rPr>
                <w:rFonts w:asciiTheme="majorHAnsi" w:hAnsiTheme="majorHAnsi" w:cstheme="majorHAnsi"/>
                <w:sz w:val="16"/>
                <w:szCs w:val="16"/>
              </w:rPr>
              <w:t>,</w:t>
            </w:r>
            <w:r w:rsidR="007779B8">
              <w:rPr>
                <w:rFonts w:asciiTheme="majorHAnsi" w:hAnsiTheme="majorHAnsi" w:cstheme="majorHAnsi"/>
                <w:sz w:val="16"/>
                <w:szCs w:val="16"/>
              </w:rPr>
              <w:t>7,9,10</w:t>
            </w:r>
            <w:r w:rsidRPr="001E61A0">
              <w:rPr>
                <w:rFonts w:asciiTheme="majorHAnsi" w:hAnsiTheme="majorHAnsi" w:cstheme="majorHAnsi"/>
                <w:sz w:val="16"/>
                <w:szCs w:val="16"/>
              </w:rPr>
              <w:t>)</w:t>
            </w:r>
          </w:p>
        </w:tc>
        <w:tc>
          <w:tcPr>
            <w:tcW w:w="992" w:type="dxa"/>
            <w:vAlign w:val="center"/>
          </w:tcPr>
          <w:p w14:paraId="5BC9ABC9" w14:textId="77777777" w:rsidR="005E2E13" w:rsidRPr="001E61A0" w:rsidRDefault="005E2E13" w:rsidP="005E2E13">
            <w:pPr>
              <w:spacing w:beforeLines="40" w:before="96" w:afterLines="40" w:after="96"/>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90%</w:t>
            </w:r>
          </w:p>
          <w:p w14:paraId="62D01635" w14:textId="77777777" w:rsidR="005E2E13" w:rsidRPr="001E61A0" w:rsidRDefault="005E2E13" w:rsidP="005E2E13">
            <w:pPr>
              <w:spacing w:beforeLines="40" w:before="96" w:afterLines="40" w:after="96"/>
              <w:jc w:val="right"/>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95%</w:t>
            </w:r>
          </w:p>
        </w:tc>
        <w:tc>
          <w:tcPr>
            <w:tcW w:w="1559" w:type="dxa"/>
            <w:vAlign w:val="center"/>
          </w:tcPr>
          <w:p w14:paraId="63F0E770"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2BEB9B04"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702" w:type="dxa"/>
            <w:vAlign w:val="center"/>
          </w:tcPr>
          <w:p w14:paraId="08A6AE71"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275" w:type="dxa"/>
            <w:vAlign w:val="center"/>
          </w:tcPr>
          <w:p w14:paraId="7D7ECB30"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10%</w:t>
            </w:r>
          </w:p>
        </w:tc>
        <w:tc>
          <w:tcPr>
            <w:tcW w:w="1418" w:type="dxa"/>
            <w:vAlign w:val="center"/>
          </w:tcPr>
          <w:p w14:paraId="0445DBBD"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417" w:type="dxa"/>
            <w:vAlign w:val="center"/>
          </w:tcPr>
          <w:p w14:paraId="070B9956"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418" w:type="dxa"/>
            <w:vAlign w:val="center"/>
          </w:tcPr>
          <w:p w14:paraId="63062A25"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7E8BA63A"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10%</w:t>
            </w:r>
          </w:p>
        </w:tc>
        <w:tc>
          <w:tcPr>
            <w:tcW w:w="1701" w:type="dxa"/>
            <w:vAlign w:val="center"/>
          </w:tcPr>
          <w:p w14:paraId="4E7508A3"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5E2E13" w:rsidRPr="005E2E13" w14:paraId="566516B1" w14:textId="77777777" w:rsidTr="001E61A0">
        <w:trPr>
          <w:cantSplit/>
        </w:trPr>
        <w:tc>
          <w:tcPr>
            <w:tcW w:w="421" w:type="dxa"/>
          </w:tcPr>
          <w:p w14:paraId="7BC35D2A"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10DA1177"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Оказание услуг</w:t>
            </w:r>
            <w:r w:rsidRPr="001E61A0">
              <w:rPr>
                <w:rFonts w:asciiTheme="majorHAnsi" w:hAnsiTheme="majorHAnsi" w:cstheme="majorHAnsi"/>
                <w:b/>
                <w:sz w:val="16"/>
                <w:szCs w:val="16"/>
              </w:rPr>
              <w:br/>
            </w:r>
            <w:r w:rsidRPr="001E61A0">
              <w:rPr>
                <w:rFonts w:asciiTheme="majorHAnsi" w:hAnsiTheme="majorHAnsi" w:cstheme="majorHAnsi"/>
                <w:sz w:val="16"/>
                <w:szCs w:val="16"/>
              </w:rPr>
              <w:t>(за исключением указанных в п/п. </w:t>
            </w:r>
            <w:r w:rsidR="007779B8">
              <w:rPr>
                <w:rFonts w:asciiTheme="majorHAnsi" w:hAnsiTheme="majorHAnsi" w:cstheme="majorHAnsi"/>
                <w:sz w:val="16"/>
                <w:szCs w:val="16"/>
              </w:rPr>
              <w:t>8</w:t>
            </w:r>
            <w:r w:rsidRPr="001E61A0">
              <w:rPr>
                <w:rFonts w:asciiTheme="majorHAnsi" w:hAnsiTheme="majorHAnsi" w:cstheme="majorHAnsi"/>
                <w:sz w:val="16"/>
                <w:szCs w:val="16"/>
              </w:rPr>
              <w:t>)</w:t>
            </w:r>
          </w:p>
        </w:tc>
        <w:tc>
          <w:tcPr>
            <w:tcW w:w="992" w:type="dxa"/>
            <w:vAlign w:val="center"/>
          </w:tcPr>
          <w:p w14:paraId="18DCC9CA" w14:textId="1773B38B" w:rsidR="00306340" w:rsidRPr="007E3713" w:rsidRDefault="00306340" w:rsidP="00306340">
            <w:pPr>
              <w:spacing w:beforeLines="40" w:before="96" w:afterLines="40" w:after="96"/>
              <w:rPr>
                <w:sz w:val="16"/>
              </w:rPr>
            </w:pPr>
            <w:r w:rsidRPr="004A17AC">
              <w:rPr>
                <w:rFonts w:asciiTheme="majorHAnsi" w:hAnsiTheme="majorHAnsi"/>
                <w:sz w:val="16"/>
                <w:lang w:val="en-US"/>
              </w:rPr>
              <w:t>MIN </w:t>
            </w:r>
            <w:r w:rsidR="00C553E4">
              <w:rPr>
                <w:rFonts w:asciiTheme="majorHAnsi" w:hAnsiTheme="majorHAnsi"/>
                <w:sz w:val="16"/>
              </w:rPr>
              <w:t>70</w:t>
            </w:r>
            <w:r w:rsidRPr="004A17AC">
              <w:rPr>
                <w:rFonts w:asciiTheme="majorHAnsi" w:hAnsiTheme="majorHAnsi"/>
                <w:sz w:val="16"/>
              </w:rPr>
              <w:t>%</w:t>
            </w:r>
          </w:p>
          <w:p w14:paraId="69360FC4" w14:textId="15ABB379" w:rsidR="005E2E13" w:rsidRPr="001E61A0" w:rsidRDefault="005E2E13" w:rsidP="005E2E13">
            <w:pPr>
              <w:spacing w:beforeLines="40" w:before="96" w:afterLines="40" w:after="96"/>
              <w:jc w:val="right"/>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95%</w:t>
            </w:r>
            <w:r w:rsidR="005146B3">
              <w:rPr>
                <w:rStyle w:val="afd"/>
                <w:rFonts w:asciiTheme="majorHAnsi" w:hAnsiTheme="majorHAnsi"/>
                <w:sz w:val="16"/>
                <w:szCs w:val="16"/>
              </w:rPr>
              <w:footnoteReference w:id="37"/>
            </w:r>
          </w:p>
        </w:tc>
        <w:tc>
          <w:tcPr>
            <w:tcW w:w="1559" w:type="dxa"/>
            <w:vAlign w:val="center"/>
          </w:tcPr>
          <w:p w14:paraId="5A07B3AF"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74852679"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702" w:type="dxa"/>
            <w:vAlign w:val="center"/>
          </w:tcPr>
          <w:p w14:paraId="3321F15C"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275" w:type="dxa"/>
            <w:vAlign w:val="center"/>
          </w:tcPr>
          <w:p w14:paraId="38352493"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418" w:type="dxa"/>
            <w:vAlign w:val="center"/>
          </w:tcPr>
          <w:p w14:paraId="69C8E02F"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417" w:type="dxa"/>
            <w:vAlign w:val="center"/>
          </w:tcPr>
          <w:p w14:paraId="5A4D6189"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418" w:type="dxa"/>
            <w:vAlign w:val="center"/>
          </w:tcPr>
          <w:p w14:paraId="65A3A546"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52086CD5"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00032379">
              <w:rPr>
                <w:rFonts w:asciiTheme="majorHAnsi" w:hAnsiTheme="majorHAnsi" w:cstheme="majorHAnsi"/>
                <w:sz w:val="16"/>
                <w:szCs w:val="16"/>
              </w:rPr>
              <w:t>30</w:t>
            </w:r>
            <w:r w:rsidRPr="001E61A0">
              <w:rPr>
                <w:rFonts w:asciiTheme="majorHAnsi" w:hAnsiTheme="majorHAnsi" w:cstheme="majorHAnsi"/>
                <w:sz w:val="16"/>
                <w:szCs w:val="16"/>
              </w:rPr>
              <w:t>%</w:t>
            </w:r>
          </w:p>
        </w:tc>
        <w:tc>
          <w:tcPr>
            <w:tcW w:w="1701" w:type="dxa"/>
            <w:vAlign w:val="center"/>
          </w:tcPr>
          <w:p w14:paraId="284411A1"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5E2E13" w:rsidRPr="005E2E13" w14:paraId="4F9995E9" w14:textId="77777777" w:rsidTr="001E61A0">
        <w:trPr>
          <w:cantSplit/>
        </w:trPr>
        <w:tc>
          <w:tcPr>
            <w:tcW w:w="421" w:type="dxa"/>
          </w:tcPr>
          <w:p w14:paraId="7F246FE5"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33E59E1A"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Комплексная закупка, включающая поставку товара и выполнение работ / оказание услуг</w:t>
            </w:r>
          </w:p>
        </w:tc>
        <w:tc>
          <w:tcPr>
            <w:tcW w:w="992" w:type="dxa"/>
            <w:vAlign w:val="center"/>
          </w:tcPr>
          <w:p w14:paraId="0AEF134E" w14:textId="77777777" w:rsidR="005E2E13" w:rsidRPr="001E61A0" w:rsidRDefault="005E2E13" w:rsidP="005E2E13">
            <w:pPr>
              <w:spacing w:beforeLines="40" w:before="96" w:afterLines="40" w:after="96"/>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90%</w:t>
            </w:r>
          </w:p>
          <w:p w14:paraId="10C4523C" w14:textId="77777777" w:rsidR="005E2E13" w:rsidRPr="001E61A0" w:rsidRDefault="005E2E13" w:rsidP="005E2E13">
            <w:pPr>
              <w:spacing w:beforeLines="40" w:before="96" w:afterLines="40" w:after="96"/>
              <w:jc w:val="right"/>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95%</w:t>
            </w:r>
          </w:p>
        </w:tc>
        <w:tc>
          <w:tcPr>
            <w:tcW w:w="1559" w:type="dxa"/>
            <w:vAlign w:val="center"/>
          </w:tcPr>
          <w:p w14:paraId="5693726E"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7199CD5C" w14:textId="77777777" w:rsidR="005E2E13" w:rsidRPr="001E61A0" w:rsidRDefault="005E2E13" w:rsidP="005E2E13">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702" w:type="dxa"/>
            <w:vAlign w:val="center"/>
          </w:tcPr>
          <w:p w14:paraId="346835BD"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275" w:type="dxa"/>
            <w:vAlign w:val="center"/>
          </w:tcPr>
          <w:p w14:paraId="1CE25C1E"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418" w:type="dxa"/>
            <w:vAlign w:val="center"/>
          </w:tcPr>
          <w:p w14:paraId="32F4B72D" w14:textId="77777777" w:rsidR="005E2E13" w:rsidRPr="001E61A0" w:rsidRDefault="005E2E13" w:rsidP="005E2E13">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5%</w:t>
            </w:r>
          </w:p>
        </w:tc>
        <w:tc>
          <w:tcPr>
            <w:tcW w:w="1417" w:type="dxa"/>
            <w:vAlign w:val="center"/>
          </w:tcPr>
          <w:p w14:paraId="71240FBD"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418" w:type="dxa"/>
            <w:vAlign w:val="center"/>
          </w:tcPr>
          <w:p w14:paraId="0F7CB010" w14:textId="77777777" w:rsidR="005E2E13" w:rsidRPr="001E61A0" w:rsidRDefault="005E2E13" w:rsidP="007E3713">
            <w:pPr>
              <w:spacing w:beforeLines="40" w:before="96" w:afterLines="40" w:after="96"/>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3D7B0697" w14:textId="77777777" w:rsidR="005E2E13" w:rsidRPr="001E61A0" w:rsidRDefault="005E2E13" w:rsidP="007E3713">
            <w:pPr>
              <w:spacing w:beforeLines="40" w:before="96" w:afterLines="40" w:after="96"/>
              <w:jc w:val="right"/>
              <w:rPr>
                <w:rFonts w:asciiTheme="majorHAnsi" w:hAnsiTheme="majorHAnsi" w:cstheme="majorHAnsi"/>
                <w:sz w:val="16"/>
                <w:szCs w:val="16"/>
                <w:lang w:val="en-US"/>
              </w:rPr>
            </w:pPr>
            <w:r w:rsidRPr="001E61A0">
              <w:rPr>
                <w:rFonts w:asciiTheme="majorHAnsi" w:hAnsiTheme="majorHAnsi" w:cstheme="majorHAnsi"/>
                <w:sz w:val="16"/>
                <w:szCs w:val="16"/>
                <w:lang w:val="en-US"/>
              </w:rPr>
              <w:t>MA</w:t>
            </w:r>
            <w:r w:rsidRPr="001E61A0">
              <w:rPr>
                <w:rFonts w:asciiTheme="majorHAnsi" w:hAnsiTheme="majorHAnsi" w:cstheme="majorHAnsi"/>
                <w:sz w:val="16"/>
                <w:szCs w:val="16"/>
              </w:rPr>
              <w:t>Х</w:t>
            </w:r>
            <w:r w:rsidRPr="001E61A0">
              <w:rPr>
                <w:rFonts w:asciiTheme="majorHAnsi" w:hAnsiTheme="majorHAnsi" w:cstheme="majorHAnsi"/>
                <w:sz w:val="16"/>
                <w:szCs w:val="16"/>
                <w:lang w:val="en-US"/>
              </w:rPr>
              <w:t> </w:t>
            </w:r>
            <w:r w:rsidRPr="001E61A0">
              <w:rPr>
                <w:rFonts w:asciiTheme="majorHAnsi" w:hAnsiTheme="majorHAnsi" w:cstheme="majorHAnsi"/>
                <w:sz w:val="16"/>
                <w:szCs w:val="16"/>
              </w:rPr>
              <w:t>10%</w:t>
            </w:r>
          </w:p>
        </w:tc>
        <w:tc>
          <w:tcPr>
            <w:tcW w:w="1701" w:type="dxa"/>
            <w:vAlign w:val="center"/>
          </w:tcPr>
          <w:p w14:paraId="33B8B236" w14:textId="77777777" w:rsidR="005E2E13" w:rsidRPr="001E61A0" w:rsidRDefault="005E2E13" w:rsidP="001E61A0">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5E2E13" w:rsidRPr="005E2E13" w14:paraId="479C2CA9" w14:textId="77777777" w:rsidTr="001E61A0">
        <w:trPr>
          <w:cantSplit/>
        </w:trPr>
        <w:tc>
          <w:tcPr>
            <w:tcW w:w="421" w:type="dxa"/>
          </w:tcPr>
          <w:p w14:paraId="5218F2BF" w14:textId="77777777" w:rsidR="005E2E13" w:rsidRPr="001E61A0" w:rsidRDefault="005E2E13"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bookmarkStart w:id="214" w:name="_Ref461543567"/>
          </w:p>
        </w:tc>
        <w:bookmarkEnd w:id="214"/>
        <w:tc>
          <w:tcPr>
            <w:tcW w:w="1559" w:type="dxa"/>
          </w:tcPr>
          <w:p w14:paraId="222560D5" w14:textId="77777777" w:rsidR="005E2E13" w:rsidRPr="001E61A0" w:rsidRDefault="005E2E13" w:rsidP="005E2E13">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Научно-исследовательские работы, опытно-конструкторские работы, проектно-изыскательские работы, разработка проектной документации</w:t>
            </w:r>
          </w:p>
        </w:tc>
        <w:tc>
          <w:tcPr>
            <w:tcW w:w="992" w:type="dxa"/>
            <w:vAlign w:val="center"/>
          </w:tcPr>
          <w:p w14:paraId="0F007DE2" w14:textId="77777777" w:rsidR="005E2E13" w:rsidRPr="001E61A0" w:rsidRDefault="005E2E13" w:rsidP="005E2E13">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00C553E4">
              <w:rPr>
                <w:sz w:val="16"/>
              </w:rPr>
              <w:t>60</w:t>
            </w:r>
            <w:r w:rsidR="00306340" w:rsidRPr="007E3713">
              <w:rPr>
                <w:sz w:val="16"/>
              </w:rPr>
              <w:t>%</w:t>
            </w:r>
          </w:p>
          <w:p w14:paraId="20EA0AEA" w14:textId="77777777" w:rsidR="005E2E13" w:rsidRPr="001E61A0" w:rsidRDefault="005E2E13" w:rsidP="005E2E13">
            <w:pPr>
              <w:spacing w:before="40" w:after="40" w:line="360" w:lineRule="auto"/>
              <w:jc w:val="right"/>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85%</w:t>
            </w:r>
          </w:p>
        </w:tc>
        <w:tc>
          <w:tcPr>
            <w:tcW w:w="1559" w:type="dxa"/>
            <w:vAlign w:val="center"/>
          </w:tcPr>
          <w:p w14:paraId="4DB1753E" w14:textId="77777777" w:rsidR="005E2E13" w:rsidRPr="001E61A0" w:rsidRDefault="005E2E13" w:rsidP="005E2E13">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2BEBBB3E" w14:textId="77777777" w:rsidR="005E2E13" w:rsidRPr="001E61A0" w:rsidRDefault="005E2E13" w:rsidP="001E61A0">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702" w:type="dxa"/>
            <w:vAlign w:val="center"/>
          </w:tcPr>
          <w:p w14:paraId="0D7B0CB2" w14:textId="77777777" w:rsidR="005E2E13" w:rsidRPr="001E61A0" w:rsidRDefault="005E2E13" w:rsidP="005E2E13">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44A2D3F8" w14:textId="77777777" w:rsidR="005E2E13" w:rsidRPr="001E61A0" w:rsidRDefault="005E2E13" w:rsidP="005E2E13">
            <w:pPr>
              <w:spacing w:before="40" w:after="40" w:line="360" w:lineRule="auto"/>
              <w:jc w:val="right"/>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275" w:type="dxa"/>
            <w:vAlign w:val="center"/>
          </w:tcPr>
          <w:p w14:paraId="35AA99A0" w14:textId="77777777" w:rsidR="005E2E13" w:rsidRPr="001E61A0" w:rsidRDefault="005E2E13" w:rsidP="005E2E13">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8" w:type="dxa"/>
            <w:vAlign w:val="center"/>
          </w:tcPr>
          <w:p w14:paraId="6CD4625E" w14:textId="77777777" w:rsidR="005E2E13" w:rsidRPr="001E61A0" w:rsidRDefault="005E2E13" w:rsidP="005E2E13">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7" w:type="dxa"/>
            <w:vAlign w:val="center"/>
          </w:tcPr>
          <w:p w14:paraId="2ACEA8C9" w14:textId="77777777" w:rsidR="005E2E13" w:rsidRPr="001E61A0" w:rsidRDefault="005E2E13" w:rsidP="005E2E13">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8" w:type="dxa"/>
            <w:vAlign w:val="center"/>
          </w:tcPr>
          <w:p w14:paraId="552DEB94" w14:textId="77777777" w:rsidR="005E2E13" w:rsidRPr="001E61A0" w:rsidRDefault="00C553E4" w:rsidP="001E61A0">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 xml:space="preserve"> </w:t>
            </w:r>
            <w:r w:rsidR="00032379">
              <w:rPr>
                <w:rFonts w:asciiTheme="majorHAnsi" w:hAnsiTheme="majorHAnsi" w:cstheme="majorHAnsi"/>
                <w:sz w:val="16"/>
                <w:szCs w:val="16"/>
              </w:rPr>
              <w:t>3</w:t>
            </w:r>
            <w:r>
              <w:rPr>
                <w:rFonts w:asciiTheme="majorHAnsi" w:hAnsiTheme="majorHAnsi" w:cstheme="majorHAnsi"/>
                <w:sz w:val="16"/>
                <w:szCs w:val="16"/>
              </w:rPr>
              <w:t>0</w:t>
            </w:r>
            <w:r w:rsidR="005E2E13" w:rsidRPr="001E61A0">
              <w:rPr>
                <w:rFonts w:asciiTheme="majorHAnsi" w:hAnsiTheme="majorHAnsi" w:cstheme="majorHAnsi"/>
                <w:sz w:val="16"/>
                <w:szCs w:val="16"/>
              </w:rPr>
              <w:t>%</w:t>
            </w:r>
          </w:p>
        </w:tc>
        <w:tc>
          <w:tcPr>
            <w:tcW w:w="1701" w:type="dxa"/>
            <w:vAlign w:val="center"/>
          </w:tcPr>
          <w:p w14:paraId="5DB36E52" w14:textId="77777777" w:rsidR="005E2E13" w:rsidRPr="001E61A0" w:rsidRDefault="005E2E13" w:rsidP="001E61A0">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EB0491" w:rsidRPr="005E2E13" w14:paraId="37F5840F" w14:textId="77777777" w:rsidTr="001E61A0">
        <w:trPr>
          <w:cantSplit/>
        </w:trPr>
        <w:tc>
          <w:tcPr>
            <w:tcW w:w="421" w:type="dxa"/>
          </w:tcPr>
          <w:p w14:paraId="4D6A2650" w14:textId="77777777" w:rsidR="00EB0491" w:rsidRPr="001E61A0" w:rsidRDefault="00EB0491"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7C4C9982" w14:textId="77777777" w:rsidR="00EB0491" w:rsidRPr="001E61A0" w:rsidRDefault="00EB0491" w:rsidP="00EB0491">
            <w:pPr>
              <w:spacing w:beforeLines="40" w:before="96" w:afterLines="40" w:after="96"/>
              <w:rPr>
                <w:rFonts w:asciiTheme="majorHAnsi" w:hAnsiTheme="majorHAnsi" w:cstheme="majorHAnsi"/>
                <w:b/>
                <w:sz w:val="16"/>
                <w:szCs w:val="16"/>
              </w:rPr>
            </w:pPr>
            <w:r>
              <w:rPr>
                <w:rFonts w:cs="Times New Roman"/>
                <w:b/>
                <w:sz w:val="16"/>
                <w:szCs w:val="16"/>
              </w:rPr>
              <w:t>Проектно-изыскательские работы для ПОУЭРК</w:t>
            </w:r>
          </w:p>
        </w:tc>
        <w:tc>
          <w:tcPr>
            <w:tcW w:w="992" w:type="dxa"/>
            <w:vAlign w:val="center"/>
          </w:tcPr>
          <w:p w14:paraId="21AA1740" w14:textId="77777777" w:rsidR="00EB0491" w:rsidRPr="00A26340" w:rsidRDefault="00EB0491" w:rsidP="00EB0491">
            <w:pPr>
              <w:spacing w:before="40" w:after="40" w:line="360" w:lineRule="auto"/>
              <w:rPr>
                <w:rFonts w:cs="Times New Roman"/>
                <w:sz w:val="16"/>
                <w:szCs w:val="16"/>
              </w:rPr>
            </w:pPr>
            <w:r w:rsidRPr="00A26340">
              <w:rPr>
                <w:rFonts w:cs="Times New Roman"/>
                <w:sz w:val="16"/>
                <w:szCs w:val="16"/>
                <w:lang w:val="en-US"/>
              </w:rPr>
              <w:t>MIN </w:t>
            </w:r>
            <w:r w:rsidRPr="00A26340">
              <w:rPr>
                <w:rFonts w:cs="Times New Roman"/>
                <w:sz w:val="16"/>
                <w:szCs w:val="16"/>
              </w:rPr>
              <w:t>60%</w:t>
            </w:r>
          </w:p>
          <w:p w14:paraId="154AB204" w14:textId="77777777" w:rsidR="00EB0491" w:rsidRPr="001E61A0" w:rsidRDefault="00EB0491" w:rsidP="00EB0491">
            <w:pPr>
              <w:spacing w:before="40" w:after="40" w:line="360" w:lineRule="auto"/>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70%</w:t>
            </w:r>
          </w:p>
        </w:tc>
        <w:tc>
          <w:tcPr>
            <w:tcW w:w="1559" w:type="dxa"/>
            <w:vAlign w:val="center"/>
          </w:tcPr>
          <w:p w14:paraId="6D9C0D08" w14:textId="77777777" w:rsidR="00EB0491" w:rsidRPr="001E61A0" w:rsidRDefault="00EB0491" w:rsidP="00EB0491">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16ACD3FC" w14:textId="77777777" w:rsidR="00EB0491" w:rsidRPr="001E61A0" w:rsidRDefault="00EB0491" w:rsidP="00EB0491">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702" w:type="dxa"/>
            <w:vAlign w:val="center"/>
          </w:tcPr>
          <w:p w14:paraId="7F4D298F" w14:textId="77777777" w:rsidR="00EB0491" w:rsidRPr="001E61A0" w:rsidRDefault="00EB0491" w:rsidP="00EB0491">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5%</w:t>
            </w:r>
          </w:p>
          <w:p w14:paraId="4E4049EF" w14:textId="77777777" w:rsidR="00EB0491" w:rsidRPr="001E61A0" w:rsidRDefault="00EB0491" w:rsidP="00EB0491">
            <w:pPr>
              <w:spacing w:before="40" w:after="40" w:line="360" w:lineRule="auto"/>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275" w:type="dxa"/>
            <w:vAlign w:val="center"/>
          </w:tcPr>
          <w:p w14:paraId="136140C0"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8" w:type="dxa"/>
            <w:vAlign w:val="center"/>
          </w:tcPr>
          <w:p w14:paraId="14FDC0F2"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7" w:type="dxa"/>
            <w:vAlign w:val="center"/>
          </w:tcPr>
          <w:p w14:paraId="65DFCA6B"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5%</w:t>
            </w:r>
          </w:p>
        </w:tc>
        <w:tc>
          <w:tcPr>
            <w:tcW w:w="1418" w:type="dxa"/>
            <w:vAlign w:val="center"/>
          </w:tcPr>
          <w:p w14:paraId="55656826" w14:textId="77777777" w:rsidR="00EB0491" w:rsidRPr="001E61A0" w:rsidRDefault="00C553E4" w:rsidP="00EB0491">
            <w:pPr>
              <w:spacing w:before="40" w:after="40" w:line="360" w:lineRule="auto"/>
              <w:jc w:val="center"/>
              <w:rPr>
                <w:rFonts w:asciiTheme="majorHAnsi" w:hAnsiTheme="majorHAnsi" w:cstheme="majorHAnsi"/>
                <w:sz w:val="16"/>
                <w:szCs w:val="16"/>
                <w:lang w:val="en-US"/>
              </w:rPr>
            </w:pPr>
            <w:r w:rsidRPr="001E61A0">
              <w:rPr>
                <w:rFonts w:asciiTheme="majorHAnsi" w:hAnsiTheme="majorHAnsi" w:cstheme="majorHAnsi"/>
                <w:sz w:val="16"/>
                <w:szCs w:val="16"/>
                <w:lang w:val="en-US"/>
              </w:rPr>
              <w:t>MAХ</w:t>
            </w:r>
            <w:r w:rsidRPr="001E61A0">
              <w:rPr>
                <w:rFonts w:asciiTheme="majorHAnsi" w:hAnsiTheme="majorHAnsi" w:cstheme="majorHAnsi"/>
                <w:sz w:val="16"/>
                <w:szCs w:val="16"/>
              </w:rPr>
              <w:t xml:space="preserve"> </w:t>
            </w:r>
            <w:r w:rsidR="00032379">
              <w:rPr>
                <w:rFonts w:asciiTheme="majorHAnsi" w:hAnsiTheme="majorHAnsi" w:cstheme="majorHAnsi"/>
                <w:sz w:val="16"/>
                <w:szCs w:val="16"/>
              </w:rPr>
              <w:t>20</w:t>
            </w:r>
            <w:r w:rsidR="00EB0491" w:rsidRPr="001E61A0">
              <w:rPr>
                <w:rFonts w:asciiTheme="majorHAnsi" w:hAnsiTheme="majorHAnsi" w:cstheme="majorHAnsi"/>
                <w:sz w:val="16"/>
                <w:szCs w:val="16"/>
              </w:rPr>
              <w:t>%</w:t>
            </w:r>
          </w:p>
        </w:tc>
        <w:tc>
          <w:tcPr>
            <w:tcW w:w="1701" w:type="dxa"/>
            <w:vAlign w:val="center"/>
          </w:tcPr>
          <w:p w14:paraId="2E596E9F" w14:textId="77777777" w:rsidR="00EB0491" w:rsidRPr="001E61A0" w:rsidRDefault="00EB0491" w:rsidP="00EB0491">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EB0491" w:rsidRPr="005E2E13" w14:paraId="63C30604" w14:textId="77777777" w:rsidTr="001E61A0">
        <w:trPr>
          <w:cantSplit/>
        </w:trPr>
        <w:tc>
          <w:tcPr>
            <w:tcW w:w="421" w:type="dxa"/>
          </w:tcPr>
          <w:p w14:paraId="60D7F310" w14:textId="77777777" w:rsidR="00EB0491" w:rsidRPr="001E61A0" w:rsidRDefault="00EB0491"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bookmarkStart w:id="215" w:name="_Ref461543521"/>
          </w:p>
        </w:tc>
        <w:bookmarkEnd w:id="215"/>
        <w:tc>
          <w:tcPr>
            <w:tcW w:w="1559" w:type="dxa"/>
          </w:tcPr>
          <w:p w14:paraId="57948ED1" w14:textId="77777777" w:rsidR="00EB0491" w:rsidRPr="00306340" w:rsidRDefault="00EB0491" w:rsidP="00EB0491">
            <w:pPr>
              <w:spacing w:beforeLines="40" w:before="96" w:afterLines="40" w:after="96"/>
              <w:rPr>
                <w:rFonts w:asciiTheme="majorHAnsi" w:hAnsiTheme="majorHAnsi" w:cstheme="majorHAnsi"/>
                <w:b/>
                <w:sz w:val="16"/>
                <w:szCs w:val="16"/>
              </w:rPr>
            </w:pPr>
            <w:r w:rsidRPr="001E61A0">
              <w:rPr>
                <w:rFonts w:asciiTheme="majorHAnsi" w:hAnsiTheme="majorHAnsi" w:cstheme="majorHAnsi"/>
                <w:b/>
                <w:sz w:val="16"/>
                <w:szCs w:val="16"/>
              </w:rPr>
              <w:t>Аудиторские / консультационные / юридические услуги</w:t>
            </w:r>
            <w:r>
              <w:rPr>
                <w:rFonts w:asciiTheme="majorHAnsi" w:hAnsiTheme="majorHAnsi" w:cstheme="majorHAnsi"/>
                <w:b/>
                <w:sz w:val="16"/>
                <w:szCs w:val="16"/>
              </w:rPr>
              <w:t xml:space="preserve"> / </w:t>
            </w:r>
            <w:r>
              <w:rPr>
                <w:rFonts w:asciiTheme="majorHAnsi" w:hAnsiTheme="majorHAnsi" w:cstheme="majorHAnsi"/>
                <w:b/>
                <w:sz w:val="16"/>
                <w:szCs w:val="16"/>
                <w:lang w:val="en-US"/>
              </w:rPr>
              <w:t>PR</w:t>
            </w:r>
            <w:r w:rsidRPr="00306340">
              <w:rPr>
                <w:rFonts w:asciiTheme="majorHAnsi" w:hAnsiTheme="majorHAnsi" w:cstheme="majorHAnsi"/>
                <w:b/>
                <w:sz w:val="16"/>
                <w:szCs w:val="16"/>
              </w:rPr>
              <w:t xml:space="preserve"> </w:t>
            </w:r>
            <w:r>
              <w:rPr>
                <w:rFonts w:asciiTheme="majorHAnsi" w:hAnsiTheme="majorHAnsi" w:cstheme="majorHAnsi"/>
                <w:b/>
                <w:sz w:val="16"/>
                <w:szCs w:val="16"/>
              </w:rPr>
              <w:t>услуги</w:t>
            </w:r>
          </w:p>
        </w:tc>
        <w:tc>
          <w:tcPr>
            <w:tcW w:w="992" w:type="dxa"/>
            <w:vAlign w:val="center"/>
          </w:tcPr>
          <w:p w14:paraId="7937D83D" w14:textId="77777777" w:rsidR="00EB0491" w:rsidRPr="001E61A0" w:rsidRDefault="00EB0491" w:rsidP="00EB0491">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60%</w:t>
            </w:r>
          </w:p>
          <w:p w14:paraId="6E6FA713" w14:textId="77777777" w:rsidR="00EB0491" w:rsidRPr="001E61A0" w:rsidRDefault="00EB0491" w:rsidP="00EB0491">
            <w:pPr>
              <w:spacing w:before="40" w:after="40" w:line="360" w:lineRule="auto"/>
              <w:jc w:val="right"/>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70%</w:t>
            </w:r>
          </w:p>
        </w:tc>
        <w:tc>
          <w:tcPr>
            <w:tcW w:w="1559" w:type="dxa"/>
            <w:vAlign w:val="center"/>
          </w:tcPr>
          <w:p w14:paraId="4C697B1D" w14:textId="77777777" w:rsidR="00EB0491" w:rsidRPr="001E61A0" w:rsidRDefault="00EB0491" w:rsidP="00EB0491">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05A4E114" w14:textId="77777777" w:rsidR="00EB0491" w:rsidRPr="001E61A0" w:rsidRDefault="00EB0491" w:rsidP="00EB0491">
            <w:pPr>
              <w:spacing w:beforeLines="40" w:before="96" w:afterLines="40" w:after="96"/>
              <w:jc w:val="center"/>
              <w:rPr>
                <w:rFonts w:asciiTheme="majorHAnsi" w:hAnsiTheme="majorHAnsi" w:cstheme="majorHAnsi"/>
                <w:sz w:val="16"/>
                <w:szCs w:val="16"/>
                <w:lang w:val="en-US"/>
              </w:rPr>
            </w:pPr>
            <w:r w:rsidRPr="001E61A0">
              <w:rPr>
                <w:rFonts w:asciiTheme="majorHAnsi" w:hAnsiTheme="majorHAnsi" w:cstheme="majorHAnsi"/>
                <w:sz w:val="16"/>
                <w:szCs w:val="16"/>
              </w:rPr>
              <w:t>критерий оценки не применим</w:t>
            </w:r>
          </w:p>
        </w:tc>
        <w:tc>
          <w:tcPr>
            <w:tcW w:w="1702" w:type="dxa"/>
            <w:vAlign w:val="center"/>
          </w:tcPr>
          <w:p w14:paraId="215B7211" w14:textId="77777777" w:rsidR="00EB0491" w:rsidRPr="001E61A0" w:rsidRDefault="00EB0491" w:rsidP="00EB0491">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10%</w:t>
            </w:r>
          </w:p>
          <w:p w14:paraId="4C33B9B0" w14:textId="77777777" w:rsidR="00EB0491" w:rsidRPr="001E61A0" w:rsidRDefault="00EB0491" w:rsidP="00EB0491">
            <w:pPr>
              <w:spacing w:before="40" w:after="40" w:line="360" w:lineRule="auto"/>
              <w:jc w:val="right"/>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20%</w:t>
            </w:r>
          </w:p>
        </w:tc>
        <w:tc>
          <w:tcPr>
            <w:tcW w:w="1275" w:type="dxa"/>
            <w:vAlign w:val="center"/>
          </w:tcPr>
          <w:p w14:paraId="776761A9" w14:textId="77777777" w:rsidR="00EB0491" w:rsidRPr="001E61A0" w:rsidRDefault="00EB0491" w:rsidP="00EB0491">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418" w:type="dxa"/>
            <w:vAlign w:val="center"/>
          </w:tcPr>
          <w:p w14:paraId="541A9099" w14:textId="77777777" w:rsidR="00EB0491" w:rsidRPr="001E61A0" w:rsidRDefault="00EB0491" w:rsidP="00EB0491">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417" w:type="dxa"/>
            <w:vAlign w:val="center"/>
          </w:tcPr>
          <w:p w14:paraId="1A2A0F55" w14:textId="77777777" w:rsidR="00EB0491" w:rsidRPr="001E61A0" w:rsidRDefault="00EB0491" w:rsidP="00EB0491">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10%</w:t>
            </w:r>
          </w:p>
        </w:tc>
        <w:tc>
          <w:tcPr>
            <w:tcW w:w="1418" w:type="dxa"/>
            <w:vAlign w:val="center"/>
          </w:tcPr>
          <w:p w14:paraId="5A9AE9DF" w14:textId="77777777" w:rsidR="00EB0491" w:rsidRPr="001E61A0" w:rsidRDefault="00EB0491" w:rsidP="00EB0491">
            <w:pPr>
              <w:spacing w:before="40" w:after="40" w:line="360" w:lineRule="auto"/>
              <w:rPr>
                <w:rFonts w:asciiTheme="majorHAnsi" w:hAnsiTheme="majorHAnsi" w:cstheme="majorHAnsi"/>
                <w:sz w:val="16"/>
                <w:szCs w:val="16"/>
              </w:rPr>
            </w:pPr>
            <w:r w:rsidRPr="001E61A0">
              <w:rPr>
                <w:rFonts w:asciiTheme="majorHAnsi" w:hAnsiTheme="majorHAnsi" w:cstheme="majorHAnsi"/>
                <w:sz w:val="16"/>
                <w:szCs w:val="16"/>
                <w:lang w:val="en-US"/>
              </w:rPr>
              <w:t>MIN </w:t>
            </w:r>
            <w:r w:rsidRPr="001E61A0">
              <w:rPr>
                <w:rFonts w:asciiTheme="majorHAnsi" w:hAnsiTheme="majorHAnsi" w:cstheme="majorHAnsi"/>
                <w:sz w:val="16"/>
                <w:szCs w:val="16"/>
              </w:rPr>
              <w:t>20%</w:t>
            </w:r>
          </w:p>
          <w:p w14:paraId="040B007C" w14:textId="77777777" w:rsidR="00EB0491" w:rsidRPr="001E61A0" w:rsidRDefault="00EB0491" w:rsidP="00EB0491">
            <w:pPr>
              <w:spacing w:before="40" w:after="40" w:line="360" w:lineRule="auto"/>
              <w:jc w:val="right"/>
              <w:rPr>
                <w:rFonts w:asciiTheme="majorHAnsi" w:hAnsiTheme="majorHAnsi" w:cstheme="majorHAnsi"/>
                <w:sz w:val="16"/>
                <w:szCs w:val="16"/>
                <w:lang w:val="en-US"/>
              </w:rPr>
            </w:pPr>
            <w:r w:rsidRPr="001E61A0">
              <w:rPr>
                <w:rFonts w:asciiTheme="majorHAnsi" w:hAnsiTheme="majorHAnsi" w:cstheme="majorHAnsi"/>
                <w:sz w:val="16"/>
                <w:szCs w:val="16"/>
                <w:lang w:val="en-US"/>
              </w:rPr>
              <w:t>MAХ </w:t>
            </w:r>
            <w:r w:rsidRPr="001E61A0">
              <w:rPr>
                <w:rFonts w:asciiTheme="majorHAnsi" w:hAnsiTheme="majorHAnsi" w:cstheme="majorHAnsi"/>
                <w:sz w:val="16"/>
                <w:szCs w:val="16"/>
              </w:rPr>
              <w:t>30%</w:t>
            </w:r>
          </w:p>
        </w:tc>
        <w:tc>
          <w:tcPr>
            <w:tcW w:w="1701" w:type="dxa"/>
            <w:vAlign w:val="center"/>
          </w:tcPr>
          <w:p w14:paraId="351E3AD0" w14:textId="77777777" w:rsidR="00EB0491" w:rsidRPr="001E61A0" w:rsidRDefault="00EB0491" w:rsidP="00EB0491">
            <w:pPr>
              <w:spacing w:before="40" w:after="40" w:line="360" w:lineRule="auto"/>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r w:rsidR="00EB0491" w:rsidRPr="005E2E13" w14:paraId="0BDBA887" w14:textId="77777777" w:rsidTr="001E61A0">
        <w:trPr>
          <w:cantSplit/>
        </w:trPr>
        <w:tc>
          <w:tcPr>
            <w:tcW w:w="421" w:type="dxa"/>
          </w:tcPr>
          <w:p w14:paraId="4BCABA18" w14:textId="77777777" w:rsidR="00EB0491" w:rsidRPr="001E61A0" w:rsidRDefault="00EB0491"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3B52011D" w14:textId="77777777" w:rsidR="00EB0491" w:rsidRPr="001E61A0" w:rsidRDefault="00EB0491" w:rsidP="00EB0491">
            <w:pPr>
              <w:spacing w:beforeLines="40" w:before="96" w:afterLines="40" w:after="96"/>
              <w:rPr>
                <w:rFonts w:asciiTheme="majorHAnsi" w:hAnsiTheme="majorHAnsi" w:cstheme="majorHAnsi"/>
                <w:b/>
                <w:sz w:val="16"/>
                <w:szCs w:val="16"/>
              </w:rPr>
            </w:pPr>
            <w:r>
              <w:rPr>
                <w:rFonts w:cs="Times New Roman"/>
                <w:b/>
                <w:sz w:val="16"/>
                <w:szCs w:val="16"/>
              </w:rPr>
              <w:t xml:space="preserve">Энергосервисные договоры, направленные на экономию </w:t>
            </w:r>
          </w:p>
        </w:tc>
        <w:tc>
          <w:tcPr>
            <w:tcW w:w="992" w:type="dxa"/>
            <w:vAlign w:val="center"/>
          </w:tcPr>
          <w:p w14:paraId="54017992" w14:textId="77777777" w:rsidR="00EB0491" w:rsidRPr="00A26340" w:rsidRDefault="00EB0491" w:rsidP="00EB0491">
            <w:pPr>
              <w:spacing w:before="40" w:after="40" w:line="360" w:lineRule="auto"/>
              <w:rPr>
                <w:rFonts w:cs="Times New Roman"/>
                <w:sz w:val="16"/>
                <w:szCs w:val="16"/>
              </w:rPr>
            </w:pPr>
            <w:r w:rsidRPr="00A26340">
              <w:rPr>
                <w:rFonts w:cs="Times New Roman"/>
                <w:sz w:val="16"/>
                <w:szCs w:val="16"/>
                <w:lang w:val="en-US"/>
              </w:rPr>
              <w:t>MIN </w:t>
            </w:r>
            <w:r w:rsidRPr="00A26340">
              <w:rPr>
                <w:rFonts w:cs="Times New Roman"/>
                <w:sz w:val="16"/>
                <w:szCs w:val="16"/>
              </w:rPr>
              <w:t>60%</w:t>
            </w:r>
          </w:p>
          <w:p w14:paraId="57A1AD2E" w14:textId="77777777" w:rsidR="00EB0491" w:rsidRPr="001E61A0" w:rsidRDefault="00EB0491" w:rsidP="00EB0491">
            <w:pPr>
              <w:spacing w:before="40" w:after="40" w:line="360" w:lineRule="auto"/>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70</w:t>
            </w:r>
          </w:p>
        </w:tc>
        <w:tc>
          <w:tcPr>
            <w:tcW w:w="1559" w:type="dxa"/>
            <w:vAlign w:val="center"/>
          </w:tcPr>
          <w:p w14:paraId="707DA110" w14:textId="77777777" w:rsidR="00EB0491" w:rsidRPr="001E61A0" w:rsidRDefault="00EB0491" w:rsidP="00EB0491">
            <w:pPr>
              <w:spacing w:before="40" w:after="40"/>
              <w:jc w:val="center"/>
              <w:rPr>
                <w:rFonts w:asciiTheme="majorHAnsi" w:hAnsiTheme="majorHAnsi" w:cstheme="majorHAnsi"/>
                <w:sz w:val="16"/>
                <w:szCs w:val="16"/>
              </w:rPr>
            </w:pPr>
            <w:r w:rsidRPr="00A26340">
              <w:rPr>
                <w:rFonts w:cs="Times New Roman"/>
                <w:sz w:val="16"/>
                <w:szCs w:val="16"/>
              </w:rPr>
              <w:t>критерий оценки не применим</w:t>
            </w:r>
          </w:p>
        </w:tc>
        <w:tc>
          <w:tcPr>
            <w:tcW w:w="1559" w:type="dxa"/>
            <w:vAlign w:val="center"/>
          </w:tcPr>
          <w:p w14:paraId="1E98DD79" w14:textId="77777777" w:rsidR="00EB0491" w:rsidRPr="001E61A0" w:rsidRDefault="00EB0491" w:rsidP="00EB0491">
            <w:pPr>
              <w:spacing w:beforeLines="40" w:before="96" w:afterLines="40" w:after="96"/>
              <w:jc w:val="center"/>
              <w:rPr>
                <w:rFonts w:asciiTheme="majorHAnsi" w:hAnsiTheme="majorHAnsi" w:cstheme="majorHAnsi"/>
                <w:sz w:val="16"/>
                <w:szCs w:val="16"/>
              </w:rPr>
            </w:pPr>
            <w:r w:rsidRPr="00A26340">
              <w:rPr>
                <w:rFonts w:cs="Times New Roman"/>
                <w:sz w:val="16"/>
                <w:szCs w:val="16"/>
              </w:rPr>
              <w:t>критерий оценки не применим</w:t>
            </w:r>
          </w:p>
        </w:tc>
        <w:tc>
          <w:tcPr>
            <w:tcW w:w="1702" w:type="dxa"/>
            <w:vAlign w:val="center"/>
          </w:tcPr>
          <w:p w14:paraId="69752BC5" w14:textId="77777777" w:rsidR="00EB0491" w:rsidRPr="00A26340" w:rsidRDefault="00EB0491" w:rsidP="00EB0491">
            <w:pPr>
              <w:spacing w:before="40" w:after="40" w:line="360" w:lineRule="auto"/>
              <w:rPr>
                <w:rFonts w:cs="Times New Roman"/>
                <w:sz w:val="16"/>
                <w:szCs w:val="16"/>
              </w:rPr>
            </w:pPr>
            <w:r w:rsidRPr="00A26340">
              <w:rPr>
                <w:rFonts w:cs="Times New Roman"/>
                <w:sz w:val="16"/>
                <w:szCs w:val="16"/>
                <w:lang w:val="en-US"/>
              </w:rPr>
              <w:t>MIN </w:t>
            </w:r>
            <w:r w:rsidRPr="00A26340">
              <w:rPr>
                <w:rFonts w:cs="Times New Roman"/>
                <w:sz w:val="16"/>
                <w:szCs w:val="16"/>
              </w:rPr>
              <w:t>10%</w:t>
            </w:r>
          </w:p>
          <w:p w14:paraId="4F1D02FA" w14:textId="77777777" w:rsidR="00EB0491" w:rsidRPr="001E61A0" w:rsidRDefault="00EB0491" w:rsidP="00EB0491">
            <w:pPr>
              <w:spacing w:before="40" w:after="40" w:line="360" w:lineRule="auto"/>
              <w:jc w:val="right"/>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20%</w:t>
            </w:r>
          </w:p>
        </w:tc>
        <w:tc>
          <w:tcPr>
            <w:tcW w:w="1275" w:type="dxa"/>
            <w:vAlign w:val="center"/>
          </w:tcPr>
          <w:p w14:paraId="27080591"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10%</w:t>
            </w:r>
          </w:p>
        </w:tc>
        <w:tc>
          <w:tcPr>
            <w:tcW w:w="1418" w:type="dxa"/>
            <w:vAlign w:val="center"/>
          </w:tcPr>
          <w:p w14:paraId="79CA4FDB"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10%</w:t>
            </w:r>
          </w:p>
        </w:tc>
        <w:tc>
          <w:tcPr>
            <w:tcW w:w="1417" w:type="dxa"/>
            <w:vAlign w:val="center"/>
          </w:tcPr>
          <w:p w14:paraId="61669000" w14:textId="77777777" w:rsidR="00EB0491" w:rsidRPr="001E61A0" w:rsidRDefault="00EB0491" w:rsidP="00EB0491">
            <w:pPr>
              <w:spacing w:before="40" w:after="40" w:line="360" w:lineRule="auto"/>
              <w:jc w:val="center"/>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10%</w:t>
            </w:r>
          </w:p>
        </w:tc>
        <w:tc>
          <w:tcPr>
            <w:tcW w:w="1418" w:type="dxa"/>
            <w:vAlign w:val="center"/>
          </w:tcPr>
          <w:p w14:paraId="36AF2B30" w14:textId="77777777" w:rsidR="00EB0491" w:rsidRPr="00A26340" w:rsidRDefault="00EB0491" w:rsidP="00EB0491">
            <w:pPr>
              <w:spacing w:before="40" w:after="40" w:line="360" w:lineRule="auto"/>
              <w:rPr>
                <w:rFonts w:cs="Times New Roman"/>
                <w:sz w:val="16"/>
                <w:szCs w:val="16"/>
              </w:rPr>
            </w:pPr>
            <w:r w:rsidRPr="00A26340">
              <w:rPr>
                <w:rFonts w:cs="Times New Roman"/>
                <w:sz w:val="16"/>
                <w:szCs w:val="16"/>
                <w:lang w:val="en-US"/>
              </w:rPr>
              <w:t>MIN </w:t>
            </w:r>
            <w:r w:rsidRPr="00A26340">
              <w:rPr>
                <w:rFonts w:cs="Times New Roman"/>
                <w:sz w:val="16"/>
                <w:szCs w:val="16"/>
              </w:rPr>
              <w:t>20%</w:t>
            </w:r>
          </w:p>
          <w:p w14:paraId="7918AC72" w14:textId="77777777" w:rsidR="00EB0491" w:rsidRPr="001E61A0" w:rsidRDefault="00EB0491" w:rsidP="00EB0491">
            <w:pPr>
              <w:spacing w:before="40" w:after="40" w:line="360" w:lineRule="auto"/>
              <w:jc w:val="right"/>
              <w:rPr>
                <w:rFonts w:asciiTheme="majorHAnsi" w:hAnsiTheme="majorHAnsi" w:cstheme="majorHAnsi"/>
                <w:sz w:val="16"/>
                <w:szCs w:val="16"/>
                <w:lang w:val="en-US"/>
              </w:rPr>
            </w:pPr>
            <w:r w:rsidRPr="00A26340">
              <w:rPr>
                <w:rFonts w:cs="Times New Roman"/>
                <w:sz w:val="16"/>
                <w:szCs w:val="16"/>
                <w:lang w:val="en-US"/>
              </w:rPr>
              <w:t>MAХ </w:t>
            </w:r>
            <w:r w:rsidRPr="00A26340">
              <w:rPr>
                <w:rFonts w:cs="Times New Roman"/>
                <w:sz w:val="16"/>
                <w:szCs w:val="16"/>
              </w:rPr>
              <w:t>30%</w:t>
            </w:r>
          </w:p>
        </w:tc>
        <w:tc>
          <w:tcPr>
            <w:tcW w:w="1701" w:type="dxa"/>
            <w:vAlign w:val="center"/>
          </w:tcPr>
          <w:p w14:paraId="429C93B7" w14:textId="77777777" w:rsidR="00EB0491" w:rsidRPr="001E61A0" w:rsidRDefault="00EB0491" w:rsidP="00EB0491">
            <w:pPr>
              <w:spacing w:before="40" w:after="40" w:line="360" w:lineRule="auto"/>
              <w:jc w:val="center"/>
              <w:rPr>
                <w:rFonts w:asciiTheme="majorHAnsi" w:hAnsiTheme="majorHAnsi" w:cstheme="majorHAnsi"/>
                <w:sz w:val="16"/>
                <w:szCs w:val="16"/>
              </w:rPr>
            </w:pPr>
            <w:r w:rsidRPr="00A26340">
              <w:rPr>
                <w:rFonts w:cs="Times New Roman"/>
                <w:sz w:val="16"/>
                <w:szCs w:val="16"/>
              </w:rPr>
              <w:t>критерий оценки не применим</w:t>
            </w:r>
          </w:p>
        </w:tc>
      </w:tr>
      <w:tr w:rsidR="00DB160D" w:rsidRPr="005E2E13" w14:paraId="1119A714" w14:textId="77777777" w:rsidTr="001E61A0">
        <w:trPr>
          <w:cantSplit/>
        </w:trPr>
        <w:tc>
          <w:tcPr>
            <w:tcW w:w="421" w:type="dxa"/>
          </w:tcPr>
          <w:p w14:paraId="04DCFCBE" w14:textId="77777777" w:rsidR="00DB160D" w:rsidRPr="001E61A0" w:rsidRDefault="00DB160D" w:rsidP="00400571">
            <w:pPr>
              <w:pStyle w:val="af4"/>
              <w:numPr>
                <w:ilvl w:val="0"/>
                <w:numId w:val="27"/>
              </w:numPr>
              <w:spacing w:beforeLines="40" w:before="96" w:afterLines="40" w:after="96"/>
              <w:ind w:left="0" w:firstLine="0"/>
              <w:jc w:val="center"/>
              <w:rPr>
                <w:rFonts w:asciiTheme="majorHAnsi" w:hAnsiTheme="majorHAnsi" w:cstheme="majorHAnsi"/>
                <w:b/>
                <w:sz w:val="16"/>
                <w:szCs w:val="16"/>
              </w:rPr>
            </w:pPr>
          </w:p>
        </w:tc>
        <w:tc>
          <w:tcPr>
            <w:tcW w:w="1559" w:type="dxa"/>
          </w:tcPr>
          <w:p w14:paraId="2CD8B341" w14:textId="77777777" w:rsidR="00DB160D" w:rsidRPr="001E61A0" w:rsidRDefault="00DB160D" w:rsidP="00DB160D">
            <w:pPr>
              <w:spacing w:beforeLines="40" w:before="96" w:afterLines="40" w:after="96"/>
              <w:rPr>
                <w:rFonts w:asciiTheme="majorHAnsi" w:hAnsiTheme="majorHAnsi" w:cstheme="majorHAnsi"/>
                <w:b/>
                <w:sz w:val="16"/>
                <w:szCs w:val="16"/>
              </w:rPr>
            </w:pPr>
            <w:r>
              <w:rPr>
                <w:rFonts w:cs="Times New Roman"/>
                <w:b/>
                <w:sz w:val="16"/>
                <w:szCs w:val="16"/>
              </w:rPr>
              <w:t>Ремонт, модернизация, техническое и сервисное обслуживание</w:t>
            </w:r>
          </w:p>
        </w:tc>
        <w:tc>
          <w:tcPr>
            <w:tcW w:w="992" w:type="dxa"/>
            <w:vAlign w:val="center"/>
          </w:tcPr>
          <w:p w14:paraId="1061A13A" w14:textId="77777777" w:rsidR="00DB160D" w:rsidRPr="00A26340" w:rsidRDefault="00DB160D" w:rsidP="00DB160D">
            <w:pPr>
              <w:spacing w:beforeLines="40" w:before="96" w:afterLines="40" w:after="96"/>
              <w:rPr>
                <w:rFonts w:cs="Times New Roman"/>
                <w:sz w:val="16"/>
                <w:szCs w:val="16"/>
              </w:rPr>
            </w:pPr>
            <w:r w:rsidRPr="00A26340">
              <w:rPr>
                <w:rFonts w:cs="Times New Roman"/>
                <w:sz w:val="16"/>
                <w:szCs w:val="16"/>
                <w:lang w:val="en-US"/>
              </w:rPr>
              <w:t>MIN </w:t>
            </w:r>
            <w:r>
              <w:rPr>
                <w:rFonts w:cs="Times New Roman"/>
                <w:sz w:val="16"/>
                <w:szCs w:val="16"/>
              </w:rPr>
              <w:t>60</w:t>
            </w:r>
            <w:r w:rsidRPr="00A26340">
              <w:rPr>
                <w:rFonts w:cs="Times New Roman"/>
                <w:sz w:val="16"/>
                <w:szCs w:val="16"/>
              </w:rPr>
              <w:t>%</w:t>
            </w:r>
          </w:p>
          <w:p w14:paraId="0C72F508" w14:textId="77777777" w:rsidR="00DB160D" w:rsidRPr="001E61A0" w:rsidRDefault="00DB160D" w:rsidP="00DB160D">
            <w:pPr>
              <w:spacing w:before="40" w:after="40" w:line="360" w:lineRule="auto"/>
              <w:rPr>
                <w:rFonts w:asciiTheme="majorHAnsi" w:hAnsiTheme="majorHAnsi" w:cstheme="majorHAnsi"/>
                <w:sz w:val="16"/>
                <w:szCs w:val="16"/>
                <w:lang w:val="en-US"/>
              </w:rPr>
            </w:pPr>
            <w:r w:rsidRPr="00A26340">
              <w:rPr>
                <w:rFonts w:cs="Times New Roman"/>
                <w:sz w:val="16"/>
                <w:szCs w:val="16"/>
                <w:lang w:val="en-US"/>
              </w:rPr>
              <w:t>MA</w:t>
            </w:r>
            <w:r w:rsidRPr="00A26340">
              <w:rPr>
                <w:rFonts w:cs="Times New Roman"/>
                <w:sz w:val="16"/>
                <w:szCs w:val="16"/>
              </w:rPr>
              <w:t>Х</w:t>
            </w:r>
            <w:r w:rsidRPr="00A26340">
              <w:rPr>
                <w:rFonts w:cs="Times New Roman"/>
                <w:sz w:val="16"/>
                <w:szCs w:val="16"/>
                <w:lang w:val="en-US"/>
              </w:rPr>
              <w:t> </w:t>
            </w:r>
            <w:r>
              <w:rPr>
                <w:rFonts w:cs="Times New Roman"/>
                <w:sz w:val="16"/>
                <w:szCs w:val="16"/>
              </w:rPr>
              <w:t>70</w:t>
            </w:r>
            <w:r w:rsidRPr="00A26340">
              <w:rPr>
                <w:rFonts w:cs="Times New Roman"/>
                <w:sz w:val="16"/>
                <w:szCs w:val="16"/>
              </w:rPr>
              <w:t>%</w:t>
            </w:r>
          </w:p>
        </w:tc>
        <w:tc>
          <w:tcPr>
            <w:tcW w:w="1559" w:type="dxa"/>
            <w:vAlign w:val="center"/>
          </w:tcPr>
          <w:p w14:paraId="312EE7E8" w14:textId="77777777" w:rsidR="00DB160D" w:rsidRPr="001E61A0" w:rsidRDefault="00DB160D" w:rsidP="00DB160D">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559" w:type="dxa"/>
            <w:vAlign w:val="center"/>
          </w:tcPr>
          <w:p w14:paraId="6F838B5E" w14:textId="77777777" w:rsidR="00DB160D" w:rsidRPr="001E61A0" w:rsidRDefault="00DB160D" w:rsidP="00DB160D">
            <w:pPr>
              <w:spacing w:beforeLines="40" w:before="96" w:afterLines="40" w:after="96"/>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c>
          <w:tcPr>
            <w:tcW w:w="1702" w:type="dxa"/>
            <w:vAlign w:val="center"/>
          </w:tcPr>
          <w:p w14:paraId="2486780E" w14:textId="77777777" w:rsidR="00DB160D" w:rsidRPr="00B23994" w:rsidRDefault="00DB160D" w:rsidP="00DB160D">
            <w:pPr>
              <w:spacing w:before="40" w:after="40" w:line="360" w:lineRule="auto"/>
              <w:rPr>
                <w:sz w:val="16"/>
                <w:szCs w:val="16"/>
              </w:rPr>
            </w:pPr>
            <w:r w:rsidRPr="00B23994">
              <w:rPr>
                <w:sz w:val="16"/>
                <w:szCs w:val="16"/>
                <w:lang w:val="en-US"/>
              </w:rPr>
              <w:t>MIN </w:t>
            </w:r>
            <w:r w:rsidRPr="00B23994">
              <w:rPr>
                <w:sz w:val="16"/>
                <w:szCs w:val="16"/>
              </w:rPr>
              <w:t>10%</w:t>
            </w:r>
          </w:p>
          <w:p w14:paraId="55B881EF" w14:textId="77777777" w:rsidR="00DB160D" w:rsidRPr="001E61A0" w:rsidRDefault="00DB160D" w:rsidP="00DB160D">
            <w:pPr>
              <w:spacing w:before="40" w:after="40" w:line="360" w:lineRule="auto"/>
              <w:jc w:val="center"/>
              <w:rPr>
                <w:rFonts w:asciiTheme="majorHAnsi" w:hAnsiTheme="majorHAnsi" w:cstheme="majorHAnsi"/>
                <w:sz w:val="16"/>
                <w:szCs w:val="16"/>
                <w:lang w:val="en-US"/>
              </w:rPr>
            </w:pPr>
            <w:r w:rsidRPr="00B23994">
              <w:rPr>
                <w:sz w:val="16"/>
                <w:szCs w:val="16"/>
                <w:lang w:val="en-US"/>
              </w:rPr>
              <w:t>MAХ </w:t>
            </w:r>
            <w:r w:rsidRPr="00B23994">
              <w:rPr>
                <w:sz w:val="16"/>
                <w:szCs w:val="16"/>
              </w:rPr>
              <w:t>20%</w:t>
            </w:r>
          </w:p>
        </w:tc>
        <w:tc>
          <w:tcPr>
            <w:tcW w:w="1275" w:type="dxa"/>
            <w:vAlign w:val="center"/>
          </w:tcPr>
          <w:p w14:paraId="225D874A" w14:textId="77777777" w:rsidR="00DB160D" w:rsidRPr="001E61A0" w:rsidRDefault="00DB160D" w:rsidP="00DB160D">
            <w:pPr>
              <w:spacing w:before="40" w:after="40" w:line="360" w:lineRule="auto"/>
              <w:jc w:val="center"/>
              <w:rPr>
                <w:rFonts w:asciiTheme="majorHAnsi" w:hAnsiTheme="majorHAnsi" w:cstheme="majorHAnsi"/>
                <w:sz w:val="16"/>
                <w:szCs w:val="16"/>
                <w:lang w:val="en-US"/>
              </w:rPr>
            </w:pPr>
            <w:r w:rsidRPr="00B23994">
              <w:rPr>
                <w:sz w:val="16"/>
                <w:szCs w:val="16"/>
                <w:lang w:val="en-US"/>
              </w:rPr>
              <w:t>MAХ </w:t>
            </w:r>
            <w:r w:rsidRPr="00B23994">
              <w:rPr>
                <w:sz w:val="16"/>
                <w:szCs w:val="16"/>
              </w:rPr>
              <w:t>10%</w:t>
            </w:r>
          </w:p>
        </w:tc>
        <w:tc>
          <w:tcPr>
            <w:tcW w:w="1418" w:type="dxa"/>
            <w:vAlign w:val="center"/>
          </w:tcPr>
          <w:p w14:paraId="791BF713" w14:textId="77777777" w:rsidR="00DB160D" w:rsidRPr="001E61A0" w:rsidRDefault="00DB160D" w:rsidP="00DB160D">
            <w:pPr>
              <w:spacing w:before="40" w:after="40" w:line="360" w:lineRule="auto"/>
              <w:jc w:val="center"/>
              <w:rPr>
                <w:rFonts w:asciiTheme="majorHAnsi" w:hAnsiTheme="majorHAnsi" w:cstheme="majorHAnsi"/>
                <w:sz w:val="16"/>
                <w:szCs w:val="16"/>
                <w:lang w:val="en-US"/>
              </w:rPr>
            </w:pPr>
            <w:r w:rsidRPr="00B23994">
              <w:rPr>
                <w:sz w:val="16"/>
                <w:szCs w:val="16"/>
                <w:lang w:val="en-US"/>
              </w:rPr>
              <w:t>MAХ </w:t>
            </w:r>
            <w:r w:rsidRPr="00B23994">
              <w:rPr>
                <w:sz w:val="16"/>
                <w:szCs w:val="16"/>
              </w:rPr>
              <w:t>10%</w:t>
            </w:r>
          </w:p>
        </w:tc>
        <w:tc>
          <w:tcPr>
            <w:tcW w:w="1417" w:type="dxa"/>
            <w:vAlign w:val="center"/>
          </w:tcPr>
          <w:p w14:paraId="40E281E6" w14:textId="77777777" w:rsidR="00DB160D" w:rsidRPr="001E61A0" w:rsidRDefault="00DB160D" w:rsidP="00DB160D">
            <w:pPr>
              <w:spacing w:before="40" w:after="40"/>
              <w:jc w:val="center"/>
              <w:rPr>
                <w:rFonts w:asciiTheme="majorHAnsi" w:hAnsiTheme="majorHAnsi" w:cstheme="majorHAnsi"/>
                <w:sz w:val="16"/>
                <w:szCs w:val="16"/>
                <w:lang w:val="en-US"/>
              </w:rPr>
            </w:pPr>
            <w:r w:rsidRPr="00B23994">
              <w:rPr>
                <w:sz w:val="16"/>
                <w:szCs w:val="16"/>
                <w:lang w:val="en-US"/>
              </w:rPr>
              <w:t>MAХ </w:t>
            </w:r>
            <w:r w:rsidRPr="00B23994">
              <w:rPr>
                <w:sz w:val="16"/>
                <w:szCs w:val="16"/>
              </w:rPr>
              <w:t>10%</w:t>
            </w:r>
          </w:p>
        </w:tc>
        <w:tc>
          <w:tcPr>
            <w:tcW w:w="1418" w:type="dxa"/>
            <w:vAlign w:val="center"/>
          </w:tcPr>
          <w:p w14:paraId="4C9E20E8" w14:textId="77777777" w:rsidR="00DB160D" w:rsidRPr="00B23994" w:rsidRDefault="00DB160D" w:rsidP="00DB160D">
            <w:pPr>
              <w:spacing w:before="40" w:after="40" w:line="360" w:lineRule="auto"/>
              <w:rPr>
                <w:sz w:val="16"/>
                <w:szCs w:val="16"/>
              </w:rPr>
            </w:pPr>
            <w:r w:rsidRPr="00B23994">
              <w:rPr>
                <w:sz w:val="16"/>
                <w:szCs w:val="16"/>
                <w:lang w:val="en-US"/>
              </w:rPr>
              <w:t>MIN </w:t>
            </w:r>
            <w:r w:rsidRPr="00B23994">
              <w:rPr>
                <w:sz w:val="16"/>
                <w:szCs w:val="16"/>
              </w:rPr>
              <w:t>20%</w:t>
            </w:r>
          </w:p>
          <w:p w14:paraId="696141A4" w14:textId="77777777" w:rsidR="00DB160D" w:rsidRPr="001E61A0" w:rsidRDefault="00DB160D" w:rsidP="00DB160D">
            <w:pPr>
              <w:spacing w:before="40" w:after="40" w:line="360" w:lineRule="auto"/>
              <w:jc w:val="right"/>
              <w:rPr>
                <w:rFonts w:asciiTheme="majorHAnsi" w:hAnsiTheme="majorHAnsi" w:cstheme="majorHAnsi"/>
                <w:sz w:val="16"/>
                <w:szCs w:val="16"/>
                <w:lang w:val="en-US"/>
              </w:rPr>
            </w:pPr>
            <w:r w:rsidRPr="00B23994">
              <w:rPr>
                <w:sz w:val="16"/>
                <w:szCs w:val="16"/>
                <w:lang w:val="en-US"/>
              </w:rPr>
              <w:t>MAХ </w:t>
            </w:r>
            <w:r w:rsidRPr="00B23994">
              <w:rPr>
                <w:sz w:val="16"/>
                <w:szCs w:val="16"/>
              </w:rPr>
              <w:t>30%</w:t>
            </w:r>
          </w:p>
        </w:tc>
        <w:tc>
          <w:tcPr>
            <w:tcW w:w="1701" w:type="dxa"/>
            <w:vAlign w:val="center"/>
          </w:tcPr>
          <w:p w14:paraId="532016DB" w14:textId="77777777" w:rsidR="00DB160D" w:rsidRPr="001E61A0" w:rsidRDefault="00DB160D" w:rsidP="00DB160D">
            <w:pPr>
              <w:spacing w:before="40" w:after="40"/>
              <w:jc w:val="center"/>
              <w:rPr>
                <w:rFonts w:asciiTheme="majorHAnsi" w:hAnsiTheme="majorHAnsi" w:cstheme="majorHAnsi"/>
                <w:sz w:val="16"/>
                <w:szCs w:val="16"/>
              </w:rPr>
            </w:pPr>
            <w:r w:rsidRPr="001E61A0">
              <w:rPr>
                <w:rFonts w:asciiTheme="majorHAnsi" w:hAnsiTheme="majorHAnsi" w:cstheme="majorHAnsi"/>
                <w:sz w:val="16"/>
                <w:szCs w:val="16"/>
              </w:rPr>
              <w:t>критерий оценки не применим</w:t>
            </w:r>
          </w:p>
        </w:tc>
      </w:tr>
    </w:tbl>
    <w:p w14:paraId="202B63BD" w14:textId="77777777" w:rsidR="003F5D23" w:rsidRDefault="003F5D23" w:rsidP="003F5D23">
      <w:pPr>
        <w:pStyle w:val="af4"/>
        <w:spacing w:before="120"/>
        <w:ind w:left="0"/>
        <w:contextualSpacing w:val="0"/>
        <w:jc w:val="both"/>
        <w:sectPr w:rsidR="003F5D23" w:rsidSect="007026E4">
          <w:pgSz w:w="16840" w:h="11900" w:orient="landscape"/>
          <w:pgMar w:top="1134" w:right="851" w:bottom="567" w:left="1134" w:header="567" w:footer="567" w:gutter="0"/>
          <w:cols w:space="708"/>
          <w:docGrid w:linePitch="360"/>
        </w:sectPr>
      </w:pPr>
    </w:p>
    <w:p w14:paraId="3B9E095A" w14:textId="77777777" w:rsidR="003F5D23" w:rsidRDefault="003F5D23" w:rsidP="00400571">
      <w:pPr>
        <w:pStyle w:val="a"/>
        <w:numPr>
          <w:ilvl w:val="1"/>
          <w:numId w:val="2"/>
        </w:numPr>
        <w:ind w:left="1701"/>
      </w:pPr>
      <w:bookmarkStart w:id="216" w:name="Приложение3"/>
      <w:bookmarkStart w:id="217" w:name="_Toc51338867"/>
      <w:bookmarkStart w:id="218" w:name="_Toc105587481"/>
      <w:r w:rsidRPr="008102B3">
        <w:t>Приложение №</w:t>
      </w:r>
      <w:r>
        <w:t> </w:t>
      </w:r>
      <w:r w:rsidR="00CE4A42">
        <w:t>3</w:t>
      </w:r>
      <w:bookmarkEnd w:id="216"/>
      <w:r w:rsidRPr="008102B3">
        <w:t xml:space="preserve">. </w:t>
      </w:r>
      <w:r w:rsidRPr="004F3049">
        <w:t>Образец рекомендованной формы «предложения по структуре критериев оценки»</w:t>
      </w:r>
      <w:bookmarkEnd w:id="217"/>
      <w:bookmarkEnd w:id="218"/>
    </w:p>
    <w:p w14:paraId="38D9844F" w14:textId="77777777" w:rsidR="003F5D23" w:rsidRPr="000614D9" w:rsidRDefault="003F5D23" w:rsidP="00400571">
      <w:pPr>
        <w:pStyle w:val="30"/>
        <w:numPr>
          <w:ilvl w:val="7"/>
          <w:numId w:val="18"/>
        </w:numPr>
        <w:pBdr>
          <w:top w:val="single" w:sz="4" w:space="1" w:color="auto"/>
        </w:pBdr>
        <w:shd w:val="clear" w:color="auto" w:fill="F2F2F2" w:themeFill="background1" w:themeFillShade="F2"/>
        <w:spacing w:before="240" w:after="240"/>
        <w:ind w:left="0" w:firstLine="0"/>
        <w:jc w:val="center"/>
        <w:rPr>
          <w:bCs/>
          <w:sz w:val="24"/>
          <w:szCs w:val="24"/>
          <w:lang w:eastAsia="ru-RU"/>
        </w:rPr>
      </w:pPr>
      <w:r w:rsidRPr="000614D9">
        <w:rPr>
          <w:bCs/>
          <w:sz w:val="24"/>
          <w:szCs w:val="24"/>
          <w:lang w:eastAsia="ru-RU"/>
        </w:rPr>
        <w:t>начало образца формы</w:t>
      </w:r>
    </w:p>
    <w:p w14:paraId="0BB59089" w14:textId="77777777" w:rsidR="003F5D23" w:rsidRPr="00065780" w:rsidRDefault="003F5D23" w:rsidP="00400571">
      <w:pPr>
        <w:pStyle w:val="30"/>
        <w:numPr>
          <w:ilvl w:val="7"/>
          <w:numId w:val="18"/>
        </w:numPr>
        <w:spacing w:before="240" w:after="240"/>
        <w:ind w:left="0" w:firstLine="0"/>
        <w:jc w:val="center"/>
        <w:rPr>
          <w:b/>
          <w:caps/>
          <w:sz w:val="24"/>
          <w:szCs w:val="24"/>
          <w:lang w:eastAsia="ru-RU"/>
        </w:rPr>
      </w:pPr>
      <w:r w:rsidRPr="00065780">
        <w:rPr>
          <w:b/>
          <w:caps/>
          <w:sz w:val="24"/>
          <w:szCs w:val="24"/>
          <w:lang w:eastAsia="ru-RU"/>
        </w:rPr>
        <w:t>предложения по структуре критериев оценки</w:t>
      </w:r>
    </w:p>
    <w:p w14:paraId="4F769656" w14:textId="77777777" w:rsidR="003F5D23" w:rsidRPr="00065780" w:rsidRDefault="003F5D23" w:rsidP="00400571">
      <w:pPr>
        <w:pStyle w:val="30"/>
        <w:numPr>
          <w:ilvl w:val="7"/>
          <w:numId w:val="18"/>
        </w:numPr>
        <w:tabs>
          <w:tab w:val="right" w:pos="14570"/>
        </w:tabs>
        <w:ind w:left="0" w:firstLine="0"/>
        <w:rPr>
          <w:sz w:val="24"/>
          <w:szCs w:val="24"/>
          <w:lang w:eastAsia="ru-RU"/>
        </w:rPr>
      </w:pPr>
      <w:r w:rsidRPr="00065780">
        <w:rPr>
          <w:sz w:val="24"/>
          <w:szCs w:val="24"/>
          <w:lang w:eastAsia="ru-RU"/>
        </w:rPr>
        <w:t>Наименование предмета закупки в соответствии с планом закупки:</w:t>
      </w:r>
      <w:r w:rsidRPr="00065780">
        <w:rPr>
          <w:sz w:val="24"/>
          <w:szCs w:val="24"/>
          <w:lang w:eastAsia="ru-RU"/>
        </w:rPr>
        <w:tab/>
        <w:t>___________________________________________________</w:t>
      </w:r>
    </w:p>
    <w:p w14:paraId="13722E6C" w14:textId="77777777" w:rsidR="003F5D23" w:rsidRPr="00065780" w:rsidRDefault="003F5D23" w:rsidP="00400571">
      <w:pPr>
        <w:pStyle w:val="30"/>
        <w:numPr>
          <w:ilvl w:val="7"/>
          <w:numId w:val="18"/>
        </w:numPr>
        <w:tabs>
          <w:tab w:val="right" w:pos="14570"/>
        </w:tabs>
        <w:ind w:left="0" w:firstLine="0"/>
        <w:rPr>
          <w:sz w:val="24"/>
          <w:szCs w:val="24"/>
          <w:lang w:eastAsia="ru-RU"/>
        </w:rPr>
      </w:pPr>
      <w:r w:rsidRPr="00065780">
        <w:rPr>
          <w:sz w:val="24"/>
          <w:szCs w:val="24"/>
          <w:lang w:eastAsia="ru-RU"/>
        </w:rPr>
        <w:t>Номер лота закупки в соответствии с планом закупки:</w:t>
      </w:r>
      <w:r w:rsidRPr="00065780">
        <w:rPr>
          <w:sz w:val="24"/>
          <w:szCs w:val="24"/>
          <w:lang w:eastAsia="ru-RU"/>
        </w:rPr>
        <w:tab/>
        <w:t>______________________________________________________________</w:t>
      </w:r>
    </w:p>
    <w:p w14:paraId="1E6B9C29" w14:textId="77777777" w:rsidR="003F5D23" w:rsidRPr="00065780" w:rsidRDefault="003F5D23" w:rsidP="00400571">
      <w:pPr>
        <w:pStyle w:val="30"/>
        <w:numPr>
          <w:ilvl w:val="7"/>
          <w:numId w:val="18"/>
        </w:numPr>
        <w:tabs>
          <w:tab w:val="right" w:pos="14570"/>
        </w:tabs>
        <w:ind w:left="0" w:firstLine="0"/>
        <w:rPr>
          <w:sz w:val="24"/>
          <w:szCs w:val="24"/>
          <w:lang w:eastAsia="ru-RU"/>
        </w:rPr>
      </w:pPr>
      <w:r w:rsidRPr="00065780">
        <w:rPr>
          <w:sz w:val="24"/>
          <w:szCs w:val="24"/>
          <w:lang w:eastAsia="ru-RU"/>
        </w:rPr>
        <w:t>Начальная (максимальная) цена договора в соответствии с планом закупки:</w:t>
      </w:r>
      <w:r w:rsidRPr="00065780">
        <w:rPr>
          <w:sz w:val="24"/>
          <w:szCs w:val="24"/>
          <w:lang w:eastAsia="ru-RU"/>
        </w:rPr>
        <w:tab/>
        <w:t>____________________________________________</w:t>
      </w:r>
    </w:p>
    <w:p w14:paraId="215289D8" w14:textId="77777777" w:rsidR="003F5D23" w:rsidRPr="00B453F3" w:rsidRDefault="003F5D23" w:rsidP="00400571">
      <w:pPr>
        <w:pStyle w:val="30"/>
        <w:numPr>
          <w:ilvl w:val="7"/>
          <w:numId w:val="18"/>
        </w:numPr>
        <w:tabs>
          <w:tab w:val="right" w:pos="14570"/>
        </w:tabs>
        <w:spacing w:after="120"/>
        <w:ind w:left="0" w:firstLine="0"/>
        <w:rPr>
          <w:lang w:eastAsia="ru-RU"/>
        </w:rPr>
      </w:pPr>
      <w:r w:rsidRPr="00065780">
        <w:rPr>
          <w:sz w:val="24"/>
          <w:szCs w:val="24"/>
          <w:lang w:eastAsia="ru-RU"/>
        </w:rPr>
        <w:t xml:space="preserve">Наименование структурного подразделения </w:t>
      </w:r>
      <w:r>
        <w:rPr>
          <w:sz w:val="24"/>
          <w:szCs w:val="24"/>
          <w:lang w:eastAsia="ru-RU"/>
        </w:rPr>
        <w:t>З</w:t>
      </w:r>
      <w:r w:rsidRPr="00065780">
        <w:rPr>
          <w:sz w:val="24"/>
          <w:szCs w:val="24"/>
          <w:lang w:eastAsia="ru-RU"/>
        </w:rPr>
        <w:t>аказчика:</w:t>
      </w:r>
      <w:r w:rsidRPr="00065780">
        <w:rPr>
          <w:sz w:val="24"/>
          <w:szCs w:val="24"/>
          <w:lang w:eastAsia="ru-RU"/>
        </w:rPr>
        <w:tab/>
        <w:t>_______________________________________________________________</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552"/>
        <w:gridCol w:w="865"/>
        <w:gridCol w:w="1247"/>
        <w:gridCol w:w="1021"/>
        <w:gridCol w:w="1091"/>
        <w:gridCol w:w="752"/>
        <w:gridCol w:w="1361"/>
        <w:gridCol w:w="340"/>
        <w:gridCol w:w="1772"/>
        <w:gridCol w:w="212"/>
        <w:gridCol w:w="1900"/>
        <w:gridCol w:w="2113"/>
        <w:gridCol w:w="98"/>
      </w:tblGrid>
      <w:tr w:rsidR="003F5D23" w:rsidRPr="007A5AE4" w14:paraId="595B126A" w14:textId="77777777" w:rsidTr="002B524D">
        <w:trPr>
          <w:cantSplit/>
        </w:trPr>
        <w:tc>
          <w:tcPr>
            <w:tcW w:w="1560" w:type="dxa"/>
            <w:vMerge w:val="restart"/>
            <w:shd w:val="clear" w:color="auto" w:fill="D5DCE4"/>
            <w:vAlign w:val="center"/>
          </w:tcPr>
          <w:p w14:paraId="767ED8BD"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Номер критерия оценки в структуре</w:t>
            </w:r>
          </w:p>
        </w:tc>
        <w:tc>
          <w:tcPr>
            <w:tcW w:w="1417" w:type="dxa"/>
            <w:gridSpan w:val="2"/>
            <w:vMerge w:val="restart"/>
            <w:shd w:val="clear" w:color="auto" w:fill="D5DCE4"/>
            <w:vAlign w:val="center"/>
          </w:tcPr>
          <w:p w14:paraId="7B4DD07B" w14:textId="77777777" w:rsidR="003F5D23" w:rsidRPr="007A5AE4" w:rsidRDefault="00FF7CB8" w:rsidP="00FC2C02">
            <w:pPr>
              <w:keepNext/>
              <w:numPr>
                <w:ilvl w:val="7"/>
                <w:numId w:val="0"/>
              </w:numPr>
              <w:spacing w:before="40" w:after="40"/>
              <w:jc w:val="center"/>
              <w:rPr>
                <w:sz w:val="20"/>
                <w:szCs w:val="20"/>
              </w:rPr>
            </w:pPr>
            <w:r>
              <w:rPr>
                <w:bCs/>
                <w:sz w:val="20"/>
                <w:szCs w:val="20"/>
              </w:rPr>
              <w:t>Вид критерия оценки / направление</w:t>
            </w:r>
            <w:r w:rsidRPr="007A5AE4">
              <w:rPr>
                <w:bCs/>
                <w:sz w:val="20"/>
                <w:szCs w:val="20"/>
              </w:rPr>
              <w:t xml:space="preserve"> </w:t>
            </w:r>
            <w:r w:rsidR="003F5D23" w:rsidRPr="007A5AE4">
              <w:rPr>
                <w:bCs/>
                <w:sz w:val="20"/>
                <w:szCs w:val="20"/>
              </w:rPr>
              <w:t>оценки заявок</w:t>
            </w:r>
          </w:p>
        </w:tc>
        <w:tc>
          <w:tcPr>
            <w:tcW w:w="4111" w:type="dxa"/>
            <w:gridSpan w:val="4"/>
            <w:shd w:val="clear" w:color="auto" w:fill="D5DCE4"/>
            <w:vAlign w:val="center"/>
          </w:tcPr>
          <w:p w14:paraId="7343E868"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Наименование критерия оценки</w:t>
            </w:r>
          </w:p>
        </w:tc>
        <w:tc>
          <w:tcPr>
            <w:tcW w:w="1701" w:type="dxa"/>
            <w:gridSpan w:val="2"/>
            <w:vMerge w:val="restart"/>
            <w:shd w:val="clear" w:color="auto" w:fill="D5DCE4"/>
            <w:vAlign w:val="center"/>
          </w:tcPr>
          <w:p w14:paraId="0F37C303"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Значимость критерия оценки</w:t>
            </w:r>
          </w:p>
        </w:tc>
        <w:tc>
          <w:tcPr>
            <w:tcW w:w="1984" w:type="dxa"/>
            <w:gridSpan w:val="2"/>
            <w:vMerge w:val="restart"/>
            <w:shd w:val="clear" w:color="auto" w:fill="D5DCE4"/>
            <w:vAlign w:val="center"/>
          </w:tcPr>
          <w:p w14:paraId="69410CD9"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Содержание частного критерия оценки</w:t>
            </w:r>
          </w:p>
        </w:tc>
        <w:tc>
          <w:tcPr>
            <w:tcW w:w="4111" w:type="dxa"/>
            <w:gridSpan w:val="3"/>
            <w:vMerge w:val="restart"/>
            <w:shd w:val="clear" w:color="auto" w:fill="D5DCE4"/>
            <w:vAlign w:val="center"/>
          </w:tcPr>
          <w:p w14:paraId="7F96DAF6"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Расчет оценки предпочтительности заявки</w:t>
            </w:r>
          </w:p>
        </w:tc>
      </w:tr>
      <w:tr w:rsidR="003F5D23" w:rsidRPr="007A5AE4" w14:paraId="760E887B" w14:textId="77777777" w:rsidTr="002B524D">
        <w:trPr>
          <w:cantSplit/>
        </w:trPr>
        <w:tc>
          <w:tcPr>
            <w:tcW w:w="1560" w:type="dxa"/>
            <w:vMerge/>
            <w:shd w:val="clear" w:color="auto" w:fill="D5DCE4"/>
            <w:vAlign w:val="center"/>
          </w:tcPr>
          <w:p w14:paraId="15DE60E0" w14:textId="77777777" w:rsidR="003F5D23" w:rsidRPr="007A5AE4" w:rsidRDefault="003F5D23" w:rsidP="00FC2C02">
            <w:pPr>
              <w:keepNext/>
              <w:numPr>
                <w:ilvl w:val="7"/>
                <w:numId w:val="0"/>
              </w:numPr>
              <w:spacing w:before="40" w:after="40"/>
              <w:jc w:val="center"/>
              <w:rPr>
                <w:sz w:val="20"/>
                <w:szCs w:val="20"/>
              </w:rPr>
            </w:pPr>
          </w:p>
        </w:tc>
        <w:tc>
          <w:tcPr>
            <w:tcW w:w="1417" w:type="dxa"/>
            <w:gridSpan w:val="2"/>
            <w:vMerge/>
            <w:shd w:val="clear" w:color="auto" w:fill="D5DCE4"/>
            <w:vAlign w:val="center"/>
          </w:tcPr>
          <w:p w14:paraId="0F37283A" w14:textId="77777777" w:rsidR="003F5D23" w:rsidRPr="007A5AE4" w:rsidRDefault="003F5D23" w:rsidP="00FC2C02">
            <w:pPr>
              <w:keepNext/>
              <w:numPr>
                <w:ilvl w:val="7"/>
                <w:numId w:val="0"/>
              </w:numPr>
              <w:spacing w:before="40" w:after="40"/>
              <w:jc w:val="center"/>
              <w:rPr>
                <w:sz w:val="20"/>
                <w:szCs w:val="20"/>
              </w:rPr>
            </w:pPr>
          </w:p>
        </w:tc>
        <w:tc>
          <w:tcPr>
            <w:tcW w:w="2268" w:type="dxa"/>
            <w:gridSpan w:val="2"/>
            <w:shd w:val="clear" w:color="auto" w:fill="D5DCE4"/>
            <w:vAlign w:val="center"/>
          </w:tcPr>
          <w:p w14:paraId="520EEB0C"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критерий оценки первого уровня</w:t>
            </w:r>
          </w:p>
        </w:tc>
        <w:tc>
          <w:tcPr>
            <w:tcW w:w="1843" w:type="dxa"/>
            <w:gridSpan w:val="2"/>
            <w:shd w:val="clear" w:color="auto" w:fill="D5DCE4"/>
            <w:vAlign w:val="center"/>
          </w:tcPr>
          <w:p w14:paraId="215C0B1F" w14:textId="77777777" w:rsidR="003F5D23" w:rsidRPr="007A5AE4" w:rsidRDefault="003F5D23" w:rsidP="00FC2C02">
            <w:pPr>
              <w:keepNext/>
              <w:numPr>
                <w:ilvl w:val="7"/>
                <w:numId w:val="0"/>
              </w:numPr>
              <w:spacing w:before="40" w:after="40"/>
              <w:jc w:val="center"/>
              <w:rPr>
                <w:sz w:val="20"/>
                <w:szCs w:val="20"/>
              </w:rPr>
            </w:pPr>
            <w:r w:rsidRPr="007A5AE4">
              <w:rPr>
                <w:sz w:val="20"/>
                <w:szCs w:val="20"/>
              </w:rPr>
              <w:t>критерий оценки второго уровня</w:t>
            </w:r>
          </w:p>
        </w:tc>
        <w:tc>
          <w:tcPr>
            <w:tcW w:w="1701" w:type="dxa"/>
            <w:gridSpan w:val="2"/>
            <w:vMerge/>
            <w:shd w:val="clear" w:color="auto" w:fill="D5DCE4"/>
            <w:vAlign w:val="center"/>
          </w:tcPr>
          <w:p w14:paraId="63235CFB" w14:textId="77777777" w:rsidR="003F5D23" w:rsidRPr="007A5AE4" w:rsidRDefault="003F5D23" w:rsidP="00FC2C02">
            <w:pPr>
              <w:keepNext/>
              <w:numPr>
                <w:ilvl w:val="7"/>
                <w:numId w:val="0"/>
              </w:numPr>
              <w:spacing w:before="40" w:after="40"/>
              <w:jc w:val="center"/>
              <w:rPr>
                <w:sz w:val="20"/>
                <w:szCs w:val="20"/>
              </w:rPr>
            </w:pPr>
          </w:p>
        </w:tc>
        <w:tc>
          <w:tcPr>
            <w:tcW w:w="1984" w:type="dxa"/>
            <w:gridSpan w:val="2"/>
            <w:vMerge/>
            <w:shd w:val="clear" w:color="auto" w:fill="D5DCE4"/>
            <w:vAlign w:val="center"/>
          </w:tcPr>
          <w:p w14:paraId="5EB2F647" w14:textId="77777777" w:rsidR="003F5D23" w:rsidRPr="007A5AE4" w:rsidRDefault="003F5D23" w:rsidP="00FC2C02">
            <w:pPr>
              <w:keepNext/>
              <w:numPr>
                <w:ilvl w:val="7"/>
                <w:numId w:val="0"/>
              </w:numPr>
              <w:spacing w:before="40" w:after="40"/>
              <w:jc w:val="center"/>
              <w:rPr>
                <w:sz w:val="20"/>
                <w:szCs w:val="20"/>
              </w:rPr>
            </w:pPr>
          </w:p>
        </w:tc>
        <w:tc>
          <w:tcPr>
            <w:tcW w:w="4111" w:type="dxa"/>
            <w:gridSpan w:val="3"/>
            <w:vMerge/>
            <w:shd w:val="clear" w:color="auto" w:fill="D5DCE4"/>
            <w:vAlign w:val="center"/>
          </w:tcPr>
          <w:p w14:paraId="129EED9E" w14:textId="77777777" w:rsidR="003F5D23" w:rsidRPr="007A5AE4" w:rsidRDefault="003F5D23" w:rsidP="00FC2C02">
            <w:pPr>
              <w:keepNext/>
              <w:numPr>
                <w:ilvl w:val="7"/>
                <w:numId w:val="0"/>
              </w:numPr>
              <w:spacing w:before="40" w:after="40"/>
              <w:jc w:val="center"/>
              <w:rPr>
                <w:sz w:val="20"/>
                <w:szCs w:val="20"/>
              </w:rPr>
            </w:pPr>
          </w:p>
        </w:tc>
      </w:tr>
      <w:tr w:rsidR="003F5D23" w:rsidRPr="00C55B01" w14:paraId="45AB8244" w14:textId="77777777" w:rsidTr="002B524D">
        <w:tc>
          <w:tcPr>
            <w:tcW w:w="1560" w:type="dxa"/>
          </w:tcPr>
          <w:p w14:paraId="2696DED5"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номер критерия оценки в структуре;</w:t>
            </w:r>
          </w:p>
          <w:p w14:paraId="04EF4682"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Pr>
                <w:i/>
                <w:sz w:val="18"/>
                <w:szCs w:val="18"/>
                <w:u w:val="single"/>
                <w:shd w:val="clear" w:color="auto" w:fill="FFFF99"/>
              </w:rPr>
              <w:t>,</w:t>
            </w:r>
            <w:r w:rsidRPr="00BA04C6">
              <w:rPr>
                <w:i/>
                <w:sz w:val="18"/>
                <w:szCs w:val="18"/>
                <w:shd w:val="clear" w:color="auto" w:fill="FFFF99"/>
              </w:rPr>
              <w:t xml:space="preserve"> для критериев оценки первого уровня:</w:t>
            </w:r>
          </w:p>
          <w:p w14:paraId="6A709462"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1</w:t>
            </w:r>
            <w:r w:rsidRPr="00BA04C6">
              <w:rPr>
                <w:i/>
                <w:sz w:val="18"/>
                <w:szCs w:val="18"/>
                <w:shd w:val="clear" w:color="auto" w:fill="FFFF99"/>
              </w:rPr>
              <w:t>», «</w:t>
            </w:r>
            <w:r w:rsidRPr="00BA04C6">
              <w:rPr>
                <w:sz w:val="18"/>
                <w:szCs w:val="18"/>
                <w:shd w:val="clear" w:color="auto" w:fill="FFFF99"/>
              </w:rPr>
              <w:t>2</w:t>
            </w:r>
            <w:r w:rsidRPr="00BA04C6">
              <w:rPr>
                <w:i/>
                <w:sz w:val="18"/>
                <w:szCs w:val="18"/>
                <w:shd w:val="clear" w:color="auto" w:fill="FFFF99"/>
              </w:rPr>
              <w:t>» и т.</w:t>
            </w:r>
            <w:r>
              <w:rPr>
                <w:i/>
                <w:sz w:val="18"/>
                <w:szCs w:val="18"/>
                <w:shd w:val="clear" w:color="auto" w:fill="FFFF99"/>
              </w:rPr>
              <w:t xml:space="preserve"> </w:t>
            </w:r>
            <w:r w:rsidRPr="00BA04C6">
              <w:rPr>
                <w:i/>
                <w:sz w:val="18"/>
                <w:szCs w:val="18"/>
                <w:shd w:val="clear" w:color="auto" w:fill="FFFF99"/>
              </w:rPr>
              <w:t>д.;</w:t>
            </w:r>
          </w:p>
          <w:p w14:paraId="7BF9656A"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Pr>
                <w:i/>
                <w:sz w:val="18"/>
                <w:szCs w:val="18"/>
                <w:u w:val="single"/>
                <w:shd w:val="clear" w:color="auto" w:fill="FFFF99"/>
              </w:rPr>
              <w:t>,</w:t>
            </w:r>
            <w:r w:rsidRPr="00BA04C6">
              <w:rPr>
                <w:i/>
                <w:sz w:val="18"/>
                <w:szCs w:val="18"/>
                <w:shd w:val="clear" w:color="auto" w:fill="FFFF99"/>
              </w:rPr>
              <w:t xml:space="preserve"> для критериев оценки второго уровня:</w:t>
            </w:r>
          </w:p>
          <w:p w14:paraId="29B49057"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1.1</w:t>
            </w:r>
            <w:r w:rsidRPr="00BA04C6">
              <w:rPr>
                <w:i/>
                <w:sz w:val="18"/>
                <w:szCs w:val="18"/>
                <w:shd w:val="clear" w:color="auto" w:fill="FFFF99"/>
              </w:rPr>
              <w:t>», «</w:t>
            </w:r>
            <w:r w:rsidRPr="00BA04C6">
              <w:rPr>
                <w:sz w:val="18"/>
                <w:szCs w:val="18"/>
                <w:shd w:val="clear" w:color="auto" w:fill="FFFF99"/>
              </w:rPr>
              <w:t>1.2</w:t>
            </w:r>
            <w:r w:rsidRPr="00BA04C6">
              <w:rPr>
                <w:i/>
                <w:sz w:val="18"/>
                <w:szCs w:val="18"/>
                <w:shd w:val="clear" w:color="auto" w:fill="FFFF99"/>
              </w:rPr>
              <w:t>», «</w:t>
            </w:r>
            <w:r w:rsidRPr="00BA04C6">
              <w:rPr>
                <w:sz w:val="18"/>
                <w:szCs w:val="18"/>
                <w:shd w:val="clear" w:color="auto" w:fill="FFFF99"/>
              </w:rPr>
              <w:t>2.1</w:t>
            </w:r>
            <w:r w:rsidRPr="00BA04C6">
              <w:rPr>
                <w:i/>
                <w:sz w:val="18"/>
                <w:szCs w:val="18"/>
                <w:shd w:val="clear" w:color="auto" w:fill="FFFF99"/>
              </w:rPr>
              <w:t xml:space="preserve">» и </w:t>
            </w:r>
            <w:r w:rsidR="00233F65">
              <w:rPr>
                <w:i/>
                <w:sz w:val="18"/>
                <w:szCs w:val="18"/>
                <w:shd w:val="clear" w:color="auto" w:fill="FFFF99"/>
              </w:rPr>
              <w:t>т. д.</w:t>
            </w:r>
            <w:r w:rsidRPr="00C55B01">
              <w:rPr>
                <w:sz w:val="18"/>
                <w:szCs w:val="18"/>
              </w:rPr>
              <w:t>]</w:t>
            </w:r>
          </w:p>
        </w:tc>
        <w:tc>
          <w:tcPr>
            <w:tcW w:w="1417" w:type="dxa"/>
            <w:gridSpan w:val="2"/>
          </w:tcPr>
          <w:p w14:paraId="0F1224C3" w14:textId="77777777" w:rsidR="003F5D23" w:rsidRPr="00C55B01" w:rsidRDefault="003F5D23" w:rsidP="00FC2C02">
            <w:pPr>
              <w:numPr>
                <w:ilvl w:val="7"/>
                <w:numId w:val="0"/>
              </w:numPr>
              <w:spacing w:before="40" w:after="40"/>
              <w:rPr>
                <w:sz w:val="18"/>
                <w:szCs w:val="18"/>
              </w:rPr>
            </w:pPr>
            <w:r w:rsidRPr="00C55B01">
              <w:rPr>
                <w:sz w:val="18"/>
                <w:szCs w:val="18"/>
              </w:rPr>
              <w:t>[</w:t>
            </w:r>
            <w:r w:rsidR="00FF7CB8" w:rsidRPr="00BA04C6">
              <w:rPr>
                <w:i/>
                <w:sz w:val="18"/>
                <w:szCs w:val="18"/>
                <w:shd w:val="clear" w:color="auto" w:fill="FFFF99"/>
              </w:rPr>
              <w:t>указать</w:t>
            </w:r>
            <w:r w:rsidR="00FF7CB8">
              <w:rPr>
                <w:i/>
                <w:sz w:val="18"/>
                <w:szCs w:val="18"/>
                <w:shd w:val="clear" w:color="auto" w:fill="FFFF99"/>
              </w:rPr>
              <w:t xml:space="preserve">: вид критерия оценки / направление оценки заявок: </w:t>
            </w:r>
            <w:r>
              <w:rPr>
                <w:i/>
                <w:sz w:val="18"/>
                <w:szCs w:val="18"/>
                <w:shd w:val="clear" w:color="auto" w:fill="FFFF99"/>
              </w:rPr>
              <w:t>ОРГ / ТЕХ / ЮР / ЦЕНА</w:t>
            </w:r>
            <w:r w:rsidRPr="00C55B01">
              <w:rPr>
                <w:sz w:val="18"/>
                <w:szCs w:val="18"/>
              </w:rPr>
              <w:t>]</w:t>
            </w:r>
          </w:p>
        </w:tc>
        <w:tc>
          <w:tcPr>
            <w:tcW w:w="2268" w:type="dxa"/>
            <w:gridSpan w:val="2"/>
          </w:tcPr>
          <w:p w14:paraId="4619076F"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наименование критерия оценки первого уровня;</w:t>
            </w:r>
          </w:p>
          <w:p w14:paraId="493F08D0"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1241E516"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Цена договора</w:t>
            </w:r>
            <w:r w:rsidRPr="00BA04C6">
              <w:rPr>
                <w:i/>
                <w:sz w:val="18"/>
                <w:szCs w:val="18"/>
                <w:shd w:val="clear" w:color="auto" w:fill="FFFF99"/>
              </w:rPr>
              <w:t>»</w:t>
            </w:r>
            <w:r>
              <w:rPr>
                <w:i/>
                <w:sz w:val="18"/>
                <w:szCs w:val="18"/>
                <w:shd w:val="clear" w:color="auto" w:fill="FFFF99"/>
              </w:rPr>
              <w:t xml:space="preserve"> </w:t>
            </w:r>
            <w:r w:rsidRPr="00BA04C6">
              <w:rPr>
                <w:i/>
                <w:sz w:val="18"/>
                <w:szCs w:val="18"/>
                <w:shd w:val="clear" w:color="auto" w:fill="FFFF99"/>
              </w:rPr>
              <w:t xml:space="preserve">и </w:t>
            </w:r>
            <w:r w:rsidR="00233F65">
              <w:rPr>
                <w:i/>
                <w:sz w:val="18"/>
                <w:szCs w:val="18"/>
                <w:shd w:val="clear" w:color="auto" w:fill="FFFF99"/>
              </w:rPr>
              <w:t>т. д.</w:t>
            </w:r>
            <w:r w:rsidRPr="00C55B01">
              <w:rPr>
                <w:sz w:val="18"/>
                <w:szCs w:val="18"/>
              </w:rPr>
              <w:t>]</w:t>
            </w:r>
          </w:p>
        </w:tc>
        <w:tc>
          <w:tcPr>
            <w:tcW w:w="1843" w:type="dxa"/>
            <w:gridSpan w:val="2"/>
          </w:tcPr>
          <w:p w14:paraId="04FE4873" w14:textId="77777777" w:rsidR="003F5D23" w:rsidRPr="00C55B01" w:rsidRDefault="003F5D23" w:rsidP="00FC2C02">
            <w:pPr>
              <w:numPr>
                <w:ilvl w:val="7"/>
                <w:numId w:val="0"/>
              </w:numPr>
              <w:spacing w:before="40" w:after="40"/>
              <w:rPr>
                <w:i/>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наименование критерия оценки второго уровня или</w:t>
            </w:r>
            <w:r>
              <w:rPr>
                <w:i/>
                <w:sz w:val="18"/>
                <w:szCs w:val="18"/>
                <w:shd w:val="clear" w:color="auto" w:fill="FFFF99"/>
              </w:rPr>
              <w:t>,</w:t>
            </w:r>
            <w:r w:rsidRPr="00BA04C6">
              <w:rPr>
                <w:i/>
                <w:sz w:val="18"/>
                <w:szCs w:val="18"/>
                <w:shd w:val="clear" w:color="auto" w:fill="FFFF99"/>
              </w:rPr>
              <w:t xml:space="preserve"> если эта строка таблицы относится к критерию оценки первого уровня, то указать «</w:t>
            </w:r>
            <w:r w:rsidRPr="00BA04C6">
              <w:rPr>
                <w:sz w:val="18"/>
                <w:szCs w:val="18"/>
                <w:shd w:val="clear" w:color="auto" w:fill="FFFF99"/>
              </w:rPr>
              <w:t>отсутствует</w:t>
            </w:r>
            <w:r w:rsidRPr="00BA04C6">
              <w:rPr>
                <w:i/>
                <w:sz w:val="18"/>
                <w:szCs w:val="18"/>
                <w:shd w:val="clear" w:color="auto" w:fill="FFFF99"/>
              </w:rPr>
              <w:t>»</w:t>
            </w:r>
            <w:r w:rsidRPr="00C55B01">
              <w:rPr>
                <w:sz w:val="18"/>
                <w:szCs w:val="18"/>
              </w:rPr>
              <w:t>]</w:t>
            </w:r>
          </w:p>
        </w:tc>
        <w:tc>
          <w:tcPr>
            <w:tcW w:w="1701" w:type="dxa"/>
            <w:gridSpan w:val="2"/>
          </w:tcPr>
          <w:p w14:paraId="2A2E13E2"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значимость критерия оценки в процентах и в долях;</w:t>
            </w:r>
          </w:p>
          <w:p w14:paraId="44BD901B"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374E2ED4"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95% (</w:t>
            </w:r>
            <w:r w:rsidRPr="00BA04C6">
              <w:rPr>
                <w:sz w:val="18"/>
                <w:szCs w:val="18"/>
                <w:shd w:val="clear" w:color="auto" w:fill="FFFF99"/>
                <w:lang w:val="en-US"/>
              </w:rPr>
              <w:t>B</w:t>
            </w:r>
            <w:r w:rsidRPr="00BA04C6">
              <w:rPr>
                <w:i/>
                <w:sz w:val="18"/>
                <w:szCs w:val="18"/>
                <w:shd w:val="clear" w:color="auto" w:fill="FFFF99"/>
                <w:vertAlign w:val="subscript"/>
                <w:lang w:val="en-US"/>
              </w:rPr>
              <w:t>i</w:t>
            </w:r>
            <w:r w:rsidRPr="00BA04C6">
              <w:rPr>
                <w:sz w:val="18"/>
                <w:szCs w:val="18"/>
                <w:shd w:val="clear" w:color="auto" w:fill="FFFF99"/>
              </w:rPr>
              <w:t xml:space="preserve"> = 0,95)</w:t>
            </w:r>
            <w:r w:rsidRPr="00BA04C6">
              <w:rPr>
                <w:i/>
                <w:sz w:val="18"/>
                <w:szCs w:val="18"/>
                <w:shd w:val="clear" w:color="auto" w:fill="FFFF99"/>
              </w:rPr>
              <w:t>»,</w:t>
            </w:r>
          </w:p>
          <w:p w14:paraId="4D675EBF"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 xml:space="preserve">где </w:t>
            </w:r>
            <w:r w:rsidRPr="00BA04C6">
              <w:rPr>
                <w:i/>
                <w:sz w:val="18"/>
                <w:szCs w:val="18"/>
                <w:shd w:val="clear" w:color="auto" w:fill="FFFF99"/>
                <w:lang w:val="en-US"/>
              </w:rPr>
              <w:t>B</w:t>
            </w:r>
            <w:r w:rsidRPr="00BA04C6">
              <w:rPr>
                <w:i/>
                <w:sz w:val="18"/>
                <w:szCs w:val="18"/>
                <w:shd w:val="clear" w:color="auto" w:fill="FFFF99"/>
                <w:vertAlign w:val="subscript"/>
                <w:lang w:val="en-US"/>
              </w:rPr>
              <w:t>i</w:t>
            </w:r>
            <w:r w:rsidRPr="00BA04C6">
              <w:rPr>
                <w:i/>
                <w:sz w:val="18"/>
                <w:szCs w:val="18"/>
                <w:shd w:val="clear" w:color="auto" w:fill="FFFF99"/>
              </w:rPr>
              <w:t xml:space="preserve"> – значимость (вес) критерия оценки</w:t>
            </w:r>
            <w:r w:rsidRPr="00C55B01">
              <w:rPr>
                <w:sz w:val="18"/>
                <w:szCs w:val="18"/>
              </w:rPr>
              <w:t>]</w:t>
            </w:r>
          </w:p>
        </w:tc>
        <w:tc>
          <w:tcPr>
            <w:tcW w:w="1984" w:type="dxa"/>
            <w:gridSpan w:val="2"/>
          </w:tcPr>
          <w:p w14:paraId="11AA962A"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содержание частного критерия оценки;</w:t>
            </w:r>
          </w:p>
          <w:p w14:paraId="584F7564"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7B5756A4"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Чем меньше цена договора, тем выше предпочтительност</w:t>
            </w:r>
            <w:r>
              <w:rPr>
                <w:sz w:val="18"/>
                <w:szCs w:val="18"/>
                <w:shd w:val="clear" w:color="auto" w:fill="FFFF99"/>
              </w:rPr>
              <w:t>ь</w:t>
            </w:r>
            <w:r w:rsidRPr="00BA04C6">
              <w:rPr>
                <w:i/>
                <w:sz w:val="18"/>
                <w:szCs w:val="18"/>
                <w:shd w:val="clear" w:color="auto" w:fill="FFFF99"/>
              </w:rPr>
              <w:t>»</w:t>
            </w:r>
            <w:r>
              <w:rPr>
                <w:i/>
                <w:sz w:val="18"/>
                <w:szCs w:val="18"/>
                <w:shd w:val="clear" w:color="auto" w:fill="FFFF99"/>
              </w:rPr>
              <w:t xml:space="preserve"> </w:t>
            </w:r>
            <w:r w:rsidRPr="00BA04C6">
              <w:rPr>
                <w:i/>
                <w:sz w:val="18"/>
                <w:szCs w:val="18"/>
                <w:shd w:val="clear" w:color="auto" w:fill="FFFF99"/>
              </w:rPr>
              <w:t xml:space="preserve">и </w:t>
            </w:r>
            <w:r w:rsidR="00233F65">
              <w:rPr>
                <w:i/>
                <w:sz w:val="18"/>
                <w:szCs w:val="18"/>
                <w:shd w:val="clear" w:color="auto" w:fill="FFFF99"/>
              </w:rPr>
              <w:t>т. д.</w:t>
            </w:r>
            <w:r w:rsidRPr="00C55B01">
              <w:rPr>
                <w:sz w:val="18"/>
                <w:szCs w:val="18"/>
              </w:rPr>
              <w:t>]</w:t>
            </w:r>
          </w:p>
        </w:tc>
        <w:tc>
          <w:tcPr>
            <w:tcW w:w="4111" w:type="dxa"/>
            <w:gridSpan w:val="3"/>
          </w:tcPr>
          <w:p w14:paraId="60A3BF32" w14:textId="77777777" w:rsidR="003F5D23" w:rsidRPr="00C55B01" w:rsidRDefault="003F5D23" w:rsidP="00FC2C02">
            <w:pPr>
              <w:numPr>
                <w:ilvl w:val="7"/>
                <w:numId w:val="0"/>
              </w:numPr>
              <w:spacing w:before="40" w:afterLines="40" w:after="96"/>
              <w:rPr>
                <w:sz w:val="18"/>
                <w:szCs w:val="18"/>
              </w:rPr>
            </w:pPr>
            <w:r w:rsidRPr="00C55B01">
              <w:rPr>
                <w:sz w:val="18"/>
                <w:szCs w:val="18"/>
              </w:rPr>
              <w:t>Расчет оценки предпочтительности по частному критерию по методу [</w:t>
            </w:r>
            <w:r w:rsidRPr="00BA04C6">
              <w:rPr>
                <w:i/>
                <w:sz w:val="18"/>
                <w:szCs w:val="18"/>
                <w:shd w:val="clear" w:color="auto" w:fill="FFFF99"/>
              </w:rPr>
              <w:t>указать, в соответствии с Методикой, наименование метода оценки предпочтительности, а также указать конкретную формулу или шкалу измерений</w:t>
            </w:r>
            <w:r w:rsidRPr="00C55B01">
              <w:rPr>
                <w:sz w:val="18"/>
                <w:szCs w:val="18"/>
              </w:rPr>
              <w:t>]:</w:t>
            </w:r>
          </w:p>
          <w:p w14:paraId="04EAD77B" w14:textId="77777777" w:rsidR="003F5D23" w:rsidRPr="00C55B01" w:rsidRDefault="003F5D23" w:rsidP="00FC2C02">
            <w:pPr>
              <w:numPr>
                <w:ilvl w:val="7"/>
                <w:numId w:val="0"/>
              </w:numPr>
              <w:spacing w:beforeLines="40" w:before="96" w:afterLines="40" w:after="96"/>
              <w:rPr>
                <w:sz w:val="18"/>
                <w:szCs w:val="18"/>
              </w:rPr>
            </w:pPr>
            <w:r w:rsidRPr="00C55B01">
              <w:rPr>
                <w:sz w:val="18"/>
                <w:szCs w:val="18"/>
              </w:rPr>
              <w:t>…</w:t>
            </w:r>
          </w:p>
          <w:p w14:paraId="405935E4" w14:textId="77777777" w:rsidR="003F5D23" w:rsidRPr="00C55B01" w:rsidRDefault="003F5D23" w:rsidP="00FC2C02">
            <w:pPr>
              <w:numPr>
                <w:ilvl w:val="7"/>
                <w:numId w:val="0"/>
              </w:numPr>
              <w:rPr>
                <w:sz w:val="18"/>
                <w:szCs w:val="18"/>
              </w:rPr>
            </w:pPr>
            <w:r w:rsidRPr="00C55B01">
              <w:rPr>
                <w:sz w:val="18"/>
                <w:szCs w:val="18"/>
              </w:rPr>
              <w:t>[</w:t>
            </w:r>
            <w:r w:rsidRPr="00BA04C6">
              <w:rPr>
                <w:i/>
                <w:sz w:val="18"/>
                <w:szCs w:val="18"/>
                <w:shd w:val="clear" w:color="auto" w:fill="FFFF99"/>
              </w:rPr>
              <w:t>при необходимости дополнительно указать, что именно будет оцениваться;</w:t>
            </w:r>
          </w:p>
          <w:p w14:paraId="39754C1D" w14:textId="77777777" w:rsidR="003F5D23" w:rsidRPr="00C55B01" w:rsidRDefault="003F5D23" w:rsidP="00FC2C02">
            <w:pPr>
              <w:numPr>
                <w:ilvl w:val="7"/>
                <w:numId w:val="0"/>
              </w:numPr>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63F5B7AB" w14:textId="77777777" w:rsidR="003F5D23" w:rsidRDefault="003F5D23" w:rsidP="002B524D">
            <w:pPr>
              <w:numPr>
                <w:ilvl w:val="7"/>
                <w:numId w:val="0"/>
              </w:numPr>
              <w:spacing w:after="120"/>
              <w:rPr>
                <w:sz w:val="18"/>
                <w:szCs w:val="18"/>
              </w:rPr>
            </w:pPr>
            <w:r w:rsidRPr="00BA04C6">
              <w:rPr>
                <w:i/>
                <w:sz w:val="18"/>
                <w:szCs w:val="18"/>
                <w:shd w:val="clear" w:color="auto" w:fill="FFFF99"/>
              </w:rPr>
              <w:t>«</w:t>
            </w:r>
            <w:r w:rsidRPr="00BA04C6">
              <w:rPr>
                <w:sz w:val="18"/>
                <w:szCs w:val="18"/>
                <w:shd w:val="clear" w:color="auto" w:fill="FFFF99"/>
              </w:rPr>
              <w:t>Оценка предпочтительности заявок осуществляется в едином базисе сопоставления ценовых (стоимостных) предложений: без учета НДС</w:t>
            </w:r>
            <w:r w:rsidRPr="00BA04C6">
              <w:rPr>
                <w:i/>
                <w:sz w:val="18"/>
                <w:szCs w:val="18"/>
                <w:shd w:val="clear" w:color="auto" w:fill="FFFF99"/>
              </w:rPr>
              <w:t xml:space="preserve">» и </w:t>
            </w:r>
            <w:r w:rsidR="00233F65">
              <w:rPr>
                <w:i/>
                <w:sz w:val="18"/>
                <w:szCs w:val="18"/>
                <w:shd w:val="clear" w:color="auto" w:fill="FFFF99"/>
              </w:rPr>
              <w:t>т. д.</w:t>
            </w:r>
            <w:r w:rsidRPr="00C55B01">
              <w:rPr>
                <w:sz w:val="18"/>
                <w:szCs w:val="18"/>
              </w:rPr>
              <w:t>].</w:t>
            </w:r>
          </w:p>
          <w:p w14:paraId="649411BB" w14:textId="77777777" w:rsidR="002B524D" w:rsidRPr="00E6469D" w:rsidRDefault="002B524D" w:rsidP="002B524D">
            <w:pPr>
              <w:numPr>
                <w:ilvl w:val="7"/>
                <w:numId w:val="0"/>
              </w:numPr>
              <w:spacing w:after="120"/>
              <w:rPr>
                <w:sz w:val="18"/>
                <w:szCs w:val="18"/>
              </w:rPr>
            </w:pPr>
            <w:r w:rsidRPr="00C55B01">
              <w:rPr>
                <w:sz w:val="18"/>
                <w:szCs w:val="18"/>
              </w:rPr>
              <w:t>[</w:t>
            </w:r>
            <w:r>
              <w:rPr>
                <w:i/>
                <w:sz w:val="18"/>
                <w:szCs w:val="18"/>
                <w:shd w:val="clear" w:color="auto" w:fill="FFFF99"/>
              </w:rPr>
              <w:t>В случае, если в отношении оцениваемого параметра (критерия оценки) в документации о закупке было установлено требование (отборочный критерий), необходимо указать ссылку на соответствующий пункт документации о закупке, содержащий данное требование, а также (при необходимости) уточнить на основании каких сведений и документов, предоставляемых участником в составе заявки, проводится оценка по данному критерию оценки.</w:t>
            </w:r>
          </w:p>
          <w:p w14:paraId="1F792161" w14:textId="77777777" w:rsidR="002B524D" w:rsidRPr="002C3E18" w:rsidRDefault="002B524D" w:rsidP="002B524D">
            <w:pPr>
              <w:numPr>
                <w:ilvl w:val="7"/>
                <w:numId w:val="0"/>
              </w:numPr>
              <w:spacing w:before="120"/>
              <w:rPr>
                <w:i/>
                <w:sz w:val="18"/>
                <w:szCs w:val="18"/>
                <w:shd w:val="clear" w:color="auto" w:fill="FFFF99"/>
              </w:rPr>
            </w:pPr>
            <w:r>
              <w:rPr>
                <w:i/>
                <w:sz w:val="18"/>
                <w:szCs w:val="18"/>
                <w:shd w:val="clear" w:color="auto" w:fill="FFFF99"/>
              </w:rPr>
              <w:t>В случае, если в отношении оцениваемого параметра (критерия оценки) требование (отборочный критерий) установлено не было (осуществляется только оценка), необходимо указать, что именно будет оцениваться, а также какие сведения и документы Участник должен предоставить в составе (для закупок среди субъектов МСП – с уточнением части заявки), для целей проведения оценки по данному критерию оценки</w:t>
            </w:r>
            <w:r w:rsidRPr="002B524D">
              <w:rPr>
                <w:iCs/>
                <w:sz w:val="18"/>
                <w:szCs w:val="18"/>
                <w:shd w:val="clear" w:color="auto" w:fill="FFFF99"/>
              </w:rPr>
              <w:t>]</w:t>
            </w:r>
          </w:p>
          <w:p w14:paraId="0502560A" w14:textId="77777777" w:rsidR="003F5D23" w:rsidRPr="00C55B01" w:rsidRDefault="003F5D23" w:rsidP="00FC2C02">
            <w:pPr>
              <w:numPr>
                <w:ilvl w:val="7"/>
                <w:numId w:val="0"/>
              </w:numPr>
              <w:spacing w:beforeLines="40" w:before="96" w:afterLines="40" w:after="96"/>
              <w:rPr>
                <w:sz w:val="18"/>
                <w:szCs w:val="18"/>
              </w:rPr>
            </w:pPr>
            <w:r w:rsidRPr="00C55B01">
              <w:rPr>
                <w:sz w:val="18"/>
                <w:szCs w:val="18"/>
              </w:rPr>
              <w:t>Шкала оценок от 0 до 5 баллов.</w:t>
            </w:r>
          </w:p>
        </w:tc>
      </w:tr>
      <w:tr w:rsidR="003F5D23" w:rsidRPr="00C55B01" w14:paraId="682216CF" w14:textId="77777777" w:rsidTr="002B524D">
        <w:tc>
          <w:tcPr>
            <w:tcW w:w="1560" w:type="dxa"/>
          </w:tcPr>
          <w:p w14:paraId="5FB1533A"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1417" w:type="dxa"/>
            <w:gridSpan w:val="2"/>
          </w:tcPr>
          <w:p w14:paraId="30D2C0D2"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2268" w:type="dxa"/>
            <w:gridSpan w:val="2"/>
          </w:tcPr>
          <w:p w14:paraId="203C0F95"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1843" w:type="dxa"/>
            <w:gridSpan w:val="2"/>
          </w:tcPr>
          <w:p w14:paraId="3B2E920F"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1701" w:type="dxa"/>
            <w:gridSpan w:val="2"/>
          </w:tcPr>
          <w:p w14:paraId="04A61581"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1984" w:type="dxa"/>
            <w:gridSpan w:val="2"/>
          </w:tcPr>
          <w:p w14:paraId="7293B759"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4111" w:type="dxa"/>
            <w:gridSpan w:val="3"/>
          </w:tcPr>
          <w:p w14:paraId="27EDC818" w14:textId="77777777" w:rsidR="003F5D23" w:rsidRPr="00C55B01" w:rsidRDefault="003F5D23" w:rsidP="00FC2C02">
            <w:pPr>
              <w:numPr>
                <w:ilvl w:val="7"/>
                <w:numId w:val="0"/>
              </w:numPr>
              <w:spacing w:beforeLines="40" w:before="96" w:afterLines="40" w:after="96"/>
              <w:rPr>
                <w:sz w:val="18"/>
                <w:szCs w:val="18"/>
              </w:rPr>
            </w:pPr>
            <w:r w:rsidRPr="00C55B01">
              <w:rPr>
                <w:sz w:val="18"/>
                <w:szCs w:val="18"/>
              </w:rPr>
              <w:t>…</w:t>
            </w:r>
          </w:p>
        </w:tc>
      </w:tr>
      <w:tr w:rsidR="003F5D23" w:rsidRPr="00C55B01" w14:paraId="3D86593B" w14:textId="77777777" w:rsidTr="002B524D">
        <w:tc>
          <w:tcPr>
            <w:tcW w:w="1560" w:type="dxa"/>
          </w:tcPr>
          <w:p w14:paraId="7ED1F815"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417" w:type="dxa"/>
            <w:gridSpan w:val="2"/>
          </w:tcPr>
          <w:p w14:paraId="58274B9E"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w:t>
            </w:r>
            <w:r>
              <w:rPr>
                <w:i/>
                <w:sz w:val="18"/>
                <w:szCs w:val="18"/>
                <w:shd w:val="clear" w:color="auto" w:fill="FFFF99"/>
              </w:rPr>
              <w:t xml:space="preserve">: </w:t>
            </w:r>
            <w:r w:rsidR="00FF7CB8" w:rsidRPr="00FF7CB8">
              <w:rPr>
                <w:i/>
                <w:sz w:val="18"/>
                <w:szCs w:val="18"/>
                <w:shd w:val="clear" w:color="auto" w:fill="FFFF99"/>
              </w:rPr>
              <w:t xml:space="preserve">Неценовой критерий оценки первого уровня </w:t>
            </w:r>
            <w:r w:rsidR="00FF7CB8">
              <w:rPr>
                <w:i/>
                <w:sz w:val="18"/>
                <w:szCs w:val="18"/>
                <w:shd w:val="clear" w:color="auto" w:fill="FFFF99"/>
              </w:rPr>
              <w:t xml:space="preserve"> / </w:t>
            </w:r>
            <w:r>
              <w:rPr>
                <w:i/>
                <w:sz w:val="18"/>
                <w:szCs w:val="18"/>
                <w:shd w:val="clear" w:color="auto" w:fill="FFFF99"/>
              </w:rPr>
              <w:t>ТЕХ</w:t>
            </w:r>
            <w:r w:rsidRPr="00C55B01">
              <w:rPr>
                <w:sz w:val="18"/>
                <w:szCs w:val="18"/>
              </w:rPr>
              <w:t>]</w:t>
            </w:r>
          </w:p>
        </w:tc>
        <w:tc>
          <w:tcPr>
            <w:tcW w:w="2268" w:type="dxa"/>
            <w:gridSpan w:val="2"/>
          </w:tcPr>
          <w:p w14:paraId="768CCE54" w14:textId="77777777" w:rsidR="009F0382" w:rsidRDefault="009F0382" w:rsidP="009F0382">
            <w:pPr>
              <w:spacing w:before="40" w:after="40"/>
              <w:rPr>
                <w:i/>
                <w:sz w:val="18"/>
                <w:szCs w:val="18"/>
                <w:u w:val="single"/>
                <w:shd w:val="clear" w:color="auto" w:fill="FFFF99"/>
              </w:rPr>
            </w:pPr>
            <w:r>
              <w:rPr>
                <w:sz w:val="18"/>
                <w:szCs w:val="18"/>
              </w:rPr>
              <w:t>[</w:t>
            </w:r>
            <w:r>
              <w:rPr>
                <w:i/>
                <w:sz w:val="18"/>
                <w:szCs w:val="18"/>
                <w:u w:val="single"/>
                <w:shd w:val="clear" w:color="auto" w:fill="FFFF99"/>
              </w:rPr>
              <w:t>указывается в обязательном порядке в случае, если в пункте</w:t>
            </w:r>
            <w:r w:rsidR="00FF7CB8">
              <w:rPr>
                <w:i/>
                <w:sz w:val="18"/>
                <w:szCs w:val="18"/>
                <w:u w:val="single"/>
                <w:shd w:val="clear" w:color="auto" w:fill="FFFF99"/>
              </w:rPr>
              <w:t xml:space="preserve"> __ ДоЗ </w:t>
            </w:r>
            <w:r>
              <w:rPr>
                <w:i/>
                <w:sz w:val="18"/>
                <w:szCs w:val="18"/>
                <w:u w:val="single"/>
                <w:shd w:val="clear" w:color="auto" w:fill="FFFF99"/>
              </w:rPr>
              <w:t>установлена возможность предоставления преференции:</w:t>
            </w:r>
          </w:p>
          <w:p w14:paraId="12D455DE" w14:textId="77777777" w:rsidR="003F5D23" w:rsidRPr="00C55B01" w:rsidRDefault="009F0382" w:rsidP="009F0382">
            <w:pPr>
              <w:numPr>
                <w:ilvl w:val="7"/>
                <w:numId w:val="0"/>
              </w:numPr>
              <w:spacing w:before="40" w:after="40"/>
              <w:rPr>
                <w:sz w:val="18"/>
                <w:szCs w:val="18"/>
              </w:rPr>
            </w:pPr>
            <w:r>
              <w:rPr>
                <w:i/>
                <w:color w:val="auto"/>
                <w:sz w:val="18"/>
                <w:szCs w:val="18"/>
                <w:shd w:val="clear" w:color="auto" w:fill="FFFF99"/>
              </w:rPr>
              <w:t>«</w:t>
            </w:r>
            <w:r>
              <w:rPr>
                <w:color w:val="auto"/>
                <w:sz w:val="18"/>
                <w:szCs w:val="18"/>
                <w:shd w:val="clear" w:color="auto" w:fill="FFFF99"/>
              </w:rPr>
              <w:t>Предпочтительность доли российского алюминия и/или алюминиевых полуфабрикатов, применяемых при изготовлении продукции</w:t>
            </w:r>
            <w:r>
              <w:rPr>
                <w:i/>
                <w:color w:val="auto"/>
                <w:sz w:val="18"/>
                <w:szCs w:val="18"/>
                <w:shd w:val="clear" w:color="auto" w:fill="FFFF99"/>
              </w:rPr>
              <w:t>»</w:t>
            </w:r>
            <w:r>
              <w:rPr>
                <w:color w:val="auto"/>
                <w:sz w:val="18"/>
                <w:szCs w:val="18"/>
              </w:rPr>
              <w:t>]</w:t>
            </w:r>
          </w:p>
        </w:tc>
        <w:tc>
          <w:tcPr>
            <w:tcW w:w="1843" w:type="dxa"/>
            <w:gridSpan w:val="2"/>
          </w:tcPr>
          <w:p w14:paraId="76EEE81B" w14:textId="77777777" w:rsidR="003F5D23" w:rsidRPr="00C55B01" w:rsidRDefault="003F5D23" w:rsidP="00FC2C02">
            <w:pPr>
              <w:numPr>
                <w:ilvl w:val="7"/>
                <w:numId w:val="0"/>
              </w:numPr>
              <w:spacing w:before="40" w:after="40"/>
              <w:jc w:val="center"/>
              <w:rPr>
                <w:sz w:val="18"/>
                <w:szCs w:val="18"/>
              </w:rPr>
            </w:pPr>
            <w:r w:rsidRPr="00C55B01">
              <w:rPr>
                <w:i/>
                <w:sz w:val="18"/>
                <w:szCs w:val="18"/>
              </w:rPr>
              <w:t>отсутствует</w:t>
            </w:r>
          </w:p>
        </w:tc>
        <w:tc>
          <w:tcPr>
            <w:tcW w:w="1701" w:type="dxa"/>
            <w:gridSpan w:val="2"/>
          </w:tcPr>
          <w:p w14:paraId="464B586E" w14:textId="77777777" w:rsidR="003F5D23" w:rsidRDefault="003F5D23" w:rsidP="00FC2C02">
            <w:pPr>
              <w:numPr>
                <w:ilvl w:val="7"/>
                <w:numId w:val="0"/>
              </w:numPr>
              <w:spacing w:before="40" w:after="40"/>
              <w:jc w:val="center"/>
              <w:rPr>
                <w:sz w:val="18"/>
                <w:szCs w:val="18"/>
                <w:shd w:val="clear" w:color="auto" w:fill="FFFF99"/>
              </w:rPr>
            </w:pPr>
            <w:r>
              <w:rPr>
                <w:sz w:val="18"/>
                <w:szCs w:val="18"/>
                <w:shd w:val="clear" w:color="auto" w:fill="FFFF99"/>
              </w:rPr>
              <w:t>10</w:t>
            </w:r>
            <w:r w:rsidRPr="00BA04C6">
              <w:rPr>
                <w:sz w:val="18"/>
                <w:szCs w:val="18"/>
                <w:shd w:val="clear" w:color="auto" w:fill="FFFF99"/>
              </w:rPr>
              <w:t>% (</w:t>
            </w:r>
            <w:r w:rsidRPr="00BA04C6">
              <w:rPr>
                <w:sz w:val="18"/>
                <w:szCs w:val="18"/>
                <w:shd w:val="clear" w:color="auto" w:fill="FFFF99"/>
                <w:lang w:val="en-US"/>
              </w:rPr>
              <w:t>B</w:t>
            </w:r>
            <w:r w:rsidRPr="00BA04C6">
              <w:rPr>
                <w:sz w:val="18"/>
                <w:szCs w:val="18"/>
                <w:shd w:val="clear" w:color="auto" w:fill="FFFF99"/>
                <w:vertAlign w:val="subscript"/>
                <w:lang w:val="en-US"/>
              </w:rPr>
              <w:t>i</w:t>
            </w:r>
            <w:r w:rsidRPr="00BA04C6">
              <w:rPr>
                <w:sz w:val="18"/>
                <w:szCs w:val="18"/>
                <w:shd w:val="clear" w:color="auto" w:fill="FFFF99"/>
              </w:rPr>
              <w:t xml:space="preserve"> = 0,</w:t>
            </w:r>
            <w:r>
              <w:rPr>
                <w:sz w:val="18"/>
                <w:szCs w:val="18"/>
                <w:shd w:val="clear" w:color="auto" w:fill="FFFF99"/>
              </w:rPr>
              <w:t>1</w:t>
            </w:r>
            <w:r w:rsidRPr="00BA04C6">
              <w:rPr>
                <w:sz w:val="18"/>
                <w:szCs w:val="18"/>
                <w:shd w:val="clear" w:color="auto" w:fill="FFFF99"/>
              </w:rPr>
              <w:t>)</w:t>
            </w:r>
          </w:p>
          <w:p w14:paraId="538C6148" w14:textId="77777777" w:rsidR="003F5D23" w:rsidRDefault="003F5D23" w:rsidP="00FC2C02">
            <w:pPr>
              <w:numPr>
                <w:ilvl w:val="7"/>
                <w:numId w:val="0"/>
              </w:numPr>
              <w:spacing w:before="40" w:after="40"/>
              <w:jc w:val="center"/>
              <w:rPr>
                <w:sz w:val="18"/>
                <w:szCs w:val="18"/>
                <w:shd w:val="clear" w:color="auto" w:fill="FFFF99"/>
              </w:rPr>
            </w:pPr>
          </w:p>
          <w:p w14:paraId="4B7CE185" w14:textId="77777777" w:rsidR="003F5D23" w:rsidRPr="00C55B01" w:rsidRDefault="003F5D23" w:rsidP="00FC2C02">
            <w:pPr>
              <w:numPr>
                <w:ilvl w:val="7"/>
                <w:numId w:val="0"/>
              </w:numPr>
              <w:spacing w:before="40" w:after="40"/>
              <w:jc w:val="center"/>
              <w:rPr>
                <w:sz w:val="18"/>
                <w:szCs w:val="18"/>
              </w:rPr>
            </w:pPr>
            <w:bookmarkStart w:id="219" w:name="_Hlk32848765"/>
            <w:r w:rsidRPr="00C55B01">
              <w:rPr>
                <w:sz w:val="18"/>
                <w:szCs w:val="18"/>
              </w:rPr>
              <w:t>[</w:t>
            </w:r>
            <w:r>
              <w:rPr>
                <w:i/>
                <w:sz w:val="18"/>
                <w:szCs w:val="18"/>
                <w:u w:val="single"/>
                <w:shd w:val="clear" w:color="auto" w:fill="FFFF99"/>
              </w:rPr>
              <w:t>в случае установления данного критерия должна быть соответственно снижена значимость остальных критериев оценки таким образом, чтобы значимость всех критериев в сумме равнялась 100%</w:t>
            </w:r>
            <w:r w:rsidRPr="00C55B01">
              <w:rPr>
                <w:sz w:val="18"/>
                <w:szCs w:val="18"/>
              </w:rPr>
              <w:t>]</w:t>
            </w:r>
            <w:bookmarkEnd w:id="219"/>
          </w:p>
        </w:tc>
        <w:tc>
          <w:tcPr>
            <w:tcW w:w="1984" w:type="dxa"/>
            <w:gridSpan w:val="2"/>
          </w:tcPr>
          <w:p w14:paraId="10E48768"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 xml:space="preserve">Чем выше </w:t>
            </w:r>
            <w:r>
              <w:rPr>
                <w:sz w:val="18"/>
                <w:szCs w:val="18"/>
                <w:shd w:val="clear" w:color="auto" w:fill="FFFF99"/>
              </w:rPr>
              <w:t>доля</w:t>
            </w:r>
            <w:r w:rsidRPr="00BA04C6">
              <w:rPr>
                <w:sz w:val="18"/>
                <w:szCs w:val="18"/>
                <w:shd w:val="clear" w:color="auto" w:fill="FFFF99"/>
              </w:rPr>
              <w:t xml:space="preserve"> </w:t>
            </w:r>
            <w:r w:rsidRPr="009674E5">
              <w:rPr>
                <w:sz w:val="18"/>
                <w:szCs w:val="18"/>
                <w:shd w:val="clear" w:color="auto" w:fill="FFFF99"/>
              </w:rPr>
              <w:t xml:space="preserve">(масса) </w:t>
            </w:r>
            <w:r>
              <w:rPr>
                <w:sz w:val="18"/>
                <w:szCs w:val="18"/>
                <w:shd w:val="clear" w:color="auto" w:fill="FFFF99"/>
              </w:rPr>
              <w:t xml:space="preserve">российского </w:t>
            </w:r>
            <w:r w:rsidRPr="009674E5">
              <w:rPr>
                <w:sz w:val="18"/>
                <w:szCs w:val="18"/>
                <w:shd w:val="clear" w:color="auto" w:fill="FFFF99"/>
              </w:rPr>
              <w:t xml:space="preserve">алюминия и/или алюминиевых полуфабрикатов, </w:t>
            </w:r>
            <w:r w:rsidRPr="00BA04C6">
              <w:rPr>
                <w:sz w:val="18"/>
                <w:szCs w:val="18"/>
                <w:shd w:val="clear" w:color="auto" w:fill="FFFF99"/>
              </w:rPr>
              <w:t>тем выше предпочтительность</w:t>
            </w:r>
            <w:r w:rsidRPr="00BA04C6">
              <w:rPr>
                <w:i/>
                <w:sz w:val="18"/>
                <w:szCs w:val="18"/>
                <w:shd w:val="clear" w:color="auto" w:fill="FFFF99"/>
              </w:rPr>
              <w:t>»</w:t>
            </w:r>
          </w:p>
        </w:tc>
        <w:tc>
          <w:tcPr>
            <w:tcW w:w="4111" w:type="dxa"/>
            <w:gridSpan w:val="3"/>
          </w:tcPr>
          <w:p w14:paraId="2A2B5D53" w14:textId="77777777" w:rsidR="003F5D23" w:rsidRPr="00B84273" w:rsidRDefault="003F5D23" w:rsidP="00FC2C02">
            <w:pPr>
              <w:numPr>
                <w:ilvl w:val="7"/>
                <w:numId w:val="0"/>
              </w:numPr>
              <w:spacing w:before="40" w:afterLines="40" w:after="96"/>
              <w:rPr>
                <w:sz w:val="18"/>
                <w:szCs w:val="18"/>
              </w:rPr>
            </w:pPr>
            <w:r w:rsidRPr="00B84273">
              <w:rPr>
                <w:sz w:val="18"/>
                <w:szCs w:val="18"/>
              </w:rPr>
              <w:t>Расчет оценки предпочтительности по частному критерию по методу «Математическая формула, задающая «функцию ценности»:</w:t>
            </w:r>
          </w:p>
          <w:p w14:paraId="5CA80A00" w14:textId="77777777" w:rsidR="003F5D23" w:rsidRPr="00B84273" w:rsidRDefault="006B6F6C" w:rsidP="00FC2C02">
            <w:pPr>
              <w:numPr>
                <w:ilvl w:val="7"/>
                <w:numId w:val="0"/>
              </w:numPr>
              <w:spacing w:beforeLines="40" w:before="96" w:afterLines="40" w:after="96"/>
              <w:rPr>
                <w:sz w:val="18"/>
                <w:szCs w:val="18"/>
              </w:rPr>
            </w:pPr>
            <m:oMathPara>
              <m:oMath>
                <m:sSub>
                  <m:sSubPr>
                    <m:ctrlPr>
                      <w:rPr>
                        <w:rFonts w:ascii="Cambria Math" w:hAnsi="Cambria Math"/>
                        <w:sz w:val="18"/>
                      </w:rPr>
                    </m:ctrlPr>
                  </m:sSubPr>
                  <m:e>
                    <m:r>
                      <w:rPr>
                        <w:rFonts w:ascii="Cambria Math" w:hAnsi="Cambria Math"/>
                        <w:sz w:val="18"/>
                        <w:szCs w:val="18"/>
                      </w:rPr>
                      <m:t>Б</m:t>
                    </m:r>
                  </m:e>
                  <m:sub>
                    <m:r>
                      <w:rPr>
                        <w:rFonts w:ascii="Cambria Math" w:hAnsi="Cambria Math"/>
                        <w:sz w:val="18"/>
                        <w:szCs w:val="18"/>
                        <w:lang w:val="en-US"/>
                      </w:rPr>
                      <m:t>i</m:t>
                    </m:r>
                  </m:sub>
                </m:sSub>
                <m:r>
                  <m:rPr>
                    <m:sty m:val="p"/>
                  </m:rPr>
                  <w:rPr>
                    <w:rFonts w:ascii="Cambria Math" w:hAnsi="Cambria Math"/>
                    <w:sz w:val="18"/>
                    <w:szCs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szCs w:val="18"/>
                          </w:rPr>
                          <m:t>К</m:t>
                        </m:r>
                      </m:e>
                      <m:sub>
                        <m:r>
                          <w:rPr>
                            <w:rFonts w:ascii="Cambria Math" w:hAnsi="Cambria Math"/>
                            <w:sz w:val="18"/>
                            <w:szCs w:val="18"/>
                            <w:lang w:val="en-US"/>
                          </w:rPr>
                          <m:t>i</m:t>
                        </m:r>
                      </m:sub>
                    </m:sSub>
                  </m:num>
                  <m:den>
                    <m:sSub>
                      <m:sSubPr>
                        <m:ctrlPr>
                          <w:rPr>
                            <w:rFonts w:ascii="Cambria Math" w:hAnsi="Cambria Math"/>
                            <w:sz w:val="18"/>
                          </w:rPr>
                        </m:ctrlPr>
                      </m:sSubPr>
                      <m:e>
                        <m:r>
                          <w:rPr>
                            <w:rFonts w:ascii="Cambria Math" w:hAnsi="Cambria Math"/>
                            <w:sz w:val="18"/>
                            <w:szCs w:val="18"/>
                          </w:rPr>
                          <m:t>К</m:t>
                        </m:r>
                      </m:e>
                      <m:sub>
                        <m:r>
                          <w:rPr>
                            <w:rFonts w:ascii="Cambria Math" w:hAnsi="Cambria Math"/>
                            <w:sz w:val="18"/>
                            <w:szCs w:val="18"/>
                          </w:rPr>
                          <m:t>МАХ</m:t>
                        </m:r>
                      </m:sub>
                    </m:sSub>
                  </m:den>
                </m:f>
                <m:r>
                  <m:rPr>
                    <m:sty m:val="p"/>
                  </m:rPr>
                  <w:rPr>
                    <w:rFonts w:ascii="Cambria Math" w:hAnsi="Cambria Math"/>
                    <w:sz w:val="18"/>
                    <w:szCs w:val="18"/>
                  </w:rPr>
                  <m:t>×Ш,</m:t>
                </m:r>
              </m:oMath>
            </m:oMathPara>
          </w:p>
          <w:p w14:paraId="35947B77" w14:textId="77777777" w:rsidR="003F5D23" w:rsidRPr="00B84273" w:rsidRDefault="003F5D23" w:rsidP="00FC2C02">
            <w:pPr>
              <w:numPr>
                <w:ilvl w:val="7"/>
                <w:numId w:val="0"/>
              </w:numPr>
              <w:spacing w:beforeLines="40" w:before="96" w:afterLines="40" w:after="96"/>
              <w:rPr>
                <w:sz w:val="18"/>
                <w:szCs w:val="18"/>
              </w:rPr>
            </w:pPr>
            <w:r w:rsidRPr="00B84273">
              <w:rPr>
                <w:sz w:val="18"/>
                <w:szCs w:val="18"/>
              </w:rPr>
              <w:t>где:</w:t>
            </w:r>
          </w:p>
          <w:p w14:paraId="1C51596D" w14:textId="77777777" w:rsidR="003F5D23" w:rsidRPr="00B84273" w:rsidRDefault="003F5D23" w:rsidP="00FC2C02">
            <w:pPr>
              <w:numPr>
                <w:ilvl w:val="7"/>
                <w:numId w:val="0"/>
              </w:numPr>
              <w:spacing w:beforeLines="40" w:before="96" w:afterLines="40" w:after="96"/>
              <w:rPr>
                <w:sz w:val="18"/>
                <w:szCs w:val="18"/>
              </w:rPr>
            </w:pPr>
            <w:r w:rsidRPr="00B84273">
              <w:rPr>
                <w:sz w:val="18"/>
                <w:szCs w:val="18"/>
              </w:rPr>
              <w:t>Б</w:t>
            </w:r>
            <w:r>
              <w:rPr>
                <w:sz w:val="18"/>
                <w:szCs w:val="18"/>
                <w:vertAlign w:val="subscript"/>
                <w:lang w:val="en-US"/>
              </w:rPr>
              <w:t>i</w:t>
            </w:r>
            <w:r w:rsidRPr="00B84273">
              <w:rPr>
                <w:sz w:val="18"/>
                <w:szCs w:val="18"/>
              </w:rPr>
              <w:tab/>
              <w:t>–</w:t>
            </w:r>
            <w:r w:rsidRPr="00B84273">
              <w:rPr>
                <w:sz w:val="18"/>
                <w:szCs w:val="18"/>
              </w:rPr>
              <w:tab/>
              <w:t>рассчитанная оценка предпочтительности по данному частному критерию оценки в баллах;</w:t>
            </w:r>
          </w:p>
          <w:p w14:paraId="77E0723A" w14:textId="77777777" w:rsidR="003F5D23" w:rsidRPr="00B84273" w:rsidRDefault="003F5D23" w:rsidP="00FC2C02">
            <w:pPr>
              <w:numPr>
                <w:ilvl w:val="7"/>
                <w:numId w:val="0"/>
              </w:numPr>
              <w:spacing w:beforeLines="40" w:before="96" w:afterLines="40" w:after="96"/>
              <w:rPr>
                <w:sz w:val="18"/>
                <w:szCs w:val="18"/>
              </w:rPr>
            </w:pPr>
            <w:r w:rsidRPr="00B84273">
              <w:rPr>
                <w:sz w:val="18"/>
                <w:szCs w:val="18"/>
              </w:rPr>
              <w:t>К</w:t>
            </w:r>
            <w:r w:rsidRPr="00B84273">
              <w:rPr>
                <w:i/>
                <w:sz w:val="18"/>
                <w:szCs w:val="18"/>
                <w:vertAlign w:val="subscript"/>
                <w:lang w:val="en-US"/>
              </w:rPr>
              <w:t>i</w:t>
            </w:r>
            <w:r w:rsidRPr="00B84273">
              <w:rPr>
                <w:sz w:val="18"/>
                <w:szCs w:val="18"/>
              </w:rPr>
              <w:tab/>
              <w:t>–</w:t>
            </w:r>
            <w:r w:rsidRPr="00B84273">
              <w:rPr>
                <w:sz w:val="18"/>
                <w:szCs w:val="18"/>
              </w:rPr>
              <w:tab/>
              <w:t>величина оцениваемого параметра (</w:t>
            </w:r>
            <w:r w:rsidRPr="00754C38">
              <w:rPr>
                <w:sz w:val="18"/>
                <w:szCs w:val="18"/>
              </w:rPr>
              <w:t>доля (масса) российского алюминия и/или алюминиевых полуфабрикатов</w:t>
            </w:r>
            <w:r w:rsidRPr="00B84273">
              <w:rPr>
                <w:sz w:val="18"/>
                <w:szCs w:val="18"/>
              </w:rPr>
              <w:t xml:space="preserve">), указанная в </w:t>
            </w:r>
            <w:r w:rsidRPr="00B84273">
              <w:rPr>
                <w:i/>
                <w:sz w:val="18"/>
                <w:szCs w:val="18"/>
                <w:lang w:val="en-US"/>
              </w:rPr>
              <w:t>i</w:t>
            </w:r>
            <w:r w:rsidRPr="00B84273">
              <w:rPr>
                <w:sz w:val="18"/>
                <w:szCs w:val="18"/>
              </w:rPr>
              <w:t>-ой заявке;</w:t>
            </w:r>
          </w:p>
          <w:p w14:paraId="788B0DC8" w14:textId="77777777" w:rsidR="003F5D23" w:rsidRPr="00B84273" w:rsidRDefault="003F5D23" w:rsidP="00FC2C02">
            <w:pPr>
              <w:numPr>
                <w:ilvl w:val="7"/>
                <w:numId w:val="0"/>
              </w:numPr>
              <w:spacing w:beforeLines="40" w:before="96" w:afterLines="40" w:after="96"/>
              <w:rPr>
                <w:sz w:val="18"/>
                <w:szCs w:val="18"/>
              </w:rPr>
            </w:pPr>
            <w:r w:rsidRPr="00B84273">
              <w:rPr>
                <w:sz w:val="18"/>
                <w:szCs w:val="18"/>
              </w:rPr>
              <w:t>К</w:t>
            </w:r>
            <w:r>
              <w:rPr>
                <w:sz w:val="18"/>
                <w:szCs w:val="18"/>
                <w:vertAlign w:val="subscript"/>
              </w:rPr>
              <w:t>МАХ</w:t>
            </w:r>
            <w:r w:rsidRPr="00B84273">
              <w:rPr>
                <w:sz w:val="18"/>
                <w:szCs w:val="18"/>
                <w:vertAlign w:val="subscript"/>
              </w:rPr>
              <w:t>.</w:t>
            </w:r>
            <w:r w:rsidRPr="00B84273">
              <w:rPr>
                <w:sz w:val="18"/>
                <w:szCs w:val="18"/>
              </w:rPr>
              <w:tab/>
              <w:t>–</w:t>
            </w:r>
            <w:r w:rsidRPr="00B84273">
              <w:rPr>
                <w:sz w:val="18"/>
                <w:szCs w:val="18"/>
              </w:rPr>
              <w:tab/>
            </w:r>
            <w:r w:rsidRPr="00754C38">
              <w:rPr>
                <w:sz w:val="18"/>
                <w:szCs w:val="18"/>
              </w:rPr>
              <w:t xml:space="preserve">максимальная величина оцениваемого параметра </w:t>
            </w:r>
            <w:r w:rsidRPr="00B84273">
              <w:rPr>
                <w:sz w:val="18"/>
                <w:szCs w:val="18"/>
              </w:rPr>
              <w:t>(</w:t>
            </w:r>
            <w:r w:rsidRPr="00754C38">
              <w:rPr>
                <w:sz w:val="18"/>
                <w:szCs w:val="18"/>
              </w:rPr>
              <w:t>доля (масса) российского алюминия и/или алюминиевых полуфабрикатов</w:t>
            </w:r>
            <w:r w:rsidRPr="00B84273">
              <w:rPr>
                <w:sz w:val="18"/>
                <w:szCs w:val="18"/>
              </w:rPr>
              <w:t>)</w:t>
            </w:r>
            <w:r>
              <w:rPr>
                <w:sz w:val="18"/>
                <w:szCs w:val="18"/>
              </w:rPr>
              <w:t xml:space="preserve"> </w:t>
            </w:r>
            <w:r w:rsidRPr="00754C38">
              <w:rPr>
                <w:sz w:val="18"/>
                <w:szCs w:val="18"/>
              </w:rPr>
              <w:t>среди всех допущенных заявок</w:t>
            </w:r>
            <w:r w:rsidRPr="00B84273">
              <w:rPr>
                <w:sz w:val="18"/>
                <w:szCs w:val="18"/>
              </w:rPr>
              <w:t>;</w:t>
            </w:r>
          </w:p>
          <w:p w14:paraId="099CB575" w14:textId="77777777" w:rsidR="003F5D23" w:rsidRPr="00B84273" w:rsidRDefault="003F5D23" w:rsidP="00FC2C02">
            <w:pPr>
              <w:numPr>
                <w:ilvl w:val="7"/>
                <w:numId w:val="0"/>
              </w:numPr>
              <w:spacing w:beforeLines="40" w:before="96" w:afterLines="40" w:after="96"/>
              <w:rPr>
                <w:sz w:val="18"/>
                <w:szCs w:val="18"/>
              </w:rPr>
            </w:pPr>
            <w:r w:rsidRPr="00B84273">
              <w:rPr>
                <w:sz w:val="18"/>
                <w:szCs w:val="18"/>
              </w:rPr>
              <w:t>Ш</w:t>
            </w:r>
            <w:r w:rsidRPr="00B84273">
              <w:rPr>
                <w:sz w:val="18"/>
                <w:szCs w:val="18"/>
              </w:rPr>
              <w:tab/>
              <w:t>–</w:t>
            </w:r>
            <w:r w:rsidRPr="00B84273">
              <w:rPr>
                <w:sz w:val="18"/>
                <w:szCs w:val="18"/>
              </w:rPr>
              <w:tab/>
              <w:t>максимально возможный балл (максимальная возможная оценка предпочтительности) по шкале оценок (Ш = 5).</w:t>
            </w:r>
          </w:p>
          <w:p w14:paraId="5BEA1076" w14:textId="77777777" w:rsidR="003F5D23" w:rsidRPr="00C55B01" w:rsidRDefault="003F5D23" w:rsidP="00FC2C02">
            <w:pPr>
              <w:numPr>
                <w:ilvl w:val="7"/>
                <w:numId w:val="0"/>
              </w:numPr>
              <w:spacing w:beforeLines="40" w:before="96" w:afterLines="40" w:after="96"/>
              <w:rPr>
                <w:sz w:val="18"/>
                <w:szCs w:val="18"/>
              </w:rPr>
            </w:pPr>
            <w:r w:rsidRPr="00B84273">
              <w:rPr>
                <w:sz w:val="18"/>
                <w:szCs w:val="18"/>
              </w:rPr>
              <w:t>Шкала оценок от 0 до 5 баллов.</w:t>
            </w:r>
          </w:p>
        </w:tc>
      </w:tr>
      <w:tr w:rsidR="003F5D23" w:rsidRPr="00C55B01" w14:paraId="69007602" w14:textId="77777777" w:rsidTr="002B524D">
        <w:tc>
          <w:tcPr>
            <w:tcW w:w="1560" w:type="dxa"/>
          </w:tcPr>
          <w:p w14:paraId="661A0885"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417" w:type="dxa"/>
            <w:gridSpan w:val="2"/>
          </w:tcPr>
          <w:p w14:paraId="0FC5B93A"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2268" w:type="dxa"/>
            <w:gridSpan w:val="2"/>
          </w:tcPr>
          <w:p w14:paraId="2F5F908E" w14:textId="77777777" w:rsidR="003F5D23" w:rsidRPr="00C55B01" w:rsidRDefault="003F5D23" w:rsidP="00FC2C02">
            <w:pPr>
              <w:numPr>
                <w:ilvl w:val="7"/>
                <w:numId w:val="0"/>
              </w:numPr>
              <w:spacing w:before="40" w:after="40"/>
              <w:rPr>
                <w:sz w:val="18"/>
                <w:szCs w:val="18"/>
              </w:rPr>
            </w:pPr>
            <w:r w:rsidRPr="00C55B01">
              <w:rPr>
                <w:sz w:val="18"/>
                <w:szCs w:val="18"/>
              </w:rPr>
              <w:t>…</w:t>
            </w:r>
          </w:p>
        </w:tc>
        <w:tc>
          <w:tcPr>
            <w:tcW w:w="1843" w:type="dxa"/>
            <w:gridSpan w:val="2"/>
          </w:tcPr>
          <w:p w14:paraId="0039710E" w14:textId="77777777" w:rsidR="003F5D23" w:rsidRPr="00C55B01" w:rsidRDefault="003F5D23" w:rsidP="00FC2C02">
            <w:pPr>
              <w:numPr>
                <w:ilvl w:val="7"/>
                <w:numId w:val="0"/>
              </w:numPr>
              <w:spacing w:before="40" w:after="40"/>
              <w:jc w:val="center"/>
              <w:rPr>
                <w:i/>
                <w:sz w:val="18"/>
                <w:szCs w:val="18"/>
              </w:rPr>
            </w:pPr>
            <w:r w:rsidRPr="00C55B01">
              <w:rPr>
                <w:sz w:val="18"/>
                <w:szCs w:val="18"/>
              </w:rPr>
              <w:t>…</w:t>
            </w:r>
          </w:p>
        </w:tc>
        <w:tc>
          <w:tcPr>
            <w:tcW w:w="1701" w:type="dxa"/>
            <w:gridSpan w:val="2"/>
          </w:tcPr>
          <w:p w14:paraId="36B2D4EB" w14:textId="77777777" w:rsidR="003F5D23" w:rsidRDefault="003F5D23" w:rsidP="00FC2C02">
            <w:pPr>
              <w:numPr>
                <w:ilvl w:val="7"/>
                <w:numId w:val="0"/>
              </w:numPr>
              <w:spacing w:before="40" w:after="40"/>
              <w:jc w:val="center"/>
              <w:rPr>
                <w:sz w:val="18"/>
                <w:szCs w:val="18"/>
                <w:shd w:val="clear" w:color="auto" w:fill="FFFF99"/>
              </w:rPr>
            </w:pPr>
            <w:r w:rsidRPr="00C55B01">
              <w:rPr>
                <w:sz w:val="18"/>
                <w:szCs w:val="18"/>
              </w:rPr>
              <w:t>…</w:t>
            </w:r>
          </w:p>
        </w:tc>
        <w:tc>
          <w:tcPr>
            <w:tcW w:w="1984" w:type="dxa"/>
            <w:gridSpan w:val="2"/>
          </w:tcPr>
          <w:p w14:paraId="059F0302" w14:textId="77777777" w:rsidR="003F5D23" w:rsidRPr="00BA04C6" w:rsidRDefault="003F5D23" w:rsidP="00FC2C02">
            <w:pPr>
              <w:numPr>
                <w:ilvl w:val="7"/>
                <w:numId w:val="0"/>
              </w:numPr>
              <w:spacing w:before="40" w:after="40"/>
              <w:rPr>
                <w:i/>
                <w:sz w:val="18"/>
                <w:szCs w:val="18"/>
                <w:shd w:val="clear" w:color="auto" w:fill="FFFF99"/>
              </w:rPr>
            </w:pPr>
            <w:r w:rsidRPr="00C55B01">
              <w:rPr>
                <w:sz w:val="18"/>
                <w:szCs w:val="18"/>
              </w:rPr>
              <w:t>…</w:t>
            </w:r>
          </w:p>
        </w:tc>
        <w:tc>
          <w:tcPr>
            <w:tcW w:w="4111" w:type="dxa"/>
            <w:gridSpan w:val="3"/>
          </w:tcPr>
          <w:p w14:paraId="4043181A" w14:textId="77777777" w:rsidR="003F5D23" w:rsidRPr="00C55B01" w:rsidRDefault="003F5D23" w:rsidP="00FC2C02">
            <w:pPr>
              <w:numPr>
                <w:ilvl w:val="7"/>
                <w:numId w:val="0"/>
              </w:numPr>
              <w:spacing w:beforeLines="40" w:before="96" w:afterLines="40" w:after="96"/>
              <w:rPr>
                <w:sz w:val="18"/>
                <w:szCs w:val="18"/>
              </w:rPr>
            </w:pPr>
            <w:r w:rsidRPr="00C55B01">
              <w:rPr>
                <w:sz w:val="18"/>
                <w:szCs w:val="18"/>
              </w:rPr>
              <w:t>…</w:t>
            </w:r>
          </w:p>
        </w:tc>
      </w:tr>
      <w:tr w:rsidR="003F5D23" w:rsidRPr="00C55B01" w14:paraId="3354D733" w14:textId="77777777" w:rsidTr="002B524D">
        <w:tc>
          <w:tcPr>
            <w:tcW w:w="1560" w:type="dxa"/>
          </w:tcPr>
          <w:p w14:paraId="51BC1F64"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417" w:type="dxa"/>
            <w:gridSpan w:val="2"/>
          </w:tcPr>
          <w:p w14:paraId="390D120D"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w:t>
            </w:r>
            <w:r>
              <w:rPr>
                <w:i/>
                <w:sz w:val="18"/>
                <w:szCs w:val="18"/>
                <w:shd w:val="clear" w:color="auto" w:fill="FFFF99"/>
              </w:rPr>
              <w:t xml:space="preserve">: </w:t>
            </w:r>
            <w:r w:rsidR="00FF7CB8" w:rsidRPr="00FF7CB8">
              <w:rPr>
                <w:i/>
                <w:sz w:val="18"/>
                <w:szCs w:val="18"/>
                <w:shd w:val="clear" w:color="auto" w:fill="FFFF99"/>
              </w:rPr>
              <w:t xml:space="preserve">Неценовой критерий оценки первого уровня </w:t>
            </w:r>
            <w:r w:rsidR="00FF7CB8">
              <w:rPr>
                <w:i/>
                <w:sz w:val="18"/>
                <w:szCs w:val="18"/>
                <w:shd w:val="clear" w:color="auto" w:fill="FFFF99"/>
              </w:rPr>
              <w:t xml:space="preserve"> / </w:t>
            </w:r>
            <w:r>
              <w:rPr>
                <w:i/>
                <w:sz w:val="18"/>
                <w:szCs w:val="18"/>
                <w:shd w:val="clear" w:color="auto" w:fill="FFFF99"/>
              </w:rPr>
              <w:t>ТЕХ</w:t>
            </w:r>
            <w:r w:rsidRPr="00C55B01">
              <w:rPr>
                <w:sz w:val="18"/>
                <w:szCs w:val="18"/>
              </w:rPr>
              <w:t>]</w:t>
            </w:r>
          </w:p>
        </w:tc>
        <w:tc>
          <w:tcPr>
            <w:tcW w:w="2268" w:type="dxa"/>
            <w:gridSpan w:val="2"/>
          </w:tcPr>
          <w:p w14:paraId="457A4494"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наименование критерия оценки первого уровня;</w:t>
            </w:r>
          </w:p>
          <w:p w14:paraId="7EA5C305"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38378E2E"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 xml:space="preserve">Квалификация (предпочтительность) </w:t>
            </w:r>
            <w:r>
              <w:rPr>
                <w:sz w:val="18"/>
                <w:szCs w:val="18"/>
                <w:shd w:val="clear" w:color="auto" w:fill="FFFF99"/>
              </w:rPr>
              <w:t>У</w:t>
            </w:r>
            <w:r w:rsidRPr="00BA04C6">
              <w:rPr>
                <w:sz w:val="18"/>
                <w:szCs w:val="18"/>
                <w:shd w:val="clear" w:color="auto" w:fill="FFFF99"/>
              </w:rPr>
              <w:t>частника, в том числе коллективного</w:t>
            </w:r>
            <w:r w:rsidRPr="00BA04C6">
              <w:rPr>
                <w:i/>
                <w:sz w:val="18"/>
                <w:szCs w:val="18"/>
                <w:shd w:val="clear" w:color="auto" w:fill="FFFF99"/>
              </w:rPr>
              <w:t xml:space="preserve">» и </w:t>
            </w:r>
            <w:r w:rsidR="00233F65">
              <w:rPr>
                <w:i/>
                <w:sz w:val="18"/>
                <w:szCs w:val="18"/>
                <w:shd w:val="clear" w:color="auto" w:fill="FFFF99"/>
              </w:rPr>
              <w:t>т. д.</w:t>
            </w:r>
            <w:r w:rsidRPr="00C55B01">
              <w:rPr>
                <w:sz w:val="18"/>
                <w:szCs w:val="18"/>
              </w:rPr>
              <w:t>]</w:t>
            </w:r>
          </w:p>
        </w:tc>
        <w:tc>
          <w:tcPr>
            <w:tcW w:w="1843" w:type="dxa"/>
            <w:gridSpan w:val="2"/>
          </w:tcPr>
          <w:p w14:paraId="46563BD3" w14:textId="77777777" w:rsidR="003F5D23" w:rsidRPr="00C55B01" w:rsidRDefault="003F5D23" w:rsidP="00FC2C02">
            <w:pPr>
              <w:numPr>
                <w:ilvl w:val="7"/>
                <w:numId w:val="0"/>
              </w:numPr>
              <w:spacing w:before="40" w:after="40"/>
              <w:jc w:val="center"/>
              <w:rPr>
                <w:i/>
                <w:sz w:val="18"/>
                <w:szCs w:val="18"/>
              </w:rPr>
            </w:pPr>
            <w:r w:rsidRPr="00C55B01">
              <w:rPr>
                <w:i/>
                <w:sz w:val="18"/>
                <w:szCs w:val="18"/>
              </w:rPr>
              <w:t>отсутствует</w:t>
            </w:r>
          </w:p>
        </w:tc>
        <w:tc>
          <w:tcPr>
            <w:tcW w:w="1701" w:type="dxa"/>
            <w:gridSpan w:val="2"/>
          </w:tcPr>
          <w:p w14:paraId="7541E192"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значимость критерия оценки в процентах и в долях;</w:t>
            </w:r>
          </w:p>
          <w:p w14:paraId="7B7788A9"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33C2A784"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5% (</w:t>
            </w:r>
            <w:r w:rsidRPr="00BA04C6">
              <w:rPr>
                <w:sz w:val="18"/>
                <w:szCs w:val="18"/>
                <w:shd w:val="clear" w:color="auto" w:fill="FFFF99"/>
                <w:lang w:val="en-US"/>
              </w:rPr>
              <w:t>B</w:t>
            </w:r>
            <w:r w:rsidRPr="00BA04C6">
              <w:rPr>
                <w:sz w:val="18"/>
                <w:szCs w:val="18"/>
                <w:shd w:val="clear" w:color="auto" w:fill="FFFF99"/>
                <w:vertAlign w:val="subscript"/>
                <w:lang w:val="en-US"/>
              </w:rPr>
              <w:t>i</w:t>
            </w:r>
            <w:r w:rsidRPr="00BA04C6">
              <w:rPr>
                <w:sz w:val="18"/>
                <w:szCs w:val="18"/>
                <w:shd w:val="clear" w:color="auto" w:fill="FFFF99"/>
              </w:rPr>
              <w:t xml:space="preserve"> = 0,05)</w:t>
            </w:r>
            <w:r w:rsidRPr="00BA04C6">
              <w:rPr>
                <w:i/>
                <w:sz w:val="18"/>
                <w:szCs w:val="18"/>
                <w:shd w:val="clear" w:color="auto" w:fill="FFFF99"/>
              </w:rPr>
              <w:t>»,</w:t>
            </w:r>
          </w:p>
          <w:p w14:paraId="4DA150FD"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 xml:space="preserve">где </w:t>
            </w:r>
            <w:r w:rsidRPr="00BA04C6">
              <w:rPr>
                <w:i/>
                <w:sz w:val="18"/>
                <w:szCs w:val="18"/>
                <w:shd w:val="clear" w:color="auto" w:fill="FFFF99"/>
                <w:lang w:val="en-US"/>
              </w:rPr>
              <w:t>B</w:t>
            </w:r>
            <w:r w:rsidRPr="00BA04C6">
              <w:rPr>
                <w:i/>
                <w:sz w:val="18"/>
                <w:szCs w:val="18"/>
                <w:shd w:val="clear" w:color="auto" w:fill="FFFF99"/>
                <w:vertAlign w:val="subscript"/>
                <w:lang w:val="en-US"/>
              </w:rPr>
              <w:t>i</w:t>
            </w:r>
            <w:r w:rsidRPr="00BA04C6">
              <w:rPr>
                <w:i/>
                <w:sz w:val="18"/>
                <w:szCs w:val="18"/>
                <w:shd w:val="clear" w:color="auto" w:fill="FFFF99"/>
              </w:rPr>
              <w:t xml:space="preserve"> – значимость (вес) критерия оценки</w:t>
            </w:r>
            <w:r w:rsidRPr="00C55B01">
              <w:rPr>
                <w:sz w:val="18"/>
                <w:szCs w:val="18"/>
              </w:rPr>
              <w:t>]</w:t>
            </w:r>
          </w:p>
        </w:tc>
        <w:tc>
          <w:tcPr>
            <w:tcW w:w="1984" w:type="dxa"/>
            <w:gridSpan w:val="2"/>
          </w:tcPr>
          <w:p w14:paraId="40ACD22D" w14:textId="77777777" w:rsidR="003F5D23" w:rsidRPr="00C55B01" w:rsidRDefault="003F5D23" w:rsidP="00FC2C02">
            <w:pPr>
              <w:numPr>
                <w:ilvl w:val="7"/>
                <w:numId w:val="0"/>
              </w:numPr>
              <w:spacing w:before="40" w:after="40"/>
              <w:rPr>
                <w:sz w:val="18"/>
                <w:szCs w:val="18"/>
              </w:rPr>
            </w:pPr>
            <w:r w:rsidRPr="00C55B01">
              <w:rPr>
                <w:sz w:val="18"/>
                <w:szCs w:val="18"/>
              </w:rPr>
              <w:t>[</w:t>
            </w:r>
            <w:r w:rsidRPr="00BA04C6">
              <w:rPr>
                <w:i/>
                <w:sz w:val="18"/>
                <w:szCs w:val="18"/>
                <w:shd w:val="clear" w:color="auto" w:fill="FFFF99"/>
              </w:rPr>
              <w:t>указать, в соответствии с Методикой</w:t>
            </w:r>
            <w:r>
              <w:rPr>
                <w:i/>
                <w:sz w:val="18"/>
                <w:szCs w:val="18"/>
                <w:shd w:val="clear" w:color="auto" w:fill="FFFF99"/>
              </w:rPr>
              <w:t>,</w:t>
            </w:r>
            <w:r w:rsidRPr="00BA04C6">
              <w:rPr>
                <w:i/>
                <w:sz w:val="18"/>
                <w:szCs w:val="18"/>
                <w:shd w:val="clear" w:color="auto" w:fill="FFFF99"/>
              </w:rPr>
              <w:t xml:space="preserve"> содержание обобщенного критерия оценки;</w:t>
            </w:r>
          </w:p>
          <w:p w14:paraId="4107E123" w14:textId="77777777" w:rsidR="003F5D23" w:rsidRPr="00C55B01" w:rsidRDefault="003F5D23" w:rsidP="00FC2C02">
            <w:pPr>
              <w:numPr>
                <w:ilvl w:val="7"/>
                <w:numId w:val="0"/>
              </w:numPr>
              <w:spacing w:before="40" w:after="40"/>
              <w:rPr>
                <w:sz w:val="18"/>
                <w:szCs w:val="18"/>
              </w:rPr>
            </w:pPr>
            <w:r w:rsidRPr="00BA04C6">
              <w:rPr>
                <w:i/>
                <w:sz w:val="18"/>
                <w:szCs w:val="18"/>
                <w:u w:val="single"/>
                <w:shd w:val="clear" w:color="auto" w:fill="FFFF99"/>
              </w:rPr>
              <w:t>как пример</w:t>
            </w:r>
            <w:r w:rsidRPr="00BA04C6">
              <w:rPr>
                <w:i/>
                <w:sz w:val="18"/>
                <w:szCs w:val="18"/>
                <w:shd w:val="clear" w:color="auto" w:fill="FFFF99"/>
              </w:rPr>
              <w:t>:</w:t>
            </w:r>
          </w:p>
          <w:p w14:paraId="6654DEEB" w14:textId="77777777" w:rsidR="003F5D23" w:rsidRPr="00C55B01" w:rsidRDefault="003F5D23" w:rsidP="00FC2C02">
            <w:pPr>
              <w:numPr>
                <w:ilvl w:val="7"/>
                <w:numId w:val="0"/>
              </w:numPr>
              <w:spacing w:before="40" w:after="40"/>
              <w:rPr>
                <w:sz w:val="18"/>
                <w:szCs w:val="18"/>
              </w:rPr>
            </w:pPr>
            <w:r w:rsidRPr="00BA04C6">
              <w:rPr>
                <w:i/>
                <w:sz w:val="18"/>
                <w:szCs w:val="18"/>
                <w:shd w:val="clear" w:color="auto" w:fill="FFFF99"/>
              </w:rPr>
              <w:t>«</w:t>
            </w:r>
            <w:r w:rsidRPr="00BA04C6">
              <w:rPr>
                <w:sz w:val="18"/>
                <w:szCs w:val="18"/>
                <w:shd w:val="clear" w:color="auto" w:fill="FFFF99"/>
              </w:rPr>
              <w:t xml:space="preserve">Чем выше квалификация (предпочтительность) </w:t>
            </w:r>
            <w:r>
              <w:rPr>
                <w:sz w:val="18"/>
                <w:szCs w:val="18"/>
                <w:shd w:val="clear" w:color="auto" w:fill="FFFF99"/>
              </w:rPr>
              <w:t>У</w:t>
            </w:r>
            <w:r w:rsidRPr="00BA04C6">
              <w:rPr>
                <w:sz w:val="18"/>
                <w:szCs w:val="18"/>
                <w:shd w:val="clear" w:color="auto" w:fill="FFFF99"/>
              </w:rPr>
              <w:t>частника, тем выше предпочтительность</w:t>
            </w:r>
            <w:r w:rsidRPr="00BA04C6">
              <w:rPr>
                <w:i/>
                <w:sz w:val="18"/>
                <w:szCs w:val="18"/>
                <w:shd w:val="clear" w:color="auto" w:fill="FFFF99"/>
              </w:rPr>
              <w:t xml:space="preserve">» и </w:t>
            </w:r>
            <w:r w:rsidR="00233F65">
              <w:rPr>
                <w:i/>
                <w:sz w:val="18"/>
                <w:szCs w:val="18"/>
                <w:shd w:val="clear" w:color="auto" w:fill="FFFF99"/>
              </w:rPr>
              <w:t>т. д.</w:t>
            </w:r>
            <w:r w:rsidRPr="00C55B01">
              <w:rPr>
                <w:sz w:val="18"/>
                <w:szCs w:val="18"/>
              </w:rPr>
              <w:t>]</w:t>
            </w:r>
          </w:p>
        </w:tc>
        <w:tc>
          <w:tcPr>
            <w:tcW w:w="4111" w:type="dxa"/>
            <w:gridSpan w:val="3"/>
          </w:tcPr>
          <w:p w14:paraId="60F8CA17" w14:textId="77777777" w:rsidR="003F5D23" w:rsidRPr="00C55B01" w:rsidRDefault="003F5D23" w:rsidP="00FC2C02">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436DC3B3" w14:textId="77777777" w:rsidR="003F5D23" w:rsidRPr="00C55B01" w:rsidRDefault="003F5D23" w:rsidP="00FC2C02">
            <w:pPr>
              <w:numPr>
                <w:ilvl w:val="7"/>
                <w:numId w:val="0"/>
              </w:numPr>
              <w:spacing w:beforeLines="40" w:before="96" w:afterLines="40" w:after="96"/>
              <w:rPr>
                <w:sz w:val="18"/>
                <w:szCs w:val="18"/>
              </w:rPr>
            </w:pPr>
          </w:p>
          <w:p w14:paraId="64F980B8" w14:textId="77777777" w:rsidR="003F5D23" w:rsidRPr="00484E4E" w:rsidRDefault="006B6F6C" w:rsidP="00FC2C02">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r>
                          <w:rPr>
                            <w:rFonts w:ascii="Cambria Math" w:hAnsi="Cambria Math"/>
                            <w:sz w:val="18"/>
                            <w:szCs w:val="18"/>
                            <w:lang w:val="en-US"/>
                          </w:rPr>
                          <m:t>j</m:t>
                        </m:r>
                      </m:e>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52CBF2C0" w14:textId="77777777" w:rsidR="003F5D23" w:rsidRPr="00484E4E" w:rsidRDefault="003F5D23" w:rsidP="00FC2C02">
            <w:pPr>
              <w:numPr>
                <w:ilvl w:val="7"/>
                <w:numId w:val="0"/>
              </w:numPr>
              <w:spacing w:beforeLines="40" w:before="96"/>
              <w:rPr>
                <w:sz w:val="18"/>
                <w:szCs w:val="18"/>
              </w:rPr>
            </w:pPr>
            <w:r w:rsidRPr="00484E4E">
              <w:rPr>
                <w:sz w:val="18"/>
                <w:szCs w:val="18"/>
              </w:rPr>
              <w:t>где:</w:t>
            </w:r>
          </w:p>
          <w:p w14:paraId="752C9CC5" w14:textId="77777777" w:rsidR="003F5D23" w:rsidRPr="00484E4E" w:rsidRDefault="003F5D23" w:rsidP="00FC2C02">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4B87166B" w14:textId="77777777" w:rsidR="003F5D23" w:rsidRPr="00C55B01" w:rsidRDefault="003F5D23" w:rsidP="00FC2C02">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1873F398" w14:textId="77777777" w:rsidR="003F5D23" w:rsidRPr="00C55B01" w:rsidRDefault="003F5D23" w:rsidP="00FC2C02">
            <w:pPr>
              <w:numPr>
                <w:ilvl w:val="6"/>
                <w:numId w:val="0"/>
              </w:numPr>
              <w:tabs>
                <w:tab w:val="left" w:pos="742"/>
                <w:tab w:val="left" w:pos="1167"/>
              </w:tabs>
              <w:spacing w:after="40"/>
              <w:rPr>
                <w:sz w:val="18"/>
                <w:szCs w:val="18"/>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3F5D23" w:rsidRPr="00C55B01" w14:paraId="6ECE6559" w14:textId="77777777" w:rsidTr="002B524D">
        <w:trPr>
          <w:trHeight w:val="252"/>
        </w:trPr>
        <w:tc>
          <w:tcPr>
            <w:tcW w:w="1560" w:type="dxa"/>
          </w:tcPr>
          <w:p w14:paraId="58D09638"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417" w:type="dxa"/>
            <w:gridSpan w:val="2"/>
          </w:tcPr>
          <w:p w14:paraId="551FC240"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2268" w:type="dxa"/>
            <w:gridSpan w:val="2"/>
          </w:tcPr>
          <w:p w14:paraId="3E6BFE45"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843" w:type="dxa"/>
            <w:gridSpan w:val="2"/>
          </w:tcPr>
          <w:p w14:paraId="500681EB"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701" w:type="dxa"/>
            <w:gridSpan w:val="2"/>
          </w:tcPr>
          <w:p w14:paraId="24B300F2"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1984" w:type="dxa"/>
            <w:gridSpan w:val="2"/>
          </w:tcPr>
          <w:p w14:paraId="0237FEF6" w14:textId="77777777" w:rsidR="003F5D23" w:rsidRPr="00C55B01" w:rsidRDefault="003F5D23" w:rsidP="00FC2C02">
            <w:pPr>
              <w:numPr>
                <w:ilvl w:val="7"/>
                <w:numId w:val="0"/>
              </w:numPr>
              <w:spacing w:before="40" w:after="40"/>
              <w:jc w:val="center"/>
              <w:rPr>
                <w:sz w:val="18"/>
                <w:szCs w:val="18"/>
              </w:rPr>
            </w:pPr>
            <w:r w:rsidRPr="00C55B01">
              <w:rPr>
                <w:sz w:val="18"/>
                <w:szCs w:val="18"/>
              </w:rPr>
              <w:t>…</w:t>
            </w:r>
          </w:p>
        </w:tc>
        <w:tc>
          <w:tcPr>
            <w:tcW w:w="4111" w:type="dxa"/>
            <w:gridSpan w:val="3"/>
          </w:tcPr>
          <w:p w14:paraId="393CDBF0" w14:textId="77777777" w:rsidR="003F5D23" w:rsidRPr="00C55B01" w:rsidRDefault="003F5D23" w:rsidP="00FC2C02">
            <w:pPr>
              <w:numPr>
                <w:ilvl w:val="7"/>
                <w:numId w:val="0"/>
              </w:numPr>
              <w:spacing w:beforeLines="40" w:before="96" w:afterLines="40" w:after="96"/>
              <w:rPr>
                <w:sz w:val="18"/>
                <w:szCs w:val="18"/>
              </w:rPr>
            </w:pPr>
            <w:r w:rsidRPr="00C55B01">
              <w:rPr>
                <w:sz w:val="18"/>
                <w:szCs w:val="18"/>
              </w:rPr>
              <w:t>…</w:t>
            </w:r>
          </w:p>
        </w:tc>
      </w:tr>
      <w:tr w:rsidR="003F5D23" w:rsidRPr="00C55B01" w14:paraId="22EBE174" w14:textId="77777777" w:rsidTr="002B524D">
        <w:tc>
          <w:tcPr>
            <w:tcW w:w="7088" w:type="dxa"/>
            <w:gridSpan w:val="7"/>
          </w:tcPr>
          <w:p w14:paraId="7F12EC08" w14:textId="77777777" w:rsidR="003F5D23" w:rsidRPr="00C55B01" w:rsidRDefault="003F5D23" w:rsidP="00FC2C02">
            <w:pPr>
              <w:numPr>
                <w:ilvl w:val="7"/>
                <w:numId w:val="0"/>
              </w:numPr>
              <w:spacing w:before="40" w:after="40"/>
              <w:jc w:val="right"/>
              <w:rPr>
                <w:sz w:val="18"/>
                <w:szCs w:val="18"/>
              </w:rPr>
            </w:pPr>
            <w:r w:rsidRPr="00C55B01">
              <w:rPr>
                <w:sz w:val="18"/>
                <w:szCs w:val="18"/>
              </w:rPr>
              <w:t>Итоговая оценка предпочтительности заявки:</w:t>
            </w:r>
          </w:p>
        </w:tc>
        <w:tc>
          <w:tcPr>
            <w:tcW w:w="7796" w:type="dxa"/>
            <w:gridSpan w:val="7"/>
          </w:tcPr>
          <w:p w14:paraId="13F5F3E8" w14:textId="77777777" w:rsidR="003F5D23" w:rsidRPr="00C55B01" w:rsidRDefault="003F5D23" w:rsidP="00FC2C02">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5D9ACEA4" w14:textId="77777777" w:rsidR="003F5D23" w:rsidRPr="00C55B01" w:rsidRDefault="003F5D23" w:rsidP="00FC2C02">
            <w:pPr>
              <w:keepNext/>
              <w:numPr>
                <w:ilvl w:val="6"/>
                <w:numId w:val="0"/>
              </w:numPr>
              <w:jc w:val="center"/>
              <w:rPr>
                <w:sz w:val="18"/>
                <w:szCs w:val="18"/>
              </w:rPr>
            </w:pPr>
          </w:p>
          <w:p w14:paraId="16F64EBC" w14:textId="77777777" w:rsidR="003F5D23" w:rsidRPr="007E3713" w:rsidRDefault="006B6F6C" w:rsidP="00FC2C02">
            <w:pPr>
              <w:keepNext/>
              <w:numPr>
                <w:ilvl w:val="6"/>
                <w:numId w:val="0"/>
              </w:numPr>
              <w:spacing w:beforeLines="40" w:before="96"/>
              <w:rPr>
                <w:sz w:val="20"/>
              </w:rPr>
            </w:pPr>
            <m:oMathPara>
              <m:oMath>
                <m:sSub>
                  <m:sSubPr>
                    <m:ctrlPr>
                      <w:rPr>
                        <w:rFonts w:ascii="Cambria Math" w:hAnsi="Cambria Math"/>
                        <w:i/>
                        <w:sz w:val="20"/>
                      </w:rPr>
                    </m:ctrlPr>
                  </m:sSubPr>
                  <m:e>
                    <m:r>
                      <w:rPr>
                        <w:rFonts w:ascii="Cambria Math" w:hAnsi="Cambria Math"/>
                        <w:sz w:val="20"/>
                      </w:rPr>
                      <m:t>Б</m:t>
                    </m:r>
                  </m:e>
                  <m:sub>
                    <m:r>
                      <w:rPr>
                        <w:rFonts w:ascii="Cambria Math" w:hAnsi="Cambria Math"/>
                        <w:sz w:val="20"/>
                      </w:rPr>
                      <m:t>ИТОГ</m:t>
                    </m:r>
                  </m:sub>
                </m:sSub>
                <m:r>
                  <w:rPr>
                    <w:rFonts w:ascii="Cambria Math" w:hAnsi="Cambria Math"/>
                    <w:sz w:val="20"/>
                  </w:rPr>
                  <m:t>=</m:t>
                </m:r>
                <m:nary>
                  <m:naryPr>
                    <m:chr m:val="∑"/>
                    <m:limLoc m:val="undOvr"/>
                    <m:subHide m:val="1"/>
                    <m:supHide m:val="1"/>
                    <m:ctrlPr>
                      <w:rPr>
                        <w:rFonts w:ascii="Cambria Math" w:hAnsi="Cambria Math"/>
                        <w:i/>
                        <w:sz w:val="20"/>
                      </w:rPr>
                    </m:ctrlPr>
                  </m:naryPr>
                  <m:sub/>
                  <m:sup/>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Б</m:t>
                            </m:r>
                          </m:e>
                          <m:sub>
                            <m:sSub>
                              <m:sSubPr>
                                <m:ctrlPr>
                                  <w:rPr>
                                    <w:rFonts w:ascii="Cambria Math" w:hAnsi="Cambria Math"/>
                                    <w:i/>
                                    <w:sz w:val="20"/>
                                  </w:rPr>
                                </m:ctrlPr>
                              </m:sSubPr>
                              <m:e>
                                <m:r>
                                  <w:rPr>
                                    <w:rFonts w:ascii="Cambria Math" w:hAnsi="Cambria Math"/>
                                    <w:sz w:val="20"/>
                                  </w:rPr>
                                  <m:t>1 уровень</m:t>
                                </m:r>
                              </m:e>
                              <m:sub>
                                <m:r>
                                  <w:rPr>
                                    <w:rFonts w:ascii="Cambria Math" w:hAnsi="Cambria Math"/>
                                    <w:sz w:val="20"/>
                                    <w:lang w:val="en-US"/>
                                  </w:rPr>
                                  <m:t>k</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В</m:t>
                            </m:r>
                          </m:e>
                          <m:sub>
                            <m:sSub>
                              <m:sSubPr>
                                <m:ctrlPr>
                                  <w:rPr>
                                    <w:rFonts w:ascii="Cambria Math" w:hAnsi="Cambria Math"/>
                                    <w:i/>
                                    <w:sz w:val="20"/>
                                  </w:rPr>
                                </m:ctrlPr>
                              </m:sSubPr>
                              <m:e>
                                <m:r>
                                  <w:rPr>
                                    <w:rFonts w:ascii="Cambria Math" w:hAnsi="Cambria Math"/>
                                    <w:sz w:val="20"/>
                                  </w:rPr>
                                  <m:t>1 уровень</m:t>
                                </m:r>
                              </m:e>
                              <m:sub>
                                <m:r>
                                  <w:rPr>
                                    <w:rFonts w:ascii="Cambria Math" w:hAnsi="Cambria Math"/>
                                    <w:sz w:val="20"/>
                                    <w:lang w:val="en-US"/>
                                  </w:rPr>
                                  <m:t>k</m:t>
                                </m:r>
                              </m:sub>
                            </m:sSub>
                          </m:sub>
                        </m:sSub>
                      </m:e>
                    </m:d>
                  </m:e>
                </m:nary>
                <m:r>
                  <w:rPr>
                    <w:rFonts w:ascii="Cambria Math" w:hAnsi="Cambria Math"/>
                    <w:sz w:val="20"/>
                  </w:rPr>
                  <m:t>,</m:t>
                </m:r>
              </m:oMath>
            </m:oMathPara>
          </w:p>
          <w:p w14:paraId="02373E05" w14:textId="77777777" w:rsidR="003F5D23" w:rsidRPr="00484E4E" w:rsidRDefault="003F5D23" w:rsidP="00FC2C02">
            <w:pPr>
              <w:keepNext/>
              <w:numPr>
                <w:ilvl w:val="6"/>
                <w:numId w:val="0"/>
              </w:numPr>
              <w:spacing w:beforeLines="40" w:before="96"/>
              <w:rPr>
                <w:sz w:val="18"/>
                <w:szCs w:val="18"/>
              </w:rPr>
            </w:pPr>
            <w:r w:rsidRPr="00484E4E">
              <w:rPr>
                <w:sz w:val="18"/>
                <w:szCs w:val="18"/>
              </w:rPr>
              <w:t>где:</w:t>
            </w:r>
          </w:p>
          <w:p w14:paraId="1C52F061" w14:textId="77777777" w:rsidR="003F5D23" w:rsidRPr="00484E4E" w:rsidRDefault="003F5D23" w:rsidP="00FC2C02">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34DC7350" w14:textId="77777777" w:rsidR="003F5D23" w:rsidRPr="00C55B01" w:rsidRDefault="003F5D23" w:rsidP="00FC2C02">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084085C7" w14:textId="77777777" w:rsidR="003F5D23" w:rsidRDefault="003F5D23" w:rsidP="00992FE1">
            <w:pPr>
              <w:numPr>
                <w:ilvl w:val="6"/>
                <w:numId w:val="0"/>
              </w:numPr>
              <w:tabs>
                <w:tab w:val="left" w:pos="742"/>
                <w:tab w:val="left" w:pos="1167"/>
              </w:tabs>
              <w:spacing w:after="120"/>
              <w:rPr>
                <w:sz w:val="18"/>
                <w:szCs w:val="18"/>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2E58E23C" w14:textId="77777777" w:rsidR="00C43914" w:rsidRPr="00AD72B0" w:rsidRDefault="00AD72B0" w:rsidP="00AD72B0">
            <w:pPr>
              <w:numPr>
                <w:ilvl w:val="6"/>
                <w:numId w:val="0"/>
              </w:numPr>
              <w:tabs>
                <w:tab w:val="left" w:pos="742"/>
                <w:tab w:val="left" w:pos="1167"/>
              </w:tabs>
              <w:spacing w:after="40"/>
              <w:rPr>
                <w:i/>
                <w:iCs/>
                <w:sz w:val="18"/>
                <w:szCs w:val="18"/>
              </w:rPr>
            </w:pPr>
            <w:r>
              <w:rPr>
                <w:i/>
                <w:iCs/>
                <w:sz w:val="18"/>
                <w:szCs w:val="18"/>
              </w:rPr>
              <w:t xml:space="preserve">Расчет значений баллов </w:t>
            </w:r>
            <w:r w:rsidR="00A71028">
              <w:rPr>
                <w:i/>
                <w:iCs/>
                <w:sz w:val="18"/>
                <w:szCs w:val="18"/>
              </w:rPr>
              <w:t>по частным / обобщенным критериям оценки</w:t>
            </w:r>
            <w:r w:rsidR="002139A2">
              <w:rPr>
                <w:i/>
                <w:iCs/>
                <w:sz w:val="18"/>
                <w:szCs w:val="18"/>
              </w:rPr>
              <w:t xml:space="preserve">, а также </w:t>
            </w:r>
            <w:r w:rsidR="00A71028">
              <w:rPr>
                <w:i/>
                <w:iCs/>
                <w:sz w:val="18"/>
                <w:szCs w:val="18"/>
              </w:rPr>
              <w:t>итогового балла (</w:t>
            </w:r>
            <w:r>
              <w:rPr>
                <w:i/>
                <w:iCs/>
                <w:sz w:val="18"/>
                <w:szCs w:val="18"/>
              </w:rPr>
              <w:t>итоговой оценки предпочтительности</w:t>
            </w:r>
            <w:r w:rsidR="00A71028">
              <w:rPr>
                <w:i/>
                <w:iCs/>
                <w:sz w:val="18"/>
                <w:szCs w:val="18"/>
              </w:rPr>
              <w:t xml:space="preserve">) </w:t>
            </w:r>
            <w:r>
              <w:rPr>
                <w:i/>
                <w:iCs/>
                <w:sz w:val="18"/>
                <w:szCs w:val="18"/>
              </w:rPr>
              <w:t xml:space="preserve">производится </w:t>
            </w:r>
            <w:r w:rsidR="00C43914" w:rsidRPr="00AD72B0">
              <w:rPr>
                <w:i/>
                <w:iCs/>
                <w:sz w:val="18"/>
                <w:szCs w:val="18"/>
              </w:rPr>
              <w:t xml:space="preserve">до </w:t>
            </w:r>
            <w:r w:rsidR="002139A2">
              <w:rPr>
                <w:i/>
                <w:iCs/>
                <w:sz w:val="18"/>
                <w:szCs w:val="18"/>
              </w:rPr>
              <w:t>четвертого</w:t>
            </w:r>
            <w:r w:rsidR="002139A2" w:rsidRPr="00AD72B0">
              <w:rPr>
                <w:i/>
                <w:iCs/>
                <w:sz w:val="18"/>
                <w:szCs w:val="18"/>
              </w:rPr>
              <w:t xml:space="preserve"> </w:t>
            </w:r>
            <w:r w:rsidR="00C43914" w:rsidRPr="00AD72B0">
              <w:rPr>
                <w:i/>
                <w:iCs/>
                <w:sz w:val="18"/>
                <w:szCs w:val="18"/>
              </w:rPr>
              <w:t>знака после запятой (в соответствии с математическими правилами округления)</w:t>
            </w:r>
            <w:r>
              <w:rPr>
                <w:i/>
                <w:iCs/>
                <w:sz w:val="18"/>
                <w:szCs w:val="18"/>
              </w:rPr>
              <w:t>.</w:t>
            </w:r>
          </w:p>
        </w:tc>
      </w:tr>
      <w:tr w:rsidR="003F5D23" w:rsidRPr="00B453F3" w14:paraId="28986B12" w14:textId="77777777" w:rsidTr="002B52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8" w:type="dxa"/>
        </w:trPr>
        <w:tc>
          <w:tcPr>
            <w:tcW w:w="2112" w:type="dxa"/>
            <w:gridSpan w:val="2"/>
            <w:tcBorders>
              <w:bottom w:val="single" w:sz="4" w:space="0" w:color="auto"/>
            </w:tcBorders>
          </w:tcPr>
          <w:p w14:paraId="4E34E7D2" w14:textId="77777777" w:rsidR="003F5D23" w:rsidRPr="00B453F3" w:rsidRDefault="003F5D23" w:rsidP="00400571">
            <w:pPr>
              <w:pStyle w:val="30"/>
              <w:numPr>
                <w:ilvl w:val="7"/>
                <w:numId w:val="18"/>
              </w:numPr>
              <w:spacing w:before="0"/>
              <w:ind w:left="0" w:firstLine="0"/>
              <w:jc w:val="left"/>
              <w:rPr>
                <w:lang w:eastAsia="ru-RU"/>
              </w:rPr>
            </w:pPr>
          </w:p>
        </w:tc>
        <w:tc>
          <w:tcPr>
            <w:tcW w:w="2112" w:type="dxa"/>
            <w:gridSpan w:val="2"/>
          </w:tcPr>
          <w:p w14:paraId="5EAE4478" w14:textId="77777777" w:rsidR="003F5D23" w:rsidRPr="00B453F3" w:rsidRDefault="003F5D23" w:rsidP="00400571">
            <w:pPr>
              <w:pStyle w:val="30"/>
              <w:numPr>
                <w:ilvl w:val="7"/>
                <w:numId w:val="18"/>
              </w:numPr>
              <w:spacing w:before="0"/>
              <w:ind w:left="0" w:firstLine="0"/>
              <w:jc w:val="center"/>
              <w:rPr>
                <w:lang w:eastAsia="ru-RU"/>
              </w:rPr>
            </w:pPr>
          </w:p>
        </w:tc>
        <w:tc>
          <w:tcPr>
            <w:tcW w:w="2112" w:type="dxa"/>
            <w:gridSpan w:val="2"/>
            <w:tcBorders>
              <w:bottom w:val="single" w:sz="4" w:space="0" w:color="auto"/>
            </w:tcBorders>
          </w:tcPr>
          <w:p w14:paraId="5E859FFC" w14:textId="77777777" w:rsidR="003F5D23" w:rsidRPr="00B453F3" w:rsidRDefault="003F5D23" w:rsidP="00400571">
            <w:pPr>
              <w:pStyle w:val="30"/>
              <w:numPr>
                <w:ilvl w:val="7"/>
                <w:numId w:val="18"/>
              </w:numPr>
              <w:spacing w:before="0"/>
              <w:ind w:left="0" w:firstLine="0"/>
              <w:jc w:val="center"/>
              <w:rPr>
                <w:lang w:eastAsia="ru-RU"/>
              </w:rPr>
            </w:pPr>
          </w:p>
        </w:tc>
        <w:tc>
          <w:tcPr>
            <w:tcW w:w="2113" w:type="dxa"/>
            <w:gridSpan w:val="2"/>
          </w:tcPr>
          <w:p w14:paraId="47577212" w14:textId="77777777" w:rsidR="003F5D23" w:rsidRPr="00B453F3" w:rsidRDefault="003F5D23" w:rsidP="00400571">
            <w:pPr>
              <w:pStyle w:val="30"/>
              <w:numPr>
                <w:ilvl w:val="7"/>
                <w:numId w:val="18"/>
              </w:numPr>
              <w:spacing w:before="0"/>
              <w:ind w:left="0" w:firstLine="0"/>
              <w:jc w:val="center"/>
              <w:rPr>
                <w:lang w:eastAsia="ru-RU"/>
              </w:rPr>
            </w:pPr>
          </w:p>
        </w:tc>
        <w:tc>
          <w:tcPr>
            <w:tcW w:w="2112" w:type="dxa"/>
            <w:gridSpan w:val="2"/>
            <w:tcBorders>
              <w:bottom w:val="single" w:sz="4" w:space="0" w:color="auto"/>
            </w:tcBorders>
          </w:tcPr>
          <w:p w14:paraId="00BFE91F" w14:textId="77777777" w:rsidR="003F5D23" w:rsidRPr="00B453F3" w:rsidRDefault="003F5D23" w:rsidP="00400571">
            <w:pPr>
              <w:pStyle w:val="30"/>
              <w:numPr>
                <w:ilvl w:val="7"/>
                <w:numId w:val="18"/>
              </w:numPr>
              <w:spacing w:before="0"/>
              <w:ind w:left="0" w:firstLine="0"/>
              <w:jc w:val="center"/>
              <w:rPr>
                <w:lang w:eastAsia="ru-RU"/>
              </w:rPr>
            </w:pPr>
          </w:p>
        </w:tc>
        <w:tc>
          <w:tcPr>
            <w:tcW w:w="2112" w:type="dxa"/>
            <w:gridSpan w:val="2"/>
          </w:tcPr>
          <w:p w14:paraId="5D5EEFCD" w14:textId="77777777" w:rsidR="003F5D23" w:rsidRPr="00B453F3" w:rsidRDefault="003F5D23" w:rsidP="00400571">
            <w:pPr>
              <w:pStyle w:val="30"/>
              <w:numPr>
                <w:ilvl w:val="7"/>
                <w:numId w:val="18"/>
              </w:numPr>
              <w:spacing w:before="0"/>
              <w:ind w:left="0" w:firstLine="0"/>
              <w:jc w:val="center"/>
              <w:rPr>
                <w:lang w:eastAsia="ru-RU"/>
              </w:rPr>
            </w:pPr>
          </w:p>
        </w:tc>
        <w:tc>
          <w:tcPr>
            <w:tcW w:w="2113" w:type="dxa"/>
            <w:tcBorders>
              <w:bottom w:val="single" w:sz="4" w:space="0" w:color="auto"/>
            </w:tcBorders>
          </w:tcPr>
          <w:p w14:paraId="1E226564" w14:textId="77777777" w:rsidR="003F5D23" w:rsidRPr="00B453F3" w:rsidRDefault="003F5D23" w:rsidP="00400571">
            <w:pPr>
              <w:pStyle w:val="30"/>
              <w:numPr>
                <w:ilvl w:val="7"/>
                <w:numId w:val="18"/>
              </w:numPr>
              <w:spacing w:before="0"/>
              <w:ind w:left="0" w:firstLine="0"/>
              <w:jc w:val="left"/>
              <w:rPr>
                <w:lang w:eastAsia="ru-RU"/>
              </w:rPr>
            </w:pPr>
          </w:p>
        </w:tc>
      </w:tr>
      <w:tr w:rsidR="003F5D23" w:rsidRPr="00E472D9" w14:paraId="1EDCA13F" w14:textId="77777777" w:rsidTr="002B52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8" w:type="dxa"/>
        </w:trPr>
        <w:tc>
          <w:tcPr>
            <w:tcW w:w="2112" w:type="dxa"/>
            <w:gridSpan w:val="2"/>
            <w:tcBorders>
              <w:top w:val="single" w:sz="4" w:space="0" w:color="auto"/>
            </w:tcBorders>
          </w:tcPr>
          <w:p w14:paraId="7A505EC9"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r w:rsidRPr="00470950">
              <w:rPr>
                <w:i/>
                <w:sz w:val="16"/>
                <w:szCs w:val="16"/>
                <w:lang w:eastAsia="ru-RU"/>
              </w:rPr>
              <w:t>(должность)</w:t>
            </w:r>
          </w:p>
        </w:tc>
        <w:tc>
          <w:tcPr>
            <w:tcW w:w="2112" w:type="dxa"/>
            <w:gridSpan w:val="2"/>
          </w:tcPr>
          <w:p w14:paraId="78514FA2"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p>
        </w:tc>
        <w:tc>
          <w:tcPr>
            <w:tcW w:w="2112" w:type="dxa"/>
            <w:gridSpan w:val="2"/>
            <w:tcBorders>
              <w:top w:val="single" w:sz="4" w:space="0" w:color="auto"/>
            </w:tcBorders>
          </w:tcPr>
          <w:p w14:paraId="6268FB8D"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r w:rsidRPr="00470950">
              <w:rPr>
                <w:i/>
                <w:sz w:val="16"/>
                <w:szCs w:val="16"/>
                <w:lang w:eastAsia="ru-RU"/>
              </w:rPr>
              <w:t>(дата подписи)</w:t>
            </w:r>
          </w:p>
        </w:tc>
        <w:tc>
          <w:tcPr>
            <w:tcW w:w="2113" w:type="dxa"/>
            <w:gridSpan w:val="2"/>
          </w:tcPr>
          <w:p w14:paraId="70873A3E"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p>
        </w:tc>
        <w:tc>
          <w:tcPr>
            <w:tcW w:w="2112" w:type="dxa"/>
            <w:gridSpan w:val="2"/>
            <w:tcBorders>
              <w:top w:val="single" w:sz="4" w:space="0" w:color="auto"/>
            </w:tcBorders>
          </w:tcPr>
          <w:p w14:paraId="0ED25D8E"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r w:rsidRPr="00470950">
              <w:rPr>
                <w:i/>
                <w:sz w:val="16"/>
                <w:szCs w:val="16"/>
                <w:lang w:eastAsia="ru-RU"/>
              </w:rPr>
              <w:t>(подпись)</w:t>
            </w:r>
          </w:p>
        </w:tc>
        <w:tc>
          <w:tcPr>
            <w:tcW w:w="2112" w:type="dxa"/>
            <w:gridSpan w:val="2"/>
          </w:tcPr>
          <w:p w14:paraId="375BBBF8"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p>
        </w:tc>
        <w:tc>
          <w:tcPr>
            <w:tcW w:w="2113" w:type="dxa"/>
            <w:tcBorders>
              <w:top w:val="single" w:sz="4" w:space="0" w:color="auto"/>
            </w:tcBorders>
          </w:tcPr>
          <w:p w14:paraId="5546F973" w14:textId="77777777" w:rsidR="003F5D23" w:rsidRPr="00470950" w:rsidRDefault="003F5D23" w:rsidP="00400571">
            <w:pPr>
              <w:pStyle w:val="30"/>
              <w:numPr>
                <w:ilvl w:val="7"/>
                <w:numId w:val="18"/>
              </w:numPr>
              <w:spacing w:before="0" w:line="240" w:lineRule="auto"/>
              <w:ind w:left="0" w:firstLine="0"/>
              <w:jc w:val="center"/>
              <w:rPr>
                <w:i/>
                <w:sz w:val="16"/>
                <w:szCs w:val="16"/>
                <w:lang w:eastAsia="ru-RU"/>
              </w:rPr>
            </w:pPr>
            <w:r w:rsidRPr="00470950">
              <w:rPr>
                <w:i/>
                <w:sz w:val="16"/>
                <w:szCs w:val="16"/>
                <w:lang w:eastAsia="ru-RU"/>
              </w:rPr>
              <w:t>(Ф.И.О.)</w:t>
            </w:r>
          </w:p>
        </w:tc>
      </w:tr>
    </w:tbl>
    <w:p w14:paraId="1122BA04" w14:textId="77777777" w:rsidR="003F5D23" w:rsidRPr="000614D9" w:rsidRDefault="003F5D23" w:rsidP="00400571">
      <w:pPr>
        <w:pStyle w:val="30"/>
        <w:numPr>
          <w:ilvl w:val="7"/>
          <w:numId w:val="2"/>
        </w:numPr>
        <w:pBdr>
          <w:bottom w:val="single" w:sz="4" w:space="1" w:color="auto"/>
        </w:pBdr>
        <w:shd w:val="clear" w:color="auto" w:fill="F2F2F2" w:themeFill="background1" w:themeFillShade="F2"/>
        <w:spacing w:line="240" w:lineRule="auto"/>
        <w:ind w:left="0" w:firstLine="0"/>
        <w:jc w:val="center"/>
      </w:pPr>
      <w:r w:rsidRPr="000614D9">
        <w:rPr>
          <w:sz w:val="22"/>
          <w:szCs w:val="22"/>
          <w:lang w:eastAsia="ru-RU"/>
        </w:rPr>
        <w:t>окончание образца формы</w:t>
      </w:r>
    </w:p>
    <w:p w14:paraId="7C46F3E8" w14:textId="77777777" w:rsidR="003F5D23" w:rsidRPr="000614D9" w:rsidRDefault="003F5D23" w:rsidP="003F5D23"/>
    <w:p w14:paraId="4907FDEC" w14:textId="77777777" w:rsidR="003F5D23" w:rsidRDefault="003F5D23" w:rsidP="003F5D23">
      <w:pPr>
        <w:tabs>
          <w:tab w:val="left" w:pos="6207"/>
        </w:tabs>
        <w:sectPr w:rsidR="003F5D23" w:rsidSect="007026E4">
          <w:pgSz w:w="16840" w:h="11900" w:orient="landscape"/>
          <w:pgMar w:top="1134" w:right="851" w:bottom="567" w:left="1134" w:header="567" w:footer="567" w:gutter="0"/>
          <w:cols w:space="708"/>
          <w:docGrid w:linePitch="360"/>
        </w:sectPr>
      </w:pPr>
      <w:r>
        <w:tab/>
      </w:r>
    </w:p>
    <w:p w14:paraId="52A51D47" w14:textId="77777777" w:rsidR="003F5D23" w:rsidRDefault="003F5D23" w:rsidP="00400571">
      <w:pPr>
        <w:pStyle w:val="a"/>
        <w:numPr>
          <w:ilvl w:val="1"/>
          <w:numId w:val="2"/>
        </w:numPr>
        <w:ind w:left="1701"/>
      </w:pPr>
      <w:bookmarkStart w:id="220" w:name="Приложение4"/>
      <w:bookmarkStart w:id="221" w:name="_Toc51338868"/>
      <w:bookmarkStart w:id="222" w:name="_Ref54859060"/>
      <w:bookmarkStart w:id="223" w:name="_Toc105587482"/>
      <w:r w:rsidRPr="008102B3">
        <w:t>Приложение №</w:t>
      </w:r>
      <w:r>
        <w:t> </w:t>
      </w:r>
      <w:r w:rsidR="00CE4A42">
        <w:t>4</w:t>
      </w:r>
      <w:bookmarkEnd w:id="220"/>
      <w:r w:rsidRPr="008102B3">
        <w:t xml:space="preserve">. </w:t>
      </w:r>
      <w:r>
        <w:t>Типовые примеры структуры критериев оценки</w:t>
      </w:r>
      <w:bookmarkEnd w:id="221"/>
      <w:bookmarkEnd w:id="222"/>
      <w:bookmarkEnd w:id="223"/>
    </w:p>
    <w:p w14:paraId="2360FEC4" w14:textId="77777777" w:rsidR="003F5D23" w:rsidRPr="00065780" w:rsidRDefault="003F5D23" w:rsidP="003F5D23">
      <w:pPr>
        <w:pStyle w:val="afb"/>
        <w:spacing w:after="120"/>
        <w:rPr>
          <w:lang w:eastAsia="ru-RU"/>
        </w:rPr>
      </w:pPr>
      <w:r w:rsidRPr="00065780">
        <w:t xml:space="preserve">Пример </w:t>
      </w:r>
      <w:r>
        <w:t xml:space="preserve">1. </w:t>
      </w:r>
      <w:r w:rsidRPr="00065780">
        <w:rPr>
          <w:noProof/>
        </w:rPr>
        <w:t xml:space="preserve">Цена договора и квалификация </w:t>
      </w:r>
      <w:r>
        <w:rPr>
          <w:noProof/>
        </w:rPr>
        <w:t>У</w:t>
      </w:r>
      <w:r w:rsidRPr="00065780">
        <w:rPr>
          <w:noProof/>
        </w:rPr>
        <w:t xml:space="preserve">частника (опыт </w:t>
      </w:r>
      <w:r w:rsidR="00455276">
        <w:rPr>
          <w:noProof/>
        </w:rPr>
        <w:t>у</w:t>
      </w:r>
      <w:r w:rsidRPr="00065780">
        <w:rPr>
          <w:noProof/>
        </w:rPr>
        <w:t>частника):</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18"/>
        <w:gridCol w:w="1417"/>
        <w:gridCol w:w="1134"/>
        <w:gridCol w:w="1843"/>
        <w:gridCol w:w="6549"/>
      </w:tblGrid>
      <w:tr w:rsidR="003F5D23" w:rsidRPr="006572B8" w14:paraId="2B83C9C5" w14:textId="77777777" w:rsidTr="00FC2C02">
        <w:trPr>
          <w:cantSplit/>
        </w:trPr>
        <w:tc>
          <w:tcPr>
            <w:tcW w:w="1101" w:type="dxa"/>
            <w:vMerge w:val="restart"/>
            <w:shd w:val="clear" w:color="auto" w:fill="D5DCE4"/>
          </w:tcPr>
          <w:p w14:paraId="5B1A741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20E4ED8D"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sidR="00FF7CB8">
              <w:rPr>
                <w:sz w:val="18"/>
                <w:szCs w:val="18"/>
                <w:lang w:eastAsia="ru-RU"/>
              </w:rPr>
              <w:t xml:space="preserve"> / </w:t>
            </w:r>
            <w:r w:rsidR="00FF7CB8" w:rsidRPr="00FF7CB8">
              <w:rPr>
                <w:sz w:val="18"/>
                <w:szCs w:val="18"/>
                <w:lang w:eastAsia="ru-RU"/>
              </w:rPr>
              <w:t>направление оценки заявок</w:t>
            </w:r>
          </w:p>
        </w:tc>
        <w:tc>
          <w:tcPr>
            <w:tcW w:w="2835" w:type="dxa"/>
            <w:gridSpan w:val="2"/>
            <w:shd w:val="clear" w:color="auto" w:fill="D5DCE4"/>
          </w:tcPr>
          <w:p w14:paraId="097A077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vMerge w:val="restart"/>
            <w:shd w:val="clear" w:color="auto" w:fill="D5DCE4"/>
          </w:tcPr>
          <w:p w14:paraId="297D913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3" w:type="dxa"/>
            <w:vMerge w:val="restart"/>
            <w:shd w:val="clear" w:color="auto" w:fill="D5DCE4"/>
          </w:tcPr>
          <w:p w14:paraId="51389FCE"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549" w:type="dxa"/>
            <w:vMerge w:val="restart"/>
            <w:shd w:val="clear" w:color="auto" w:fill="D5DCE4"/>
          </w:tcPr>
          <w:p w14:paraId="04577DD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3F5D23" w:rsidRPr="006572B8" w14:paraId="2DBFDCD8" w14:textId="77777777" w:rsidTr="00FC2C02">
        <w:trPr>
          <w:cantSplit/>
        </w:trPr>
        <w:tc>
          <w:tcPr>
            <w:tcW w:w="1101" w:type="dxa"/>
            <w:vMerge/>
            <w:shd w:val="clear" w:color="auto" w:fill="D5DCE4"/>
          </w:tcPr>
          <w:p w14:paraId="79E05F8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2FBDE3DC"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8" w:type="dxa"/>
            <w:shd w:val="clear" w:color="auto" w:fill="D5DCE4"/>
          </w:tcPr>
          <w:p w14:paraId="22DB47B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417" w:type="dxa"/>
            <w:shd w:val="clear" w:color="auto" w:fill="D5DCE4"/>
          </w:tcPr>
          <w:p w14:paraId="515AF45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vMerge/>
            <w:shd w:val="clear" w:color="auto" w:fill="D5DCE4"/>
          </w:tcPr>
          <w:p w14:paraId="295BDA8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843" w:type="dxa"/>
            <w:vMerge/>
            <w:shd w:val="clear" w:color="auto" w:fill="D5DCE4"/>
          </w:tcPr>
          <w:p w14:paraId="43DA9C9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6549" w:type="dxa"/>
            <w:vMerge/>
            <w:shd w:val="clear" w:color="auto" w:fill="D5DCE4"/>
          </w:tcPr>
          <w:p w14:paraId="34B563B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r>
      <w:tr w:rsidR="003F5D23" w:rsidRPr="006572B8" w14:paraId="26427F9B" w14:textId="77777777" w:rsidTr="00FC2C02">
        <w:tc>
          <w:tcPr>
            <w:tcW w:w="1101" w:type="dxa"/>
          </w:tcPr>
          <w:p w14:paraId="34881121"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6305DD7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sidR="00FF7CB8">
              <w:rPr>
                <w:sz w:val="18"/>
                <w:szCs w:val="18"/>
                <w:lang w:eastAsia="ru-RU"/>
              </w:rPr>
              <w:t xml:space="preserve"> / ЦЕНА</w:t>
            </w:r>
          </w:p>
        </w:tc>
        <w:tc>
          <w:tcPr>
            <w:tcW w:w="1418" w:type="dxa"/>
          </w:tcPr>
          <w:p w14:paraId="730E7DE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sidR="00CC2DFB">
              <w:rPr>
                <w:sz w:val="18"/>
                <w:szCs w:val="18"/>
                <w:lang w:eastAsia="ru-RU"/>
              </w:rPr>
              <w:t xml:space="preserve"> (заявки)</w:t>
            </w:r>
          </w:p>
        </w:tc>
        <w:tc>
          <w:tcPr>
            <w:tcW w:w="1417" w:type="dxa"/>
          </w:tcPr>
          <w:p w14:paraId="0E00753D" w14:textId="77777777" w:rsidR="003F5D23" w:rsidRPr="00470950" w:rsidRDefault="003F5D23"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429E5DB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95%</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0,95)</w:t>
            </w:r>
          </w:p>
        </w:tc>
        <w:tc>
          <w:tcPr>
            <w:tcW w:w="1843" w:type="dxa"/>
          </w:tcPr>
          <w:p w14:paraId="507EAE1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sidR="00CC2DFB">
              <w:rPr>
                <w:sz w:val="18"/>
                <w:szCs w:val="18"/>
                <w:lang w:eastAsia="ru-RU"/>
              </w:rPr>
              <w:t>заявки Участника</w:t>
            </w:r>
            <w:r w:rsidRPr="00470950">
              <w:rPr>
                <w:sz w:val="18"/>
                <w:szCs w:val="18"/>
                <w:lang w:eastAsia="ru-RU"/>
              </w:rPr>
              <w:t>, тем выше предпочтительность</w:t>
            </w:r>
          </w:p>
        </w:tc>
        <w:tc>
          <w:tcPr>
            <w:tcW w:w="6549" w:type="dxa"/>
          </w:tcPr>
          <w:p w14:paraId="26E99C6C"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B229C92" w14:textId="5A41776E" w:rsidR="003F5D23" w:rsidRPr="00470950" w:rsidRDefault="004B7B88"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ЦЕНА</m:t>
                      </m:r>
                    </m:e>
                    <m:sub>
                      <m:r>
                        <m:rPr>
                          <m:sty m:val="p"/>
                        </m:rP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003F5D23" w:rsidRPr="00470950">
              <w:rPr>
                <w:sz w:val="18"/>
                <w:szCs w:val="18"/>
                <w:lang w:eastAsia="ru-RU"/>
              </w:rPr>
              <w:fldChar w:fldCharType="begin"/>
            </w:r>
            <w:r w:rsidR="003F5D23" w:rsidRPr="00470950">
              <w:rPr>
                <w:sz w:val="18"/>
                <w:szCs w:val="18"/>
                <w:lang w:eastAsia="ru-RU"/>
              </w:rPr>
              <w:instrText xml:space="preserve"> QUOTE </w:instrText>
            </w:r>
            <w:r w:rsidR="00FF59BC" w:rsidRPr="00FF59BC">
              <w:rPr>
                <w:noProof/>
                <w:position w:val="-6"/>
                <w:lang w:eastAsia="ru-RU"/>
              </w:rPr>
              <w:drawing>
                <wp:inline distT="0" distB="0" distL="0" distR="0" wp14:anchorId="3F82BD46" wp14:editId="15A4006C">
                  <wp:extent cx="1009650" cy="295275"/>
                  <wp:effectExtent l="0" t="0" r="0" b="0"/>
                  <wp:docPr id="206"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3F5D23" w:rsidRPr="00470950">
              <w:rPr>
                <w:sz w:val="18"/>
                <w:szCs w:val="18"/>
                <w:lang w:eastAsia="ru-RU"/>
              </w:rPr>
              <w:instrText xml:space="preserve"> </w:instrText>
            </w:r>
            <w:r w:rsidR="003F5D23" w:rsidRPr="00470950">
              <w:rPr>
                <w:sz w:val="18"/>
                <w:szCs w:val="18"/>
                <w:lang w:eastAsia="ru-RU"/>
              </w:rPr>
              <w:fldChar w:fldCharType="end"/>
            </w:r>
          </w:p>
          <w:p w14:paraId="29DD75DE"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FFF7D9F"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004B7B88" w:rsidRPr="004B7B8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77830A89" w14:textId="77777777" w:rsidR="004C075A" w:rsidRDefault="004C075A" w:rsidP="004C075A">
            <w:pPr>
              <w:spacing w:line="256" w:lineRule="auto"/>
              <w:rPr>
                <w:sz w:val="18"/>
                <w:szCs w:val="18"/>
              </w:rPr>
            </w:pPr>
            <w:r>
              <w:rPr>
                <w:sz w:val="18"/>
                <w:szCs w:val="18"/>
              </w:rPr>
              <w:t>ЦЕНА</w:t>
            </w:r>
            <w:r>
              <w:rPr>
                <w:i/>
                <w:iCs/>
                <w:sz w:val="18"/>
                <w:szCs w:val="18"/>
                <w:vertAlign w:val="subscript"/>
                <w:lang w:val="en-US"/>
              </w:rPr>
              <w:t>i</w:t>
            </w:r>
            <w:r>
              <w:rPr>
                <w:sz w:val="18"/>
                <w:szCs w:val="18"/>
              </w:rPr>
              <w:t xml:space="preserve">  – </w:t>
            </w:r>
            <w:r w:rsidR="004B7B88">
              <w:rPr>
                <w:rFonts w:eastAsia="Calibri"/>
                <w:sz w:val="18"/>
                <w:szCs w:val="16"/>
              </w:rPr>
              <w:t xml:space="preserve">цена </w:t>
            </w:r>
            <w:r w:rsidR="00CC2DFB">
              <w:rPr>
                <w:rFonts w:eastAsia="Calibri"/>
                <w:sz w:val="18"/>
                <w:szCs w:val="16"/>
              </w:rPr>
              <w:t>договора (заявки)</w:t>
            </w:r>
            <w:r w:rsidR="004B7B88">
              <w:rPr>
                <w:rFonts w:eastAsia="Calibri"/>
                <w:sz w:val="18"/>
                <w:szCs w:val="16"/>
              </w:rPr>
              <w:t xml:space="preserve">, указанная в </w:t>
            </w:r>
            <w:r w:rsidR="00C6536D">
              <w:rPr>
                <w:rFonts w:eastAsia="Calibri"/>
                <w:sz w:val="18"/>
                <w:szCs w:val="16"/>
                <w:lang w:val="en-US"/>
              </w:rPr>
              <w:t>i</w:t>
            </w:r>
            <w:r w:rsidR="00C6536D">
              <w:rPr>
                <w:rFonts w:eastAsia="Calibri"/>
                <w:sz w:val="18"/>
                <w:szCs w:val="16"/>
              </w:rPr>
              <w:t xml:space="preserve">-той заявке (в Коммерческом предложении 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rFonts w:eastAsia="Calibri"/>
                <w:sz w:val="18"/>
                <w:szCs w:val="16"/>
              </w:rPr>
              <w:t>)</w:t>
            </w:r>
            <w:r w:rsidR="004B7B88">
              <w:rPr>
                <w:rFonts w:eastAsia="Calibri"/>
                <w:sz w:val="18"/>
                <w:szCs w:val="16"/>
              </w:rPr>
              <w:t xml:space="preserve"> допущенного участника, </w:t>
            </w:r>
            <w:r w:rsidR="004B7B88">
              <w:rPr>
                <w:sz w:val="18"/>
                <w:szCs w:val="18"/>
              </w:rPr>
              <w:t>руб. без учета НДС</w:t>
            </w:r>
            <w:r w:rsidR="004B7B88" w:rsidDel="004B7B88">
              <w:rPr>
                <w:sz w:val="18"/>
                <w:szCs w:val="18"/>
              </w:rPr>
              <w:t xml:space="preserve"> </w:t>
            </w:r>
            <w:r>
              <w:rPr>
                <w:sz w:val="18"/>
                <w:szCs w:val="18"/>
              </w:rPr>
              <w:t>;</w:t>
            </w:r>
          </w:p>
          <w:p w14:paraId="7938186F" w14:textId="77777777" w:rsidR="004C075A" w:rsidRPr="00396C19" w:rsidRDefault="004C075A" w:rsidP="00396C19">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w:t>
            </w:r>
            <w:r w:rsidR="00CC2DFB">
              <w:rPr>
                <w:sz w:val="18"/>
                <w:szCs w:val="18"/>
              </w:rPr>
              <w:t>договора (заявки)</w:t>
            </w:r>
            <w:r>
              <w:rPr>
                <w:sz w:val="18"/>
                <w:szCs w:val="18"/>
              </w:rPr>
              <w:t xml:space="preserve"> среди всех допущенных заявок участников, руб. без </w:t>
            </w:r>
            <w:r w:rsidR="004B7B88">
              <w:rPr>
                <w:sz w:val="18"/>
                <w:szCs w:val="18"/>
              </w:rPr>
              <w:t xml:space="preserve">учета </w:t>
            </w:r>
            <w:r>
              <w:rPr>
                <w:sz w:val="18"/>
                <w:szCs w:val="18"/>
              </w:rPr>
              <w:t>НДС;</w:t>
            </w:r>
          </w:p>
          <w:p w14:paraId="780E6577"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5B576BE8" w14:textId="77777777" w:rsidR="003F5D23"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sidR="004B7B88">
              <w:rPr>
                <w:sz w:val="18"/>
                <w:szCs w:val="18"/>
                <w:lang w:eastAsia="ru-RU"/>
              </w:rPr>
              <w:t xml:space="preserve"> без учета НДС</w:t>
            </w:r>
            <w:r w:rsidR="004C075A" w:rsidRPr="001813E6">
              <w:rPr>
                <w:color w:val="000000"/>
                <w:sz w:val="18"/>
              </w:rPr>
              <w:t>.</w:t>
            </w:r>
          </w:p>
          <w:p w14:paraId="43D38FDA"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43B0C7AB" w14:textId="77777777" w:rsidTr="00FC2C02">
        <w:tc>
          <w:tcPr>
            <w:tcW w:w="1101" w:type="dxa"/>
          </w:tcPr>
          <w:p w14:paraId="602615E1"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302237E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sidR="00FF7CB8">
              <w:rPr>
                <w:sz w:val="18"/>
                <w:szCs w:val="18"/>
                <w:lang w:eastAsia="ru-RU"/>
              </w:rPr>
              <w:t xml:space="preserve"> / ТЕХ</w:t>
            </w:r>
          </w:p>
        </w:tc>
        <w:tc>
          <w:tcPr>
            <w:tcW w:w="1418" w:type="dxa"/>
          </w:tcPr>
          <w:p w14:paraId="2BC7404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p>
        </w:tc>
        <w:tc>
          <w:tcPr>
            <w:tcW w:w="1417" w:type="dxa"/>
          </w:tcPr>
          <w:p w14:paraId="15F8E551"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134" w:type="dxa"/>
          </w:tcPr>
          <w:p w14:paraId="088216E4"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0,05)</w:t>
            </w:r>
          </w:p>
        </w:tc>
        <w:tc>
          <w:tcPr>
            <w:tcW w:w="1843" w:type="dxa"/>
          </w:tcPr>
          <w:p w14:paraId="01B4E0B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Чем больше опыт (до оцениваемого предела), тем выше предпочтительность</w:t>
            </w:r>
          </w:p>
        </w:tc>
        <w:tc>
          <w:tcPr>
            <w:tcW w:w="6549" w:type="dxa"/>
          </w:tcPr>
          <w:p w14:paraId="131E0661"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1E783AC"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-ой заявке [</w:t>
            </w:r>
            <w:r w:rsidRPr="00470950">
              <w:rPr>
                <w:i/>
                <w:sz w:val="18"/>
                <w:szCs w:val="18"/>
                <w:highlight w:val="yellow"/>
                <w:lang w:eastAsia="ru-RU"/>
              </w:rPr>
              <w:t>указать необходимое: исполненных договоров / подписанных актов / и т.п.</w:t>
            </w:r>
            <w:r w:rsidRPr="00470950">
              <w:rPr>
                <w:sz w:val="18"/>
                <w:szCs w:val="18"/>
                <w:lang w:eastAsia="ru-RU"/>
              </w:rPr>
              <w:t xml:space="preserve">], подтверждающих опыт, требуемый в соответствии </w:t>
            </w:r>
            <w:r w:rsidR="00C6536D">
              <w:rPr>
                <w:sz w:val="18"/>
                <w:szCs w:val="18"/>
                <w:lang w:eastAsia="ru-RU"/>
              </w:rPr>
              <w:t>п. __</w:t>
            </w:r>
            <w:r w:rsidR="00C6536D" w:rsidRPr="00470950">
              <w:rPr>
                <w:sz w:val="18"/>
                <w:szCs w:val="18"/>
                <w:lang w:eastAsia="ru-RU"/>
              </w:rPr>
              <w:t>([</w:t>
            </w:r>
            <w:r w:rsidR="00C6536D" w:rsidRPr="00470950">
              <w:rPr>
                <w:i/>
                <w:sz w:val="18"/>
                <w:szCs w:val="18"/>
                <w:highlight w:val="yellow"/>
                <w:lang w:eastAsia="ru-RU"/>
              </w:rPr>
              <w:t>указать в скобках соответствующий пункт документации о закупке</w:t>
            </w:r>
            <w:r w:rsidR="00C6536D" w:rsidRPr="00470950">
              <w:rPr>
                <w:sz w:val="18"/>
                <w:szCs w:val="18"/>
                <w:lang w:eastAsia="ru-RU"/>
              </w:rPr>
              <w:t>])</w:t>
            </w:r>
            <w:r w:rsidR="00C6536D">
              <w:rPr>
                <w:sz w:val="18"/>
                <w:szCs w:val="18"/>
                <w:lang w:eastAsia="ru-RU"/>
              </w:rPr>
              <w:t xml:space="preserve"> </w:t>
            </w:r>
            <w:r w:rsidR="00C6536D" w:rsidRPr="00470950">
              <w:rPr>
                <w:sz w:val="18"/>
                <w:szCs w:val="18"/>
                <w:lang w:eastAsia="ru-RU"/>
              </w:rPr>
              <w:t>документаци</w:t>
            </w:r>
            <w:r w:rsidR="00C6536D">
              <w:rPr>
                <w:sz w:val="18"/>
                <w:szCs w:val="18"/>
                <w:lang w:eastAsia="ru-RU"/>
              </w:rPr>
              <w:t>и</w:t>
            </w:r>
            <w:r w:rsidR="00C6536D" w:rsidRPr="00470950">
              <w:rPr>
                <w:sz w:val="18"/>
                <w:szCs w:val="18"/>
                <w:lang w:eastAsia="ru-RU"/>
              </w:rPr>
              <w:t xml:space="preserve"> о закупке</w:t>
            </w:r>
            <w:r w:rsidRPr="00470950">
              <w:rPr>
                <w:sz w:val="18"/>
                <w:szCs w:val="18"/>
                <w:lang w:eastAsia="ru-RU"/>
              </w:rPr>
              <w:t>, на общую сумму:</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2D40EF" w:rsidRPr="006572B8" w14:paraId="70B26EFB" w14:textId="77777777" w:rsidTr="00FC2C02">
              <w:trPr>
                <w:cantSplit/>
              </w:trPr>
              <w:tc>
                <w:tcPr>
                  <w:tcW w:w="884" w:type="dxa"/>
                  <w:tcBorders>
                    <w:bottom w:val="single" w:sz="4" w:space="0" w:color="auto"/>
                    <w:right w:val="single" w:sz="4" w:space="0" w:color="auto"/>
                  </w:tcBorders>
                </w:tcPr>
                <w:p w14:paraId="29B30C17"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left w:val="single" w:sz="4" w:space="0" w:color="auto"/>
                    <w:bottom w:val="single" w:sz="4" w:space="0" w:color="auto"/>
                  </w:tcBorders>
                </w:tcPr>
                <w:p w14:paraId="54E3A772" w14:textId="77777777" w:rsidR="002D40EF" w:rsidRPr="003A58D8" w:rsidRDefault="002D40EF" w:rsidP="00400571">
                  <w:pPr>
                    <w:pStyle w:val="-"/>
                    <w:numPr>
                      <w:ilvl w:val="4"/>
                      <w:numId w:val="18"/>
                    </w:numPr>
                    <w:spacing w:before="40" w:after="40" w:line="240" w:lineRule="auto"/>
                    <w:ind w:left="284" w:hanging="284"/>
                    <w:jc w:val="left"/>
                    <w:rPr>
                      <w:sz w:val="18"/>
                      <w:szCs w:val="18"/>
                      <w:lang w:eastAsia="ru-RU"/>
                    </w:rPr>
                  </w:pPr>
                  <w:r w:rsidRPr="002C0AD5">
                    <w:rPr>
                      <w:color w:val="000000"/>
                      <w:sz w:val="18"/>
                    </w:rPr>
                    <w:t>до [</w:t>
                  </w:r>
                  <w:r w:rsidRPr="002C0AD5">
                    <w:rPr>
                      <w:color w:val="000000"/>
                      <w:sz w:val="18"/>
                      <w:highlight w:val="yellow"/>
                    </w:rPr>
                    <w:t>указать конкретную сумму и валюту</w:t>
                  </w:r>
                  <w:r w:rsidRPr="003A58D8">
                    <w:rPr>
                      <w:color w:val="000000"/>
                      <w:sz w:val="18"/>
                    </w:rPr>
                    <w:t>], без</w:t>
                  </w:r>
                  <w:r>
                    <w:rPr>
                      <w:color w:val="000000"/>
                      <w:sz w:val="18"/>
                    </w:rPr>
                    <w:t xml:space="preserve"> учета </w:t>
                  </w:r>
                  <w:r w:rsidRPr="003A58D8">
                    <w:rPr>
                      <w:color w:val="000000"/>
                      <w:sz w:val="18"/>
                    </w:rPr>
                    <w:t>НДС</w:t>
                  </w:r>
                  <w:r>
                    <w:rPr>
                      <w:color w:val="000000"/>
                      <w:sz w:val="18"/>
                    </w:rPr>
                    <w:t xml:space="preserve"> </w:t>
                  </w:r>
                  <w:r w:rsidRPr="003A58D8">
                    <w:rPr>
                      <w:color w:val="000000"/>
                      <w:sz w:val="18"/>
                    </w:rPr>
                    <w:t>(включительно)</w:t>
                  </w:r>
                  <w:r w:rsidR="00461904">
                    <w:rPr>
                      <w:rStyle w:val="afd"/>
                      <w:color w:val="000000"/>
                      <w:sz w:val="18"/>
                    </w:rPr>
                    <w:footnoteReference w:id="38"/>
                  </w:r>
                  <w:r>
                    <w:rPr>
                      <w:color w:val="000000"/>
                      <w:sz w:val="18"/>
                    </w:rPr>
                    <w:t>;</w:t>
                  </w:r>
                </w:p>
                <w:p w14:paraId="3C9BB022" w14:textId="77777777" w:rsidR="002D40EF" w:rsidRPr="003A58D8" w:rsidRDefault="002D40EF" w:rsidP="002D40EF">
                  <w:pPr>
                    <w:pStyle w:val="-"/>
                    <w:numPr>
                      <w:ilvl w:val="0"/>
                      <w:numId w:val="0"/>
                    </w:numPr>
                    <w:spacing w:after="120" w:line="240" w:lineRule="auto"/>
                    <w:rPr>
                      <w:sz w:val="18"/>
                      <w:szCs w:val="18"/>
                      <w:lang w:eastAsia="ru-RU"/>
                    </w:rPr>
                  </w:pPr>
                  <w:r w:rsidRPr="003A58D8">
                    <w:rPr>
                      <w:color w:val="000000"/>
                      <w:sz w:val="18"/>
                    </w:rPr>
                    <w:t>[</w:t>
                  </w:r>
                  <w:r w:rsidRPr="003A58D8">
                    <w:rPr>
                      <w:i/>
                      <w:color w:val="000000"/>
                      <w:sz w:val="18"/>
                      <w:highlight w:val="yellow"/>
                    </w:rPr>
                    <w:t>или</w:t>
                  </w:r>
                  <w:r w:rsidRPr="003A58D8">
                    <w:rPr>
                      <w:color w:val="000000"/>
                      <w:sz w:val="18"/>
                    </w:rPr>
                    <w:t>]</w:t>
                  </w:r>
                </w:p>
                <w:p w14:paraId="3BC0DB86"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Pr>
                      <w:color w:val="000000"/>
                      <w:sz w:val="18"/>
                    </w:rPr>
                    <w:t xml:space="preserve">более </w:t>
                  </w:r>
                  <w:r w:rsidRPr="003A58D8">
                    <w:rPr>
                      <w:color w:val="000000"/>
                      <w:sz w:val="18"/>
                    </w:rPr>
                    <w:t>[</w:t>
                  </w:r>
                  <w:r w:rsidRPr="003A58D8">
                    <w:rPr>
                      <w:i/>
                      <w:color w:val="000000"/>
                      <w:sz w:val="18"/>
                      <w:highlight w:val="yellow"/>
                    </w:rPr>
                    <w:t>указать сумму</w:t>
                  </w:r>
                  <w:r>
                    <w:rPr>
                      <w:i/>
                      <w:color w:val="000000"/>
                      <w:sz w:val="18"/>
                      <w:highlight w:val="yellow"/>
                    </w:rPr>
                    <w:t>, являющиеся минимально приемлемой для допуска участника,</w:t>
                  </w:r>
                  <w:r w:rsidRPr="003A58D8">
                    <w:rPr>
                      <w:i/>
                      <w:color w:val="000000"/>
                      <w:sz w:val="18"/>
                      <w:highlight w:val="yellow"/>
                    </w:rPr>
                    <w:t xml:space="preserve"> и валюту</w:t>
                  </w:r>
                  <w:r w:rsidRPr="003A58D8">
                    <w:rPr>
                      <w:color w:val="000000"/>
                      <w:sz w:val="18"/>
                    </w:rPr>
                    <w:t>],</w:t>
                  </w:r>
                  <w:r>
                    <w:rPr>
                      <w:color w:val="000000"/>
                      <w:sz w:val="18"/>
                    </w:rPr>
                    <w:t xml:space="preserve"> без учета НДС,</w:t>
                  </w:r>
                  <w:r w:rsidRPr="003A58D8">
                    <w:rPr>
                      <w:color w:val="000000"/>
                      <w:sz w:val="18"/>
                    </w:rPr>
                    <w:t xml:space="preserve"> </w:t>
                  </w:r>
                  <w:r>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r w:rsidR="00461904">
                    <w:rPr>
                      <w:rStyle w:val="afd"/>
                      <w:color w:val="000000"/>
                      <w:sz w:val="18"/>
                    </w:rPr>
                    <w:footnoteReference w:id="39"/>
                  </w:r>
                  <w:r w:rsidRPr="003A58D8">
                    <w:rPr>
                      <w:color w:val="000000"/>
                      <w:sz w:val="18"/>
                    </w:rPr>
                    <w:t>;</w:t>
                  </w:r>
                </w:p>
              </w:tc>
            </w:tr>
            <w:tr w:rsidR="002D40EF" w:rsidRPr="006572B8" w14:paraId="2C83CFDD" w14:textId="77777777" w:rsidTr="00FC2C02">
              <w:trPr>
                <w:cantSplit/>
              </w:trPr>
              <w:tc>
                <w:tcPr>
                  <w:tcW w:w="884" w:type="dxa"/>
                  <w:tcBorders>
                    <w:top w:val="single" w:sz="4" w:space="0" w:color="auto"/>
                    <w:bottom w:val="single" w:sz="4" w:space="0" w:color="auto"/>
                    <w:right w:val="single" w:sz="4" w:space="0" w:color="auto"/>
                  </w:tcBorders>
                </w:tcPr>
                <w:p w14:paraId="08588215"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1</w:t>
                  </w:r>
                </w:p>
              </w:tc>
              <w:tc>
                <w:tcPr>
                  <w:tcW w:w="5528" w:type="dxa"/>
                  <w:tcBorders>
                    <w:top w:val="single" w:sz="4" w:space="0" w:color="auto"/>
                    <w:left w:val="single" w:sz="4" w:space="0" w:color="auto"/>
                    <w:bottom w:val="single" w:sz="4" w:space="0" w:color="auto"/>
                  </w:tcBorders>
                </w:tcPr>
                <w:p w14:paraId="46830C83"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sidRPr="00A71028">
                    <w:rPr>
                      <w:color w:val="000000"/>
                      <w:sz w:val="18"/>
                    </w:rPr>
                    <w:t>более [</w:t>
                  </w:r>
                  <w:r w:rsidRPr="00A71028">
                    <w:rPr>
                      <w:i/>
                      <w:color w:val="000000"/>
                      <w:sz w:val="18"/>
                      <w:highlight w:val="yellow"/>
                    </w:rPr>
                    <w:t>указать конкретную сумму и валюту</w:t>
                  </w:r>
                  <w:r w:rsidRPr="00A71028">
                    <w:rPr>
                      <w:color w:val="000000"/>
                      <w:sz w:val="18"/>
                    </w:rPr>
                    <w:t xml:space="preserve">], </w:t>
                  </w:r>
                  <w:r>
                    <w:rPr>
                      <w:color w:val="000000"/>
                      <w:sz w:val="18"/>
                    </w:rPr>
                    <w:t>без учета НДС,</w:t>
                  </w:r>
                  <w:r w:rsidRPr="004B7B88">
                    <w:rPr>
                      <w:color w:val="000000"/>
                      <w:sz w:val="18"/>
                    </w:rPr>
                    <w:t xml:space="preserve"> </w:t>
                  </w:r>
                  <w:r w:rsidRPr="00A71028">
                    <w:rPr>
                      <w:color w:val="000000"/>
                      <w:sz w:val="18"/>
                    </w:rPr>
                    <w:t>но менее [</w:t>
                  </w:r>
                  <w:r w:rsidRPr="00A7102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2C0AD5">
                    <w:rPr>
                      <w:color w:val="000000"/>
                      <w:sz w:val="18"/>
                    </w:rPr>
                    <w:t>(включительно);</w:t>
                  </w:r>
                </w:p>
              </w:tc>
            </w:tr>
            <w:tr w:rsidR="002D40EF" w:rsidRPr="006572B8" w14:paraId="1F9CBC45" w14:textId="77777777" w:rsidTr="00FC2C02">
              <w:trPr>
                <w:cantSplit/>
              </w:trPr>
              <w:tc>
                <w:tcPr>
                  <w:tcW w:w="884" w:type="dxa"/>
                  <w:tcBorders>
                    <w:top w:val="single" w:sz="4" w:space="0" w:color="auto"/>
                    <w:bottom w:val="single" w:sz="4" w:space="0" w:color="auto"/>
                    <w:right w:val="single" w:sz="4" w:space="0" w:color="auto"/>
                  </w:tcBorders>
                </w:tcPr>
                <w:p w14:paraId="57CA15B2"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2</w:t>
                  </w:r>
                </w:p>
              </w:tc>
              <w:tc>
                <w:tcPr>
                  <w:tcW w:w="5528" w:type="dxa"/>
                  <w:tcBorders>
                    <w:top w:val="single" w:sz="4" w:space="0" w:color="auto"/>
                    <w:left w:val="single" w:sz="4" w:space="0" w:color="auto"/>
                    <w:bottom w:val="single" w:sz="4" w:space="0" w:color="auto"/>
                  </w:tcBorders>
                </w:tcPr>
                <w:p w14:paraId="7EAF2148"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но менее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2D40EF" w:rsidRPr="006572B8" w14:paraId="16F90C48" w14:textId="77777777" w:rsidTr="00FC2C02">
              <w:trPr>
                <w:cantSplit/>
              </w:trPr>
              <w:tc>
                <w:tcPr>
                  <w:tcW w:w="884" w:type="dxa"/>
                  <w:tcBorders>
                    <w:top w:val="single" w:sz="4" w:space="0" w:color="auto"/>
                    <w:bottom w:val="single" w:sz="4" w:space="0" w:color="auto"/>
                    <w:right w:val="single" w:sz="4" w:space="0" w:color="auto"/>
                  </w:tcBorders>
                </w:tcPr>
                <w:p w14:paraId="5AEF794F"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3</w:t>
                  </w:r>
                </w:p>
              </w:tc>
              <w:tc>
                <w:tcPr>
                  <w:tcW w:w="5528" w:type="dxa"/>
                  <w:tcBorders>
                    <w:top w:val="single" w:sz="4" w:space="0" w:color="auto"/>
                    <w:left w:val="single" w:sz="4" w:space="0" w:color="auto"/>
                    <w:bottom w:val="single" w:sz="4" w:space="0" w:color="auto"/>
                  </w:tcBorders>
                </w:tcPr>
                <w:p w14:paraId="300DA829"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но менее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2D40EF" w:rsidRPr="006572B8" w14:paraId="27506C5A" w14:textId="77777777" w:rsidTr="00FC2C02">
              <w:trPr>
                <w:cantSplit/>
              </w:trPr>
              <w:tc>
                <w:tcPr>
                  <w:tcW w:w="884" w:type="dxa"/>
                  <w:tcBorders>
                    <w:top w:val="single" w:sz="4" w:space="0" w:color="auto"/>
                    <w:bottom w:val="single" w:sz="4" w:space="0" w:color="auto"/>
                    <w:right w:val="single" w:sz="4" w:space="0" w:color="auto"/>
                  </w:tcBorders>
                </w:tcPr>
                <w:p w14:paraId="6B58E265"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4</w:t>
                  </w:r>
                </w:p>
              </w:tc>
              <w:tc>
                <w:tcPr>
                  <w:tcW w:w="5528" w:type="dxa"/>
                  <w:tcBorders>
                    <w:top w:val="single" w:sz="4" w:space="0" w:color="auto"/>
                    <w:left w:val="single" w:sz="4" w:space="0" w:color="auto"/>
                    <w:bottom w:val="single" w:sz="4" w:space="0" w:color="auto"/>
                  </w:tcBorders>
                </w:tcPr>
                <w:p w14:paraId="4BF23E64"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но менее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2D40EF" w:rsidRPr="006572B8" w14:paraId="26954C3D" w14:textId="77777777" w:rsidTr="00FC2C02">
              <w:trPr>
                <w:cantSplit/>
              </w:trPr>
              <w:tc>
                <w:tcPr>
                  <w:tcW w:w="884" w:type="dxa"/>
                  <w:tcBorders>
                    <w:top w:val="single" w:sz="4" w:space="0" w:color="auto"/>
                    <w:right w:val="single" w:sz="4" w:space="0" w:color="auto"/>
                  </w:tcBorders>
                </w:tcPr>
                <w:p w14:paraId="5359935C" w14:textId="77777777" w:rsidR="002D40EF" w:rsidRPr="00470950" w:rsidRDefault="002D40EF"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left w:val="single" w:sz="4" w:space="0" w:color="auto"/>
                  </w:tcBorders>
                </w:tcPr>
                <w:p w14:paraId="2E770205" w14:textId="77777777" w:rsidR="002D40EF" w:rsidRPr="00470950" w:rsidRDefault="002D40EF" w:rsidP="00400571">
                  <w:pPr>
                    <w:pStyle w:val="-"/>
                    <w:numPr>
                      <w:ilvl w:val="4"/>
                      <w:numId w:val="18"/>
                    </w:numPr>
                    <w:spacing w:before="40" w:after="40" w:line="240" w:lineRule="auto"/>
                    <w:ind w:left="284" w:hanging="284"/>
                    <w:jc w:val="left"/>
                    <w:rPr>
                      <w:sz w:val="18"/>
                      <w:szCs w:val="18"/>
                      <w:lang w:eastAsia="ru-RU"/>
                    </w:rPr>
                  </w:pPr>
                  <w:r w:rsidRPr="00470950">
                    <w:rPr>
                      <w:sz w:val="18"/>
                      <w:szCs w:val="18"/>
                      <w:lang w:eastAsia="ru-RU"/>
                    </w:rPr>
                    <w:t>от [</w:t>
                  </w:r>
                  <w:r w:rsidRPr="00470950">
                    <w:rPr>
                      <w:i/>
                      <w:sz w:val="18"/>
                      <w:szCs w:val="18"/>
                      <w:highlight w:val="yellow"/>
                      <w:lang w:eastAsia="ru-RU"/>
                    </w:rPr>
                    <w:t>указать сумму и валюту</w:t>
                  </w:r>
                  <w:r w:rsidRPr="00470950">
                    <w:rPr>
                      <w:sz w:val="18"/>
                      <w:szCs w:val="18"/>
                      <w:lang w:eastAsia="ru-RU"/>
                    </w:rPr>
                    <w:t>]</w:t>
                  </w:r>
                  <w:r>
                    <w:rPr>
                      <w:sz w:val="18"/>
                      <w:szCs w:val="18"/>
                      <w:lang w:eastAsia="ru-RU"/>
                    </w:rPr>
                    <w:t>, без учета НДС</w:t>
                  </w:r>
                  <w:r w:rsidRPr="00470950">
                    <w:rPr>
                      <w:sz w:val="18"/>
                      <w:szCs w:val="18"/>
                      <w:lang w:eastAsia="ru-RU"/>
                    </w:rPr>
                    <w:t xml:space="preserve"> и выше;</w:t>
                  </w:r>
                </w:p>
              </w:tc>
            </w:tr>
          </w:tbl>
          <w:p w14:paraId="489A9282"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CF3509A"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4D6819CF"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Опыт, несоответствующий установленным в документации о закупке требованиям ([</w:t>
            </w:r>
            <w:r w:rsidRPr="00470950">
              <w:rPr>
                <w:i/>
                <w:sz w:val="18"/>
                <w:szCs w:val="18"/>
                <w:highlight w:val="yellow"/>
                <w:lang w:eastAsia="ru-RU"/>
              </w:rPr>
              <w:t>указать в скобках соответствующий пункт документации о закупке</w:t>
            </w:r>
            <w:r w:rsidRPr="00470950">
              <w:rPr>
                <w:sz w:val="18"/>
                <w:szCs w:val="18"/>
                <w:lang w:eastAsia="ru-RU"/>
              </w:rPr>
              <w:t>]), не оценивается.</w:t>
            </w:r>
          </w:p>
          <w:p w14:paraId="2DB2E966"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Шкала оценок от 0 до 5 баллов.</w:t>
            </w:r>
          </w:p>
        </w:tc>
      </w:tr>
      <w:tr w:rsidR="004B7B88" w:rsidRPr="006572B8" w14:paraId="7160F596" w14:textId="77777777" w:rsidTr="00FC2C02">
        <w:trPr>
          <w:cantSplit/>
        </w:trPr>
        <w:tc>
          <w:tcPr>
            <w:tcW w:w="5353" w:type="dxa"/>
            <w:gridSpan w:val="4"/>
          </w:tcPr>
          <w:p w14:paraId="6FE8CE40" w14:textId="77777777" w:rsidR="004B7B88" w:rsidRPr="00470950" w:rsidRDefault="004B7B88"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526" w:type="dxa"/>
            <w:gridSpan w:val="3"/>
          </w:tcPr>
          <w:p w14:paraId="513D5300" w14:textId="77777777" w:rsidR="004B7B88" w:rsidRPr="00C55B01" w:rsidRDefault="004B7B88" w:rsidP="004B7B88">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38A61A9D" w14:textId="77777777" w:rsidR="004B7B88" w:rsidRPr="00C55B01" w:rsidRDefault="004B7B88" w:rsidP="004B7B88">
            <w:pPr>
              <w:keepNext/>
              <w:numPr>
                <w:ilvl w:val="6"/>
                <w:numId w:val="0"/>
              </w:numPr>
              <w:jc w:val="center"/>
              <w:rPr>
                <w:sz w:val="18"/>
                <w:szCs w:val="18"/>
              </w:rPr>
            </w:pPr>
          </w:p>
          <w:p w14:paraId="5757DD4A" w14:textId="77777777" w:rsidR="004B7B88" w:rsidRPr="004B7B88" w:rsidRDefault="006B6F6C" w:rsidP="004B7B88">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60D13B12" w14:textId="77777777" w:rsidR="004B7B88" w:rsidRPr="00484E4E" w:rsidRDefault="004B7B88" w:rsidP="004B7B88">
            <w:pPr>
              <w:keepNext/>
              <w:numPr>
                <w:ilvl w:val="6"/>
                <w:numId w:val="0"/>
              </w:numPr>
              <w:spacing w:beforeLines="40" w:before="96"/>
              <w:rPr>
                <w:sz w:val="18"/>
                <w:szCs w:val="18"/>
              </w:rPr>
            </w:pPr>
            <w:r w:rsidRPr="00484E4E">
              <w:rPr>
                <w:sz w:val="18"/>
                <w:szCs w:val="18"/>
              </w:rPr>
              <w:t>где:</w:t>
            </w:r>
          </w:p>
          <w:p w14:paraId="55D3FD8D" w14:textId="77777777" w:rsidR="004B7B88" w:rsidRPr="00484E4E" w:rsidRDefault="004B7B88" w:rsidP="004B7B88">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40B2E629" w14:textId="77777777" w:rsidR="004B7B88" w:rsidRPr="00C55B01" w:rsidRDefault="004B7B88" w:rsidP="004B7B88">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2A3487DD" w14:textId="77777777" w:rsidR="004B7B88" w:rsidRDefault="004B7B88"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r>
              <w:rPr>
                <w:sz w:val="18"/>
                <w:szCs w:val="18"/>
              </w:rPr>
              <w:t xml:space="preserve"> </w:t>
            </w:r>
          </w:p>
          <w:p w14:paraId="3C4D0260" w14:textId="77777777" w:rsidR="004B7B88" w:rsidRPr="00470950" w:rsidRDefault="002139A2"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2FBA7E18" w14:textId="77777777" w:rsidR="003F5D23" w:rsidRDefault="003F5D23" w:rsidP="00713AE2">
      <w:pPr>
        <w:pStyle w:val="a1"/>
        <w:sectPr w:rsidR="003F5D23" w:rsidSect="007026E4">
          <w:pgSz w:w="16840" w:h="11900" w:orient="landscape"/>
          <w:pgMar w:top="1134" w:right="851" w:bottom="567" w:left="1134" w:header="567" w:footer="567" w:gutter="0"/>
          <w:cols w:space="708"/>
          <w:docGrid w:linePitch="360"/>
        </w:sectPr>
      </w:pPr>
    </w:p>
    <w:p w14:paraId="20842946" w14:textId="77777777" w:rsidR="003F5D23" w:rsidRPr="00231459" w:rsidRDefault="003F5D23" w:rsidP="003F5D23">
      <w:pPr>
        <w:pStyle w:val="afb"/>
        <w:spacing w:after="120"/>
        <w:rPr>
          <w:lang w:eastAsia="ru-RU"/>
        </w:rPr>
      </w:pPr>
      <w:r w:rsidRPr="00231459">
        <w:t xml:space="preserve">Пример </w:t>
      </w:r>
      <w:r>
        <w:t xml:space="preserve">2. </w:t>
      </w:r>
      <w:r w:rsidRPr="00231459">
        <w:rPr>
          <w:noProof/>
        </w:rPr>
        <w:t xml:space="preserve">Цена договора и квалификация </w:t>
      </w:r>
      <w:r>
        <w:rPr>
          <w:noProof/>
        </w:rPr>
        <w:t>У</w:t>
      </w:r>
      <w:r w:rsidRPr="00231459">
        <w:rPr>
          <w:noProof/>
        </w:rPr>
        <w:t>частника (система менеджмента качества):</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18"/>
        <w:gridCol w:w="1417"/>
        <w:gridCol w:w="1134"/>
        <w:gridCol w:w="1843"/>
        <w:gridCol w:w="6691"/>
      </w:tblGrid>
      <w:tr w:rsidR="007E3713" w:rsidRPr="006572B8" w14:paraId="1E858FB7" w14:textId="77777777" w:rsidTr="002D40EF">
        <w:tc>
          <w:tcPr>
            <w:tcW w:w="1101" w:type="dxa"/>
            <w:vMerge w:val="restart"/>
            <w:shd w:val="clear" w:color="auto" w:fill="D5DCE4"/>
          </w:tcPr>
          <w:p w14:paraId="0930320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18FB267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sidR="00FF7CB8">
              <w:rPr>
                <w:sz w:val="18"/>
                <w:szCs w:val="18"/>
                <w:lang w:eastAsia="ru-RU"/>
              </w:rPr>
              <w:t xml:space="preserve"> / </w:t>
            </w:r>
            <w:r w:rsidR="00FF7CB8" w:rsidRPr="00FF7CB8">
              <w:rPr>
                <w:sz w:val="18"/>
                <w:szCs w:val="18"/>
                <w:lang w:eastAsia="ru-RU"/>
              </w:rPr>
              <w:t>направление оценки заявок</w:t>
            </w:r>
          </w:p>
        </w:tc>
        <w:tc>
          <w:tcPr>
            <w:tcW w:w="2835" w:type="dxa"/>
            <w:gridSpan w:val="2"/>
            <w:shd w:val="clear" w:color="auto" w:fill="D5DCE4"/>
          </w:tcPr>
          <w:p w14:paraId="75FF250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vMerge w:val="restart"/>
            <w:shd w:val="clear" w:color="auto" w:fill="D5DCE4"/>
          </w:tcPr>
          <w:p w14:paraId="583C652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3" w:type="dxa"/>
            <w:vMerge w:val="restart"/>
            <w:shd w:val="clear" w:color="auto" w:fill="D5DCE4"/>
          </w:tcPr>
          <w:p w14:paraId="2002048E"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691" w:type="dxa"/>
            <w:vMerge w:val="restart"/>
            <w:shd w:val="clear" w:color="auto" w:fill="D5DCE4"/>
          </w:tcPr>
          <w:p w14:paraId="08757E9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7E3713" w:rsidRPr="006572B8" w14:paraId="29D165E6" w14:textId="77777777" w:rsidTr="002D40EF">
        <w:tc>
          <w:tcPr>
            <w:tcW w:w="1101" w:type="dxa"/>
            <w:vMerge/>
            <w:shd w:val="clear" w:color="auto" w:fill="D5DCE4"/>
          </w:tcPr>
          <w:p w14:paraId="04E72FC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3421C0E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8" w:type="dxa"/>
            <w:shd w:val="clear" w:color="auto" w:fill="D5DCE4"/>
          </w:tcPr>
          <w:p w14:paraId="0DF1902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417" w:type="dxa"/>
            <w:shd w:val="clear" w:color="auto" w:fill="D5DCE4"/>
          </w:tcPr>
          <w:p w14:paraId="0733A074"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vMerge/>
            <w:shd w:val="clear" w:color="auto" w:fill="D5DCE4"/>
          </w:tcPr>
          <w:p w14:paraId="629F40C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843" w:type="dxa"/>
            <w:vMerge/>
            <w:shd w:val="clear" w:color="auto" w:fill="D5DCE4"/>
          </w:tcPr>
          <w:p w14:paraId="12850CCE"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6691" w:type="dxa"/>
            <w:vMerge/>
            <w:shd w:val="clear" w:color="auto" w:fill="D5DCE4"/>
          </w:tcPr>
          <w:p w14:paraId="1548EDA4"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r>
      <w:tr w:rsidR="003F5D23" w:rsidRPr="006572B8" w14:paraId="4EEC764E" w14:textId="77777777" w:rsidTr="002D40EF">
        <w:tc>
          <w:tcPr>
            <w:tcW w:w="1101" w:type="dxa"/>
          </w:tcPr>
          <w:p w14:paraId="613F00A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4909915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sidR="00FF7CB8">
              <w:rPr>
                <w:sz w:val="18"/>
                <w:szCs w:val="18"/>
                <w:lang w:eastAsia="ru-RU"/>
              </w:rPr>
              <w:t xml:space="preserve"> / ЦЕНА</w:t>
            </w:r>
          </w:p>
        </w:tc>
        <w:tc>
          <w:tcPr>
            <w:tcW w:w="1418" w:type="dxa"/>
          </w:tcPr>
          <w:p w14:paraId="0F197BB1"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sidR="00F8395B">
              <w:rPr>
                <w:sz w:val="18"/>
                <w:szCs w:val="18"/>
                <w:lang w:eastAsia="ru-RU"/>
              </w:rPr>
              <w:t xml:space="preserve"> (заявки)</w:t>
            </w:r>
          </w:p>
        </w:tc>
        <w:tc>
          <w:tcPr>
            <w:tcW w:w="1417" w:type="dxa"/>
          </w:tcPr>
          <w:p w14:paraId="5FAAFAE8" w14:textId="77777777" w:rsidR="003F5D23" w:rsidRPr="00470950" w:rsidRDefault="003F5D23"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3D688CA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95%</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0,95)</w:t>
            </w:r>
          </w:p>
        </w:tc>
        <w:tc>
          <w:tcPr>
            <w:tcW w:w="1843" w:type="dxa"/>
          </w:tcPr>
          <w:p w14:paraId="6EE955A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sidR="00F8395B">
              <w:rPr>
                <w:sz w:val="18"/>
                <w:szCs w:val="18"/>
                <w:lang w:eastAsia="ru-RU"/>
              </w:rPr>
              <w:t>заявки Участника</w:t>
            </w:r>
            <w:r w:rsidRPr="00470950">
              <w:rPr>
                <w:sz w:val="18"/>
                <w:szCs w:val="18"/>
                <w:lang w:eastAsia="ru-RU"/>
              </w:rPr>
              <w:t>, тем выше предпочтительность</w:t>
            </w:r>
          </w:p>
        </w:tc>
        <w:tc>
          <w:tcPr>
            <w:tcW w:w="6691" w:type="dxa"/>
          </w:tcPr>
          <w:p w14:paraId="0888108F" w14:textId="77777777" w:rsidR="004B7B88"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6F0019B" w14:textId="1C8F9EBD" w:rsidR="004B7B88" w:rsidRPr="00470950" w:rsidRDefault="004B7B88"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ЦЕНА</m:t>
                      </m:r>
                    </m:e>
                    <m:sub>
                      <m:r>
                        <m:rPr>
                          <m:sty m:val="p"/>
                        </m:rP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4FB0E87B" wp14:editId="50D387D5">
                  <wp:extent cx="1009650" cy="295275"/>
                  <wp:effectExtent l="0" t="0" r="0" b="0"/>
                  <wp:docPr id="236"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207A9856" w14:textId="77777777" w:rsidR="004B7B88" w:rsidRPr="00470950" w:rsidRDefault="004B7B88"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A32ECD7"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2EB4C687" w14:textId="77777777" w:rsidR="004B7B88" w:rsidRDefault="004B7B88" w:rsidP="004B7B88">
            <w:pPr>
              <w:spacing w:line="256" w:lineRule="auto"/>
              <w:rPr>
                <w:sz w:val="18"/>
                <w:szCs w:val="18"/>
              </w:rPr>
            </w:pPr>
            <w:r>
              <w:rPr>
                <w:sz w:val="18"/>
                <w:szCs w:val="18"/>
              </w:rPr>
              <w:t>ЦЕНА</w:t>
            </w:r>
            <w:r>
              <w:rPr>
                <w:i/>
                <w:iCs/>
                <w:sz w:val="18"/>
                <w:szCs w:val="18"/>
                <w:vertAlign w:val="subscript"/>
                <w:lang w:val="en-US"/>
              </w:rPr>
              <w:t>i</w:t>
            </w:r>
            <w:r>
              <w:rPr>
                <w:sz w:val="18"/>
                <w:szCs w:val="18"/>
              </w:rPr>
              <w:t xml:space="preserve"> – </w:t>
            </w:r>
            <w:r>
              <w:rPr>
                <w:rFonts w:eastAsia="Calibri"/>
                <w:sz w:val="18"/>
                <w:szCs w:val="16"/>
              </w:rPr>
              <w:t xml:space="preserve">цена </w:t>
            </w:r>
            <w:r w:rsidR="00F8395B">
              <w:rPr>
                <w:rFonts w:eastAsia="Calibri"/>
                <w:sz w:val="18"/>
                <w:szCs w:val="16"/>
              </w:rPr>
              <w:t>договора (заявки)</w:t>
            </w:r>
            <w:r>
              <w:rPr>
                <w:rFonts w:eastAsia="Calibri"/>
                <w:sz w:val="18"/>
                <w:szCs w:val="16"/>
              </w:rPr>
              <w:t xml:space="preserve">, указанная в </w:t>
            </w:r>
            <w:r w:rsidR="00C6536D">
              <w:rPr>
                <w:rFonts w:eastAsia="Calibri"/>
                <w:sz w:val="18"/>
                <w:szCs w:val="16"/>
                <w:lang w:val="en-US"/>
              </w:rPr>
              <w:t>i</w:t>
            </w:r>
            <w:r w:rsidR="00C6536D">
              <w:rPr>
                <w:rFonts w:eastAsia="Calibri"/>
                <w:sz w:val="18"/>
                <w:szCs w:val="16"/>
              </w:rPr>
              <w:t xml:space="preserve">-той заявке (в Коммерческом предложении 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rFonts w:eastAsia="Calibri"/>
                <w:sz w:val="18"/>
                <w:szCs w:val="16"/>
              </w:rPr>
              <w:t>)</w:t>
            </w:r>
            <w:r>
              <w:rPr>
                <w:rFonts w:eastAsia="Calibri"/>
                <w:sz w:val="18"/>
                <w:szCs w:val="16"/>
              </w:rPr>
              <w:t xml:space="preserve"> допущенного участника, </w:t>
            </w:r>
            <w:r>
              <w:rPr>
                <w:sz w:val="18"/>
                <w:szCs w:val="18"/>
              </w:rPr>
              <w:t>руб. без учета НДС;</w:t>
            </w:r>
          </w:p>
          <w:p w14:paraId="6830FB63" w14:textId="77777777" w:rsidR="004B7B88" w:rsidRPr="00396C19" w:rsidRDefault="004B7B88" w:rsidP="004B7B88">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w:t>
            </w:r>
            <w:r w:rsidR="00F8395B">
              <w:rPr>
                <w:sz w:val="18"/>
                <w:szCs w:val="18"/>
              </w:rPr>
              <w:t>договора (заявки)</w:t>
            </w:r>
            <w:r>
              <w:rPr>
                <w:sz w:val="18"/>
                <w:szCs w:val="18"/>
              </w:rPr>
              <w:t xml:space="preserve"> среди всех допущенных заявок участников, руб. без учета НДС;</w:t>
            </w:r>
          </w:p>
          <w:p w14:paraId="3A28F6B5"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508D4D41" w14:textId="77777777" w:rsidR="004B7B88"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3A58D8">
              <w:rPr>
                <w:color w:val="000000"/>
                <w:sz w:val="18"/>
              </w:rPr>
              <w:t>.</w:t>
            </w:r>
          </w:p>
          <w:p w14:paraId="57D985BD" w14:textId="77777777" w:rsidR="003F5D23"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5654A0DD" w14:textId="77777777" w:rsidTr="002D40EF">
        <w:tc>
          <w:tcPr>
            <w:tcW w:w="1101" w:type="dxa"/>
          </w:tcPr>
          <w:p w14:paraId="6083759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2E42E0D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sidR="00FF7CB8">
              <w:rPr>
                <w:sz w:val="18"/>
                <w:szCs w:val="18"/>
                <w:lang w:eastAsia="ru-RU"/>
              </w:rPr>
              <w:t xml:space="preserve"> / ТЕХ</w:t>
            </w:r>
          </w:p>
        </w:tc>
        <w:tc>
          <w:tcPr>
            <w:tcW w:w="1418" w:type="dxa"/>
          </w:tcPr>
          <w:p w14:paraId="56B99BA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p>
        </w:tc>
        <w:tc>
          <w:tcPr>
            <w:tcW w:w="1417" w:type="dxa"/>
          </w:tcPr>
          <w:p w14:paraId="299480C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134" w:type="dxa"/>
          </w:tcPr>
          <w:p w14:paraId="411D0D7D"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0,05)</w:t>
            </w:r>
          </w:p>
        </w:tc>
        <w:tc>
          <w:tcPr>
            <w:tcW w:w="1843" w:type="dxa"/>
          </w:tcPr>
          <w:p w14:paraId="129B3AEC"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Наличие сертификата системы менеджмента качества повышает предпочтительность</w:t>
            </w:r>
          </w:p>
        </w:tc>
        <w:tc>
          <w:tcPr>
            <w:tcW w:w="6691" w:type="dxa"/>
          </w:tcPr>
          <w:p w14:paraId="68302049" w14:textId="77777777" w:rsidR="003F5D23"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538556" w14:textId="77777777" w:rsidR="003F5D23" w:rsidRPr="00470950" w:rsidRDefault="00C6536D"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копию сертификата менеджмента качества </w:t>
            </w:r>
            <w:r w:rsidRPr="00470950">
              <w:rPr>
                <w:sz w:val="18"/>
                <w:szCs w:val="18"/>
                <w:lang w:eastAsia="ru-RU"/>
              </w:rPr>
              <w:t>[</w:t>
            </w:r>
            <w:r w:rsidRPr="00470950">
              <w:rPr>
                <w:i/>
                <w:sz w:val="18"/>
                <w:szCs w:val="18"/>
                <w:highlight w:val="yellow"/>
                <w:lang w:eastAsia="ru-RU"/>
              </w:rPr>
              <w:t xml:space="preserve">указать </w:t>
            </w:r>
            <w:r w:rsidRPr="006C383E">
              <w:rPr>
                <w:i/>
                <w:sz w:val="18"/>
                <w:szCs w:val="18"/>
                <w:highlight w:val="yellow"/>
                <w:lang w:eastAsia="ru-RU"/>
              </w:rPr>
              <w:t>соответствующ</w:t>
            </w:r>
            <w:r>
              <w:rPr>
                <w:i/>
                <w:sz w:val="18"/>
                <w:szCs w:val="18"/>
                <w:highlight w:val="yellow"/>
                <w:lang w:eastAsia="ru-RU"/>
              </w:rPr>
              <w:t>и</w:t>
            </w:r>
            <w:r w:rsidRPr="006C383E">
              <w:rPr>
                <w:i/>
                <w:sz w:val="18"/>
                <w:szCs w:val="18"/>
                <w:highlight w:val="yellow"/>
                <w:lang w:eastAsia="ru-RU"/>
              </w:rPr>
              <w:t>е требовани</w:t>
            </w:r>
            <w:r w:rsidRPr="00C6536D">
              <w:rPr>
                <w:i/>
                <w:sz w:val="18"/>
                <w:szCs w:val="18"/>
                <w:highlight w:val="yellow"/>
                <w:lang w:eastAsia="ru-RU"/>
              </w:rPr>
              <w:t>я к сертификату</w:t>
            </w:r>
            <w:r w:rsidRPr="00470950">
              <w:rPr>
                <w:sz w:val="18"/>
                <w:szCs w:val="18"/>
                <w:lang w:eastAsia="ru-RU"/>
              </w:rPr>
              <w:t>]</w:t>
            </w:r>
            <w:r>
              <w:rPr>
                <w:sz w:val="18"/>
                <w:szCs w:val="18"/>
                <w:lang w:eastAsia="ru-RU"/>
              </w:rPr>
              <w:t>.</w:t>
            </w:r>
            <w:r w:rsidR="003F5D23" w:rsidRPr="00470950">
              <w:rPr>
                <w:sz w:val="18"/>
                <w:szCs w:val="18"/>
                <w:lang w:eastAsia="ru-RU"/>
              </w:rPr>
              <w:t xml:space="preserve">Порядок осуществления оценки (значение оцениваемого параметра), в зависимости от предоставленного в </w:t>
            </w:r>
            <w:r w:rsidR="003F5D23" w:rsidRPr="00470950">
              <w:rPr>
                <w:i/>
                <w:sz w:val="18"/>
                <w:szCs w:val="18"/>
                <w:lang w:val="en-US" w:eastAsia="ru-RU"/>
              </w:rPr>
              <w:t>i</w:t>
            </w:r>
            <w:r w:rsidR="003F5D23" w:rsidRPr="00470950">
              <w:rPr>
                <w:sz w:val="18"/>
                <w:szCs w:val="18"/>
                <w:lang w:eastAsia="ru-RU"/>
              </w:rPr>
              <w:t>-ой заявке документа, подтверждающего наличие системы менеджмента качества:</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3F5D23" w:rsidRPr="006572B8" w14:paraId="1D0AF865" w14:textId="77777777" w:rsidTr="00FC2C02">
              <w:trPr>
                <w:cantSplit/>
              </w:trPr>
              <w:tc>
                <w:tcPr>
                  <w:tcW w:w="884" w:type="dxa"/>
                  <w:tcBorders>
                    <w:bottom w:val="single" w:sz="4" w:space="0" w:color="auto"/>
                    <w:right w:val="single" w:sz="4" w:space="0" w:color="auto"/>
                  </w:tcBorders>
                </w:tcPr>
                <w:p w14:paraId="342EEE8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left w:val="single" w:sz="4" w:space="0" w:color="auto"/>
                    <w:bottom w:val="single" w:sz="4" w:space="0" w:color="auto"/>
                  </w:tcBorders>
                </w:tcPr>
                <w:p w14:paraId="0781E3C0" w14:textId="77777777" w:rsidR="003F5D23" w:rsidRPr="00470950" w:rsidRDefault="003F5D23" w:rsidP="00400571">
                  <w:pPr>
                    <w:pStyle w:val="-"/>
                    <w:numPr>
                      <w:ilvl w:val="4"/>
                      <w:numId w:val="18"/>
                    </w:numPr>
                    <w:spacing w:before="40" w:after="40" w:line="240" w:lineRule="auto"/>
                    <w:ind w:left="284" w:hanging="284"/>
                    <w:jc w:val="left"/>
                    <w:rPr>
                      <w:sz w:val="18"/>
                      <w:szCs w:val="18"/>
                      <w:lang w:eastAsia="ru-RU"/>
                    </w:rPr>
                  </w:pPr>
                  <w:r w:rsidRPr="00470950">
                    <w:rPr>
                      <w:sz w:val="18"/>
                      <w:szCs w:val="18"/>
                      <w:lang w:eastAsia="ru-RU"/>
                    </w:rPr>
                    <w:t xml:space="preserve">отсутствие подтверждения системы менеджмента качества у </w:t>
                  </w:r>
                  <w:r>
                    <w:rPr>
                      <w:sz w:val="18"/>
                      <w:szCs w:val="18"/>
                      <w:lang w:eastAsia="ru-RU"/>
                    </w:rPr>
                    <w:t>У</w:t>
                  </w:r>
                  <w:r w:rsidRPr="00470950">
                    <w:rPr>
                      <w:sz w:val="18"/>
                      <w:szCs w:val="18"/>
                      <w:lang w:eastAsia="ru-RU"/>
                    </w:rPr>
                    <w:t>частника;</w:t>
                  </w:r>
                </w:p>
              </w:tc>
            </w:tr>
            <w:tr w:rsidR="003F5D23" w:rsidRPr="006572B8" w14:paraId="125D62D6" w14:textId="77777777" w:rsidTr="00FC2C02">
              <w:trPr>
                <w:cantSplit/>
              </w:trPr>
              <w:tc>
                <w:tcPr>
                  <w:tcW w:w="884" w:type="dxa"/>
                  <w:tcBorders>
                    <w:top w:val="single" w:sz="4" w:space="0" w:color="auto"/>
                    <w:right w:val="single" w:sz="4" w:space="0" w:color="auto"/>
                  </w:tcBorders>
                </w:tcPr>
                <w:p w14:paraId="48E804A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left w:val="single" w:sz="4" w:space="0" w:color="auto"/>
                  </w:tcBorders>
                </w:tcPr>
                <w:p w14:paraId="08071280" w14:textId="77777777" w:rsidR="003F5D23" w:rsidRPr="00470950" w:rsidRDefault="003F5D23" w:rsidP="00400571">
                  <w:pPr>
                    <w:pStyle w:val="-"/>
                    <w:numPr>
                      <w:ilvl w:val="4"/>
                      <w:numId w:val="18"/>
                    </w:numPr>
                    <w:spacing w:before="40" w:after="40" w:line="240" w:lineRule="auto"/>
                    <w:ind w:left="284" w:hanging="284"/>
                    <w:jc w:val="left"/>
                    <w:rPr>
                      <w:sz w:val="18"/>
                      <w:szCs w:val="18"/>
                      <w:lang w:eastAsia="ru-RU"/>
                    </w:rPr>
                  </w:pPr>
                  <w:r w:rsidRPr="00470950">
                    <w:rPr>
                      <w:sz w:val="18"/>
                      <w:szCs w:val="18"/>
                      <w:lang w:eastAsia="ru-RU"/>
                    </w:rPr>
                    <w:t xml:space="preserve">наличие подтверждения системы менеджмента качества у </w:t>
                  </w:r>
                  <w:r>
                    <w:rPr>
                      <w:sz w:val="18"/>
                      <w:szCs w:val="18"/>
                      <w:lang w:eastAsia="ru-RU"/>
                    </w:rPr>
                    <w:t>У</w:t>
                  </w:r>
                  <w:r w:rsidRPr="00470950">
                    <w:rPr>
                      <w:sz w:val="18"/>
                      <w:szCs w:val="18"/>
                      <w:lang w:eastAsia="ru-RU"/>
                    </w:rPr>
                    <w:t>частника;</w:t>
                  </w:r>
                </w:p>
              </w:tc>
            </w:tr>
          </w:tbl>
          <w:p w14:paraId="23A57746"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DDD6F81"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530B6EBF"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Подтверждение наличи</w:t>
            </w:r>
            <w:r>
              <w:rPr>
                <w:sz w:val="18"/>
                <w:szCs w:val="18"/>
                <w:lang w:eastAsia="ru-RU"/>
              </w:rPr>
              <w:t>я</w:t>
            </w:r>
            <w:r w:rsidRPr="00470950">
              <w:rPr>
                <w:sz w:val="18"/>
                <w:szCs w:val="18"/>
                <w:lang w:eastAsia="ru-RU"/>
              </w:rPr>
              <w:t xml:space="preserve"> иной системы менеджмента качества, не</w:t>
            </w:r>
            <w:r>
              <w:rPr>
                <w:sz w:val="18"/>
                <w:szCs w:val="18"/>
                <w:lang w:eastAsia="ru-RU"/>
              </w:rPr>
              <w:t xml:space="preserve"> </w:t>
            </w:r>
            <w:r w:rsidRPr="00470950">
              <w:rPr>
                <w:sz w:val="18"/>
                <w:szCs w:val="18"/>
                <w:lang w:eastAsia="ru-RU"/>
              </w:rPr>
              <w:t>соответствующ</w:t>
            </w:r>
            <w:r>
              <w:rPr>
                <w:sz w:val="18"/>
                <w:szCs w:val="18"/>
                <w:lang w:eastAsia="ru-RU"/>
              </w:rPr>
              <w:t>е</w:t>
            </w:r>
            <w:r w:rsidRPr="00470950">
              <w:rPr>
                <w:sz w:val="18"/>
                <w:szCs w:val="18"/>
                <w:lang w:eastAsia="ru-RU"/>
              </w:rPr>
              <w:t>й установленны</w:t>
            </w:r>
            <w:r>
              <w:rPr>
                <w:sz w:val="18"/>
                <w:szCs w:val="18"/>
                <w:lang w:eastAsia="ru-RU"/>
              </w:rPr>
              <w:t>м</w:t>
            </w:r>
            <w:r w:rsidRPr="00470950">
              <w:rPr>
                <w:sz w:val="18"/>
                <w:szCs w:val="18"/>
                <w:lang w:eastAsia="ru-RU"/>
              </w:rPr>
              <w:t xml:space="preserve"> в документации о закупке требованиям ([</w:t>
            </w:r>
            <w:r w:rsidRPr="00470950">
              <w:rPr>
                <w:i/>
                <w:sz w:val="18"/>
                <w:szCs w:val="18"/>
                <w:highlight w:val="yellow"/>
                <w:lang w:eastAsia="ru-RU"/>
              </w:rPr>
              <w:t>указать в скобках соответствующий пункт документации о закупке</w:t>
            </w:r>
            <w:r w:rsidRPr="00470950">
              <w:rPr>
                <w:sz w:val="18"/>
                <w:szCs w:val="18"/>
                <w:lang w:eastAsia="ru-RU"/>
              </w:rPr>
              <w:t>]), не оценивается.</w:t>
            </w:r>
          </w:p>
          <w:p w14:paraId="78A468C7"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Шкала оценок от 0 до 5 баллов.</w:t>
            </w:r>
          </w:p>
        </w:tc>
      </w:tr>
      <w:tr w:rsidR="004B7B88" w:rsidRPr="006572B8" w14:paraId="0DA73B10" w14:textId="77777777" w:rsidTr="00A71028">
        <w:tc>
          <w:tcPr>
            <w:tcW w:w="5353" w:type="dxa"/>
            <w:gridSpan w:val="4"/>
          </w:tcPr>
          <w:p w14:paraId="07AC20D2" w14:textId="77777777" w:rsidR="004B7B88" w:rsidRPr="00470950" w:rsidRDefault="004B7B88"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668" w:type="dxa"/>
            <w:gridSpan w:val="3"/>
          </w:tcPr>
          <w:p w14:paraId="7173C64B" w14:textId="77777777" w:rsidR="004B7B88" w:rsidRPr="00C55B01" w:rsidRDefault="004B7B88" w:rsidP="004B7B88">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018B1952" w14:textId="77777777" w:rsidR="004B7B88" w:rsidRPr="00C55B01" w:rsidRDefault="004B7B88" w:rsidP="004B7B88">
            <w:pPr>
              <w:keepNext/>
              <w:numPr>
                <w:ilvl w:val="6"/>
                <w:numId w:val="0"/>
              </w:numPr>
              <w:jc w:val="center"/>
              <w:rPr>
                <w:sz w:val="18"/>
                <w:szCs w:val="18"/>
              </w:rPr>
            </w:pPr>
          </w:p>
          <w:p w14:paraId="50570BD2" w14:textId="77777777" w:rsidR="004B7B88" w:rsidRPr="004B7B88" w:rsidRDefault="006B6F6C" w:rsidP="004B7B88">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366D5780" w14:textId="77777777" w:rsidR="004B7B88" w:rsidRPr="00484E4E" w:rsidRDefault="004B7B88" w:rsidP="004B7B88">
            <w:pPr>
              <w:keepNext/>
              <w:numPr>
                <w:ilvl w:val="6"/>
                <w:numId w:val="0"/>
              </w:numPr>
              <w:spacing w:beforeLines="40" w:before="96"/>
              <w:rPr>
                <w:sz w:val="18"/>
                <w:szCs w:val="18"/>
              </w:rPr>
            </w:pPr>
            <w:r w:rsidRPr="00484E4E">
              <w:rPr>
                <w:sz w:val="18"/>
                <w:szCs w:val="18"/>
              </w:rPr>
              <w:t>где:</w:t>
            </w:r>
          </w:p>
          <w:p w14:paraId="1BC29122" w14:textId="77777777" w:rsidR="004B7B88" w:rsidRPr="00484E4E" w:rsidRDefault="004B7B88" w:rsidP="004B7B88">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124691B5" w14:textId="77777777" w:rsidR="004B7B88" w:rsidRPr="00C55B01" w:rsidRDefault="004B7B88" w:rsidP="004B7B88">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385083C1" w14:textId="77777777" w:rsidR="004B7B88" w:rsidRDefault="004B7B88"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3DB4308" w14:textId="77777777" w:rsidR="004B7B88" w:rsidRPr="00470950" w:rsidRDefault="002139A2" w:rsidP="00A71028">
            <w:pPr>
              <w:pStyle w:val="21"/>
              <w:numPr>
                <w:ilvl w:val="0"/>
                <w:numId w:val="0"/>
              </w:numPr>
              <w:tabs>
                <w:tab w:val="left" w:pos="742"/>
                <w:tab w:val="left" w:pos="1167"/>
              </w:tabs>
              <w:spacing w:before="0" w:after="120" w:line="240" w:lineRule="auto"/>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63918E48" w14:textId="77777777" w:rsidR="003F5D23" w:rsidRDefault="003F5D23" w:rsidP="00713AE2">
      <w:pPr>
        <w:pStyle w:val="a1"/>
        <w:sectPr w:rsidR="003F5D23" w:rsidSect="007026E4">
          <w:pgSz w:w="16840" w:h="11900" w:orient="landscape"/>
          <w:pgMar w:top="1134" w:right="851" w:bottom="567" w:left="1134" w:header="567" w:footer="567" w:gutter="0"/>
          <w:cols w:space="708"/>
          <w:docGrid w:linePitch="360"/>
        </w:sectPr>
      </w:pPr>
    </w:p>
    <w:p w14:paraId="620C4635" w14:textId="77777777" w:rsidR="003F5D23" w:rsidRPr="00231459" w:rsidRDefault="003F5D23" w:rsidP="003F5D23">
      <w:pPr>
        <w:pStyle w:val="afb"/>
        <w:spacing w:after="120"/>
        <w:rPr>
          <w:lang w:eastAsia="ru-RU"/>
        </w:rPr>
      </w:pPr>
      <w:r w:rsidRPr="00231459">
        <w:t xml:space="preserve">Пример </w:t>
      </w:r>
      <w:r>
        <w:rPr>
          <w:noProof/>
        </w:rPr>
        <w:t xml:space="preserve">3. </w:t>
      </w:r>
      <w:r w:rsidR="00A2133A" w:rsidRPr="00A2133A">
        <w:rPr>
          <w:noProof/>
        </w:rPr>
        <w:t xml:space="preserve">Коэффициент снижения цены за единицу продукции (скидка) </w:t>
      </w:r>
      <w:r w:rsidRPr="00231459">
        <w:rPr>
          <w:noProof/>
        </w:rPr>
        <w:t xml:space="preserve"> и срок исполнения обязательств по договору:</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18"/>
        <w:gridCol w:w="1417"/>
        <w:gridCol w:w="1134"/>
        <w:gridCol w:w="1843"/>
        <w:gridCol w:w="6691"/>
      </w:tblGrid>
      <w:tr w:rsidR="007E3713" w:rsidRPr="006572B8" w14:paraId="4C549AA9" w14:textId="77777777" w:rsidTr="004B7B88">
        <w:tc>
          <w:tcPr>
            <w:tcW w:w="1101" w:type="dxa"/>
            <w:vMerge w:val="restart"/>
            <w:shd w:val="clear" w:color="auto" w:fill="D5DCE4"/>
          </w:tcPr>
          <w:p w14:paraId="0BEE483B"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4F55C544"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sidR="00FF7CB8">
              <w:rPr>
                <w:sz w:val="18"/>
                <w:szCs w:val="18"/>
                <w:lang w:eastAsia="ru-RU"/>
              </w:rPr>
              <w:t xml:space="preserve"> / </w:t>
            </w:r>
            <w:r w:rsidR="00FF7CB8" w:rsidRPr="00FF7CB8">
              <w:rPr>
                <w:sz w:val="18"/>
                <w:szCs w:val="18"/>
                <w:lang w:eastAsia="ru-RU"/>
              </w:rPr>
              <w:t>направление оценки заявок</w:t>
            </w:r>
          </w:p>
        </w:tc>
        <w:tc>
          <w:tcPr>
            <w:tcW w:w="2835" w:type="dxa"/>
            <w:gridSpan w:val="2"/>
            <w:shd w:val="clear" w:color="auto" w:fill="D5DCE4"/>
          </w:tcPr>
          <w:p w14:paraId="287DA6A2"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vMerge w:val="restart"/>
            <w:shd w:val="clear" w:color="auto" w:fill="D5DCE4"/>
          </w:tcPr>
          <w:p w14:paraId="776E6206"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3" w:type="dxa"/>
            <w:vMerge w:val="restart"/>
            <w:shd w:val="clear" w:color="auto" w:fill="D5DCE4"/>
          </w:tcPr>
          <w:p w14:paraId="60B383D4"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691" w:type="dxa"/>
            <w:vMerge w:val="restart"/>
            <w:shd w:val="clear" w:color="auto" w:fill="D5DCE4"/>
          </w:tcPr>
          <w:p w14:paraId="61D53B66"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7E3713" w:rsidRPr="006572B8" w14:paraId="67069B28" w14:textId="77777777" w:rsidTr="004B7B88">
        <w:tc>
          <w:tcPr>
            <w:tcW w:w="1101" w:type="dxa"/>
            <w:vMerge/>
            <w:shd w:val="clear" w:color="auto" w:fill="D5DCE4"/>
          </w:tcPr>
          <w:p w14:paraId="64BE20BB"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6CFA8FE1"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418" w:type="dxa"/>
            <w:shd w:val="clear" w:color="auto" w:fill="D5DCE4"/>
          </w:tcPr>
          <w:p w14:paraId="636EA4CB"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417" w:type="dxa"/>
            <w:shd w:val="clear" w:color="auto" w:fill="D5DCE4"/>
          </w:tcPr>
          <w:p w14:paraId="26B4FBE7"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vMerge/>
            <w:shd w:val="clear" w:color="auto" w:fill="D5DCE4"/>
          </w:tcPr>
          <w:p w14:paraId="0830A5F0"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843" w:type="dxa"/>
            <w:vMerge/>
            <w:shd w:val="clear" w:color="auto" w:fill="D5DCE4"/>
          </w:tcPr>
          <w:p w14:paraId="4D5A9392"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6691" w:type="dxa"/>
            <w:vMerge/>
            <w:shd w:val="clear" w:color="auto" w:fill="D5DCE4"/>
          </w:tcPr>
          <w:p w14:paraId="26DC2866"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r>
      <w:tr w:rsidR="003F5D23" w:rsidRPr="006572B8" w14:paraId="022587A4" w14:textId="77777777" w:rsidTr="004B7B88">
        <w:tc>
          <w:tcPr>
            <w:tcW w:w="1101" w:type="dxa"/>
          </w:tcPr>
          <w:p w14:paraId="037B4007"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2A53EEA3"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sidR="00FF7CB8">
              <w:rPr>
                <w:sz w:val="18"/>
                <w:szCs w:val="18"/>
                <w:lang w:eastAsia="ru-RU"/>
              </w:rPr>
              <w:t xml:space="preserve"> / ЦЕНА</w:t>
            </w:r>
          </w:p>
        </w:tc>
        <w:tc>
          <w:tcPr>
            <w:tcW w:w="1418" w:type="dxa"/>
          </w:tcPr>
          <w:p w14:paraId="70F6AF7D" w14:textId="77777777" w:rsidR="003F5D23" w:rsidRPr="00470950" w:rsidRDefault="00A2133A" w:rsidP="00400571">
            <w:pPr>
              <w:pStyle w:val="30"/>
              <w:widowControl w:val="0"/>
              <w:numPr>
                <w:ilvl w:val="7"/>
                <w:numId w:val="18"/>
              </w:numPr>
              <w:spacing w:before="40" w:after="40" w:line="240" w:lineRule="auto"/>
              <w:ind w:left="0" w:firstLine="0"/>
              <w:jc w:val="center"/>
              <w:rPr>
                <w:sz w:val="18"/>
                <w:szCs w:val="18"/>
                <w:lang w:eastAsia="ru-RU"/>
              </w:rPr>
            </w:pPr>
            <w:r w:rsidRPr="00A2133A">
              <w:rPr>
                <w:sz w:val="18"/>
                <w:szCs w:val="18"/>
                <w:lang w:eastAsia="ru-RU"/>
              </w:rPr>
              <w:t>Коэффициент снижения цены за единицу продукции (скидка)</w:t>
            </w:r>
          </w:p>
        </w:tc>
        <w:tc>
          <w:tcPr>
            <w:tcW w:w="1417" w:type="dxa"/>
          </w:tcPr>
          <w:p w14:paraId="42B74B2A" w14:textId="77777777" w:rsidR="003F5D23" w:rsidRPr="00470950" w:rsidRDefault="003F5D23"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0CCB74BC"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95%</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0,95)</w:t>
            </w:r>
          </w:p>
        </w:tc>
        <w:tc>
          <w:tcPr>
            <w:tcW w:w="1843" w:type="dxa"/>
          </w:tcPr>
          <w:p w14:paraId="744A080A"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w:t>
            </w:r>
            <w:r w:rsidR="00A2133A">
              <w:rPr>
                <w:sz w:val="18"/>
                <w:szCs w:val="18"/>
                <w:lang w:eastAsia="ru-RU"/>
              </w:rPr>
              <w:t>больше коэффициент снижения цены за единицу продукции (скидка)</w:t>
            </w:r>
            <w:r w:rsidRPr="00470950">
              <w:rPr>
                <w:sz w:val="18"/>
                <w:szCs w:val="18"/>
                <w:lang w:eastAsia="ru-RU"/>
              </w:rPr>
              <w:t>, тем выше предпочтительность</w:t>
            </w:r>
          </w:p>
        </w:tc>
        <w:tc>
          <w:tcPr>
            <w:tcW w:w="6691" w:type="dxa"/>
          </w:tcPr>
          <w:p w14:paraId="57236D3B" w14:textId="77777777" w:rsidR="004B7B88"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522452E" w14:textId="4CC98217" w:rsidR="004B7B88" w:rsidRPr="00470950" w:rsidRDefault="004B7B88"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К1А</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К1А</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5E0EC55A" wp14:editId="77B5F8C4">
                  <wp:extent cx="1009650" cy="295275"/>
                  <wp:effectExtent l="0" t="0" r="0" b="0"/>
                  <wp:docPr id="23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0EC4B9E6" w14:textId="77777777" w:rsidR="004B7B88" w:rsidRPr="00470950" w:rsidRDefault="004B7B88"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C1C6B45"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594C112E" w14:textId="77777777" w:rsidR="004B7B88" w:rsidRDefault="00A2133A" w:rsidP="004B7B88">
            <w:pPr>
              <w:spacing w:line="256" w:lineRule="auto"/>
              <w:rPr>
                <w:sz w:val="18"/>
                <w:szCs w:val="18"/>
              </w:rPr>
            </w:pPr>
            <w:r>
              <w:rPr>
                <w:sz w:val="18"/>
                <w:szCs w:val="18"/>
              </w:rPr>
              <w:t>К1А</w:t>
            </w:r>
            <w:r w:rsidR="001C44B5" w:rsidRPr="001C44B5">
              <w:rPr>
                <w:sz w:val="18"/>
                <w:szCs w:val="18"/>
                <w:vertAlign w:val="subscript"/>
                <w:lang w:val="en-US"/>
              </w:rPr>
              <w:t>i</w:t>
            </w:r>
            <w:r w:rsidR="004B7B88">
              <w:rPr>
                <w:sz w:val="18"/>
                <w:szCs w:val="18"/>
              </w:rPr>
              <w:t xml:space="preserve">– </w:t>
            </w:r>
            <w:r>
              <w:rPr>
                <w:rFonts w:eastAsia="Calibri"/>
                <w:sz w:val="18"/>
                <w:szCs w:val="16"/>
              </w:rPr>
              <w:t>коэффициент снижения цены за единицу продукции (скидка)</w:t>
            </w:r>
            <w:r w:rsidR="004B7B88">
              <w:rPr>
                <w:rFonts w:eastAsia="Calibri"/>
                <w:sz w:val="18"/>
                <w:szCs w:val="16"/>
              </w:rPr>
              <w:t xml:space="preserve">, </w:t>
            </w:r>
            <w:r>
              <w:rPr>
                <w:rFonts w:eastAsia="Calibri"/>
                <w:sz w:val="18"/>
                <w:szCs w:val="16"/>
              </w:rPr>
              <w:t xml:space="preserve">указанный </w:t>
            </w:r>
            <w:r w:rsidR="004B7B88">
              <w:rPr>
                <w:rFonts w:eastAsia="Calibri"/>
                <w:sz w:val="18"/>
                <w:szCs w:val="16"/>
              </w:rPr>
              <w:t xml:space="preserve">в </w:t>
            </w:r>
            <w:r w:rsidR="001C44B5">
              <w:rPr>
                <w:rFonts w:eastAsia="Calibri"/>
                <w:sz w:val="18"/>
                <w:szCs w:val="16"/>
              </w:rPr>
              <w:br/>
            </w:r>
            <w:r w:rsidR="001C44B5">
              <w:rPr>
                <w:rFonts w:eastAsia="Calibri"/>
                <w:sz w:val="18"/>
                <w:szCs w:val="16"/>
                <w:lang w:val="en-US"/>
              </w:rPr>
              <w:t>i</w:t>
            </w:r>
            <w:r w:rsidR="001C44B5">
              <w:rPr>
                <w:rFonts w:eastAsia="Calibri"/>
                <w:sz w:val="18"/>
                <w:szCs w:val="16"/>
              </w:rPr>
              <w:t xml:space="preserve">-ой </w:t>
            </w:r>
            <w:r w:rsidR="004B7B88">
              <w:rPr>
                <w:rFonts w:eastAsia="Calibri"/>
                <w:sz w:val="18"/>
                <w:szCs w:val="16"/>
              </w:rPr>
              <w:t xml:space="preserve">заявке </w:t>
            </w:r>
            <w:r w:rsidR="00C6536D">
              <w:rPr>
                <w:rFonts w:eastAsia="Calibri"/>
                <w:sz w:val="18"/>
                <w:szCs w:val="16"/>
              </w:rPr>
              <w:t xml:space="preserve">(в Коммерческом предложении 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rFonts w:eastAsia="Calibri"/>
                <w:sz w:val="18"/>
                <w:szCs w:val="16"/>
              </w:rPr>
              <w:t xml:space="preserve">) </w:t>
            </w:r>
            <w:r w:rsidR="004B7B88">
              <w:rPr>
                <w:rFonts w:eastAsia="Calibri"/>
                <w:sz w:val="18"/>
                <w:szCs w:val="16"/>
              </w:rPr>
              <w:t>допущенного участника</w:t>
            </w:r>
            <w:r w:rsidR="004B7B88" w:rsidDel="004B7B88">
              <w:rPr>
                <w:sz w:val="18"/>
                <w:szCs w:val="18"/>
              </w:rPr>
              <w:t>;</w:t>
            </w:r>
          </w:p>
          <w:p w14:paraId="563BE6C1" w14:textId="77777777" w:rsidR="004B7B88" w:rsidRPr="00396C19" w:rsidRDefault="00A2133A" w:rsidP="004B7B88">
            <w:pPr>
              <w:spacing w:line="256" w:lineRule="auto"/>
              <w:rPr>
                <w:sz w:val="18"/>
                <w:szCs w:val="18"/>
              </w:rPr>
            </w:pPr>
            <w:r>
              <w:rPr>
                <w:sz w:val="18"/>
                <w:szCs w:val="18"/>
              </w:rPr>
              <w:t>К1А</w:t>
            </w:r>
            <w:r w:rsidRPr="001C44B5">
              <w:rPr>
                <w:sz w:val="18"/>
                <w:szCs w:val="18"/>
                <w:vertAlign w:val="subscript"/>
                <w:lang w:val="en-US"/>
              </w:rPr>
              <w:t>max</w:t>
            </w:r>
            <w:r w:rsidR="004B7B88" w:rsidRPr="004502C5">
              <w:rPr>
                <w:vertAlign w:val="subscript"/>
              </w:rPr>
              <w:t xml:space="preserve"> </w:t>
            </w:r>
            <w:r w:rsidR="004B7B88">
              <w:rPr>
                <w:sz w:val="18"/>
                <w:szCs w:val="18"/>
              </w:rPr>
              <w:t xml:space="preserve">– </w:t>
            </w:r>
            <w:r w:rsidR="001C44B5">
              <w:rPr>
                <w:sz w:val="18"/>
                <w:szCs w:val="18"/>
              </w:rPr>
              <w:t>максимальный</w:t>
            </w:r>
            <w:r>
              <w:rPr>
                <w:sz w:val="18"/>
                <w:szCs w:val="18"/>
              </w:rPr>
              <w:t xml:space="preserve"> </w:t>
            </w:r>
            <w:r>
              <w:rPr>
                <w:rFonts w:eastAsia="Calibri"/>
                <w:sz w:val="18"/>
                <w:szCs w:val="16"/>
              </w:rPr>
              <w:t>коэффициент снижения цены за единицу продукции (скидка)</w:t>
            </w:r>
            <w:r w:rsidR="004B7B88">
              <w:rPr>
                <w:sz w:val="18"/>
                <w:szCs w:val="18"/>
              </w:rPr>
              <w:t xml:space="preserve"> среди всех допущенных заявок участников;</w:t>
            </w:r>
          </w:p>
          <w:p w14:paraId="53105A2C"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35601E94" w14:textId="77777777" w:rsidR="004B7B88"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3A58D8">
              <w:rPr>
                <w:color w:val="000000"/>
                <w:sz w:val="18"/>
              </w:rPr>
              <w:t>.</w:t>
            </w:r>
          </w:p>
          <w:p w14:paraId="4381F061" w14:textId="77777777" w:rsidR="003F5D23" w:rsidRDefault="004B7B88"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p w14:paraId="6AEF8031" w14:textId="77777777" w:rsidR="00A2133A" w:rsidRPr="00D83EF0" w:rsidRDefault="00A2133A" w:rsidP="00A2133A">
            <w:pPr>
              <w:widowControl w:val="0"/>
              <w:numPr>
                <w:ilvl w:val="7"/>
                <w:numId w:val="0"/>
              </w:numPr>
              <w:spacing w:after="120"/>
              <w:rPr>
                <w:rFonts w:eastAsia="Calibri"/>
                <w:sz w:val="18"/>
                <w:szCs w:val="18"/>
              </w:rPr>
            </w:pPr>
            <w:r w:rsidRPr="00D83EF0">
              <w:rPr>
                <w:rFonts w:eastAsia="Calibri"/>
                <w:sz w:val="18"/>
                <w:szCs w:val="18"/>
              </w:rPr>
              <w:t xml:space="preserve">Баллы (свыше 0 до 5) присваиваются заявке </w:t>
            </w:r>
            <w:r>
              <w:rPr>
                <w:rFonts w:eastAsia="Calibri"/>
                <w:sz w:val="18"/>
                <w:szCs w:val="18"/>
              </w:rPr>
              <w:t>у</w:t>
            </w:r>
            <w:r w:rsidRPr="00D83EF0">
              <w:rPr>
                <w:rFonts w:eastAsia="Calibri"/>
                <w:sz w:val="18"/>
                <w:szCs w:val="18"/>
              </w:rPr>
              <w:t xml:space="preserve">частника </w:t>
            </w:r>
            <w:r w:rsidR="00A45442">
              <w:rPr>
                <w:rFonts w:eastAsia="Calibri"/>
                <w:sz w:val="18"/>
                <w:szCs w:val="18"/>
              </w:rPr>
              <w:t xml:space="preserve">(рассчитываются по формуле) </w:t>
            </w:r>
            <w:r w:rsidRPr="00D83EF0">
              <w:rPr>
                <w:rFonts w:eastAsia="Calibri"/>
                <w:sz w:val="18"/>
                <w:szCs w:val="18"/>
              </w:rPr>
              <w:t>при условии, что коэффициент снижения</w:t>
            </w:r>
            <w:r>
              <w:rPr>
                <w:rFonts w:eastAsia="Calibri"/>
                <w:sz w:val="18"/>
                <w:szCs w:val="18"/>
              </w:rPr>
              <w:t xml:space="preserve"> (скидка)</w:t>
            </w:r>
            <w:r w:rsidRPr="00D83EF0">
              <w:rPr>
                <w:rFonts w:eastAsia="Calibri"/>
                <w:sz w:val="18"/>
                <w:szCs w:val="18"/>
              </w:rPr>
              <w:t xml:space="preserve">, указанный в таблице 1А (Приложение </w:t>
            </w:r>
            <w:r>
              <w:rPr>
                <w:rFonts w:eastAsia="Calibri"/>
                <w:sz w:val="18"/>
                <w:szCs w:val="18"/>
              </w:rPr>
              <w:t>№__</w:t>
            </w:r>
            <w:r w:rsidRPr="00D83EF0">
              <w:rPr>
                <w:rFonts w:eastAsia="Calibri"/>
                <w:sz w:val="18"/>
                <w:szCs w:val="18"/>
              </w:rPr>
              <w:t xml:space="preserve"> к Техническим требования) составляет не более 50% (включительно) от предельной Цены </w:t>
            </w:r>
            <w:r>
              <w:rPr>
                <w:rFonts w:eastAsia="Calibri"/>
                <w:sz w:val="18"/>
                <w:szCs w:val="18"/>
              </w:rPr>
              <w:t>з</w:t>
            </w:r>
            <w:r w:rsidRPr="00D83EF0">
              <w:rPr>
                <w:rFonts w:eastAsia="Calibri"/>
                <w:sz w:val="18"/>
                <w:szCs w:val="18"/>
              </w:rPr>
              <w:t>аказчика по каждой позиции, указанной в таблице.</w:t>
            </w:r>
          </w:p>
          <w:p w14:paraId="0115D888" w14:textId="77777777" w:rsidR="00A2133A" w:rsidRPr="00D83EF0" w:rsidRDefault="00A2133A" w:rsidP="00A2133A">
            <w:pPr>
              <w:widowControl w:val="0"/>
              <w:numPr>
                <w:ilvl w:val="7"/>
                <w:numId w:val="0"/>
              </w:numPr>
              <w:rPr>
                <w:rFonts w:eastAsia="Calibri"/>
                <w:sz w:val="18"/>
                <w:szCs w:val="18"/>
              </w:rPr>
            </w:pPr>
            <w:r w:rsidRPr="00D83EF0">
              <w:rPr>
                <w:rFonts w:eastAsia="Calibri"/>
                <w:sz w:val="18"/>
                <w:szCs w:val="18"/>
              </w:rPr>
              <w:t xml:space="preserve">0 баллов – присваивается заявке Участника при условии, что коэффициент снижения, указанный в таблице 1А (Приложение </w:t>
            </w:r>
            <w:r w:rsidR="001C44B5">
              <w:rPr>
                <w:rFonts w:eastAsia="Calibri"/>
                <w:sz w:val="18"/>
                <w:szCs w:val="18"/>
              </w:rPr>
              <w:t>№__</w:t>
            </w:r>
            <w:r w:rsidRPr="00D83EF0">
              <w:rPr>
                <w:rFonts w:eastAsia="Calibri"/>
                <w:sz w:val="18"/>
                <w:szCs w:val="18"/>
              </w:rPr>
              <w:t xml:space="preserve"> к Техническим требования) составляет более 50% от предельной Цены </w:t>
            </w:r>
            <w:r w:rsidR="001C44B5">
              <w:rPr>
                <w:rFonts w:eastAsia="Calibri"/>
                <w:sz w:val="18"/>
                <w:szCs w:val="18"/>
              </w:rPr>
              <w:t>з</w:t>
            </w:r>
            <w:r w:rsidRPr="00D83EF0">
              <w:rPr>
                <w:rFonts w:eastAsia="Calibri"/>
                <w:sz w:val="18"/>
                <w:szCs w:val="18"/>
              </w:rPr>
              <w:t>аказчика по каждой позиции, указанной в таблице.</w:t>
            </w:r>
          </w:p>
          <w:p w14:paraId="3E208F48" w14:textId="77777777" w:rsidR="00A2133A" w:rsidRPr="00470950" w:rsidRDefault="00A2133A" w:rsidP="00400571">
            <w:pPr>
              <w:pStyle w:val="30"/>
              <w:widowControl w:val="0"/>
              <w:numPr>
                <w:ilvl w:val="7"/>
                <w:numId w:val="18"/>
              </w:numPr>
              <w:spacing w:beforeLines="40" w:before="96" w:afterLines="40" w:after="96" w:line="240" w:lineRule="auto"/>
              <w:ind w:left="0" w:firstLine="0"/>
              <w:jc w:val="left"/>
              <w:rPr>
                <w:sz w:val="18"/>
                <w:szCs w:val="18"/>
                <w:lang w:eastAsia="ru-RU"/>
              </w:rPr>
            </w:pPr>
          </w:p>
        </w:tc>
      </w:tr>
      <w:tr w:rsidR="003F5D23" w:rsidRPr="006572B8" w14:paraId="5BCBD837" w14:textId="77777777" w:rsidTr="004B7B88">
        <w:tc>
          <w:tcPr>
            <w:tcW w:w="1101" w:type="dxa"/>
          </w:tcPr>
          <w:p w14:paraId="74D14C48"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1C685EB9"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sidR="00FF7CB8">
              <w:rPr>
                <w:sz w:val="18"/>
                <w:szCs w:val="18"/>
                <w:lang w:eastAsia="ru-RU"/>
              </w:rPr>
              <w:t xml:space="preserve"> / ТЕХ</w:t>
            </w:r>
          </w:p>
        </w:tc>
        <w:tc>
          <w:tcPr>
            <w:tcW w:w="1418" w:type="dxa"/>
          </w:tcPr>
          <w:p w14:paraId="6B068D49"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Срок исполнения обязательств по договору (этапу договора)</w:t>
            </w:r>
          </w:p>
        </w:tc>
        <w:tc>
          <w:tcPr>
            <w:tcW w:w="1417" w:type="dxa"/>
          </w:tcPr>
          <w:p w14:paraId="75671E8E" w14:textId="77777777" w:rsidR="003F5D23" w:rsidRPr="00470950" w:rsidRDefault="003F5D23"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100C234D"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5%</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0,05)</w:t>
            </w:r>
          </w:p>
        </w:tc>
        <w:tc>
          <w:tcPr>
            <w:tcW w:w="1843" w:type="dxa"/>
          </w:tcPr>
          <w:p w14:paraId="3CB3023C"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Чем меньше предлагаемый срок исполнения обязательств по договору, тем выше предпочтительность</w:t>
            </w:r>
          </w:p>
        </w:tc>
        <w:tc>
          <w:tcPr>
            <w:tcW w:w="6691" w:type="dxa"/>
          </w:tcPr>
          <w:p w14:paraId="3A6999A7" w14:textId="77777777" w:rsidR="003F5D23" w:rsidRPr="00470950" w:rsidRDefault="003F5D23"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0387E0E" w14:textId="6990867E" w:rsidR="003F5D23" w:rsidRPr="00A71028" w:rsidRDefault="003F5D23" w:rsidP="00400571">
            <w:pPr>
              <w:pStyle w:val="21"/>
              <w:widowControl w:val="0"/>
              <w:numPr>
                <w:ilvl w:val="6"/>
                <w:numId w:val="18"/>
              </w:numPr>
              <w:spacing w:after="120" w:line="240" w:lineRule="auto"/>
              <w:ind w:left="0" w:firstLine="0"/>
              <w:jc w:val="center"/>
              <w:rPr>
                <w:sz w:val="24"/>
              </w:rPr>
            </w:pPr>
            <w:r w:rsidRPr="00470950">
              <w:rPr>
                <w:sz w:val="18"/>
                <w:szCs w:val="18"/>
                <w:lang w:eastAsia="ru-RU"/>
              </w:rPr>
              <w:fldChar w:fldCharType="begin"/>
            </w:r>
            <w:r w:rsidRPr="00470950">
              <w:rPr>
                <w:sz w:val="18"/>
                <w:szCs w:val="18"/>
                <w:lang w:eastAsia="ru-RU"/>
              </w:rPr>
              <w:instrText xml:space="preserve"> QUOTE </w:instrText>
            </w:r>
            <w:r w:rsidR="00FF59BC" w:rsidRPr="00FF59BC">
              <w:rPr>
                <w:noProof/>
                <w:position w:val="-6"/>
                <w:lang w:eastAsia="ru-RU"/>
              </w:rPr>
              <w:drawing>
                <wp:inline distT="0" distB="0" distL="0" distR="0" wp14:anchorId="1B1566B3" wp14:editId="1F119F4C">
                  <wp:extent cx="876300" cy="295275"/>
                  <wp:effectExtent l="0" t="0" r="0" b="0"/>
                  <wp:docPr id="216" name="Рисунок 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rrowheads="1"/>
                          </pic:cNvPicPr>
                        </pic:nvPicPr>
                        <pic:blipFill>
                          <a:blip r:embed="rId9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2</m:t>
                  </m:r>
                </m:sub>
              </m:sSub>
              <m:r>
                <m:rPr>
                  <m:sty m:val="p"/>
                </m:rP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К</m:t>
                      </m:r>
                    </m:e>
                    <m:sub>
                      <m:r>
                        <m:rPr>
                          <m:sty m:val="p"/>
                        </m:rPr>
                        <w:rPr>
                          <w:rFonts w:ascii="Cambria Math" w:hAnsi="Cambria Math"/>
                          <w:sz w:val="24"/>
                          <w:szCs w:val="24"/>
                          <w:lang w:val="en-US" w:eastAsia="ru-RU"/>
                        </w:rPr>
                        <m:t>ПРЕД</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ПРЕД</m:t>
                      </m:r>
                    </m:sub>
                  </m:sSub>
                </m:den>
              </m:f>
              <m:r>
                <m:rPr>
                  <m:sty m:val="p"/>
                </m:rPr>
                <w:rPr>
                  <w:rFonts w:ascii="Cambria Math" w:hAnsi="Cambria Math"/>
                  <w:sz w:val="24"/>
                  <w:szCs w:val="24"/>
                  <w:lang w:eastAsia="ru-RU"/>
                </w:rPr>
                <m:t>×Ш,</m:t>
              </m:r>
            </m:oMath>
          </w:p>
          <w:p w14:paraId="12487F29" w14:textId="77777777" w:rsidR="003F5D23" w:rsidRPr="00470950" w:rsidRDefault="003F5D23" w:rsidP="00400571">
            <w:pPr>
              <w:pStyle w:val="21"/>
              <w:widowControl w:val="0"/>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242F17C" w14:textId="77777777" w:rsidR="003F5D23" w:rsidRPr="00470950" w:rsidRDefault="003F5D23" w:rsidP="00400571">
            <w:pPr>
              <w:pStyle w:val="21"/>
              <w:widowControl w:val="0"/>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5D36DC9F" w14:textId="77777777" w:rsidR="003F5D23" w:rsidRPr="00470950" w:rsidRDefault="003F5D23" w:rsidP="00400571">
            <w:pPr>
              <w:pStyle w:val="21"/>
              <w:widowControl w:val="0"/>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К</w:t>
            </w:r>
            <w:r w:rsidRPr="00470950">
              <w:rPr>
                <w:i/>
                <w:sz w:val="18"/>
                <w:szCs w:val="18"/>
                <w:vertAlign w:val="subscript"/>
                <w:lang w:val="en-US" w:eastAsia="ru-RU"/>
              </w:rPr>
              <w:t>i</w:t>
            </w:r>
            <w:r w:rsidRPr="00470950">
              <w:rPr>
                <w:sz w:val="18"/>
                <w:szCs w:val="18"/>
                <w:lang w:eastAsia="ru-RU"/>
              </w:rPr>
              <w:tab/>
              <w:t>–</w:t>
            </w:r>
            <w:r w:rsidRPr="00470950">
              <w:rPr>
                <w:sz w:val="18"/>
                <w:szCs w:val="18"/>
                <w:lang w:eastAsia="ru-RU"/>
              </w:rPr>
              <w:tab/>
              <w:t xml:space="preserve">величина оцениваемого параметра (срок исполнения обязательств по договору), указанная в </w:t>
            </w:r>
            <w:r w:rsidRPr="00470950">
              <w:rPr>
                <w:i/>
                <w:sz w:val="18"/>
                <w:szCs w:val="18"/>
                <w:lang w:val="en-US" w:eastAsia="ru-RU"/>
              </w:rPr>
              <w:t>i</w:t>
            </w:r>
            <w:r w:rsidRPr="00470950">
              <w:rPr>
                <w:sz w:val="18"/>
                <w:szCs w:val="18"/>
                <w:lang w:eastAsia="ru-RU"/>
              </w:rPr>
              <w:t>-ой заявке</w:t>
            </w:r>
            <w:r w:rsidR="00C6536D">
              <w:rPr>
                <w:sz w:val="18"/>
                <w:szCs w:val="18"/>
                <w:lang w:eastAsia="ru-RU"/>
              </w:rPr>
              <w:t xml:space="preserve"> (в Техническом предложении </w:t>
            </w:r>
            <w:r w:rsidR="00C6536D">
              <w:rPr>
                <w:rFonts w:eastAsia="Calibri"/>
                <w:sz w:val="18"/>
                <w:szCs w:val="16"/>
              </w:rPr>
              <w:t xml:space="preserve">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sz w:val="18"/>
                <w:szCs w:val="18"/>
                <w:lang w:eastAsia="ru-RU"/>
              </w:rPr>
              <w:t>)</w:t>
            </w:r>
            <w:r w:rsidRPr="00470950">
              <w:rPr>
                <w:sz w:val="18"/>
                <w:szCs w:val="18"/>
                <w:lang w:eastAsia="ru-RU"/>
              </w:rPr>
              <w:t>;</w:t>
            </w:r>
          </w:p>
          <w:p w14:paraId="1CBAA31A" w14:textId="77777777" w:rsidR="003F5D23" w:rsidRPr="00470950" w:rsidRDefault="003F5D23" w:rsidP="00400571">
            <w:pPr>
              <w:pStyle w:val="21"/>
              <w:widowControl w:val="0"/>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К</w:t>
            </w:r>
            <w:r w:rsidRPr="00470950">
              <w:rPr>
                <w:sz w:val="18"/>
                <w:szCs w:val="18"/>
                <w:vertAlign w:val="subscript"/>
                <w:lang w:eastAsia="ru-RU"/>
              </w:rPr>
              <w:t>ПРЕД.</w:t>
            </w:r>
            <w:r w:rsidRPr="00470950">
              <w:rPr>
                <w:sz w:val="18"/>
                <w:szCs w:val="18"/>
                <w:lang w:eastAsia="ru-RU"/>
              </w:rPr>
              <w:tab/>
              <w:t>–</w:t>
            </w:r>
            <w:r w:rsidRPr="00470950">
              <w:rPr>
                <w:sz w:val="18"/>
                <w:szCs w:val="18"/>
                <w:lang w:eastAsia="ru-RU"/>
              </w:rPr>
              <w:tab/>
              <w:t>предельное значение оцениваемого параметра (срок исполнения обязательств по договору), установленное в пункте </w:t>
            </w:r>
            <w:r w:rsidRPr="002C0AD5">
              <w:rPr>
                <w:i/>
                <w:iCs/>
                <w:sz w:val="18"/>
                <w:szCs w:val="18"/>
                <w:lang w:eastAsia="ru-RU"/>
              </w:rPr>
              <w:t>[</w:t>
            </w:r>
            <w:r w:rsidRPr="002C0AD5">
              <w:rPr>
                <w:i/>
                <w:iCs/>
                <w:sz w:val="18"/>
                <w:szCs w:val="18"/>
                <w:highlight w:val="yellow"/>
                <w:lang w:eastAsia="ru-RU"/>
              </w:rPr>
              <w:t>указать в скобках соответствующий пункт документации о закупке</w:t>
            </w:r>
            <w:r w:rsidRPr="002C0AD5">
              <w:rPr>
                <w:i/>
                <w:iCs/>
                <w:sz w:val="18"/>
                <w:szCs w:val="18"/>
                <w:lang w:eastAsia="ru-RU"/>
              </w:rPr>
              <w:t>]</w:t>
            </w:r>
            <w:r w:rsidRPr="00470950">
              <w:rPr>
                <w:sz w:val="18"/>
                <w:szCs w:val="18"/>
                <w:lang w:eastAsia="ru-RU"/>
              </w:rPr>
              <w:t xml:space="preserve"> документации о закупке;</w:t>
            </w:r>
          </w:p>
          <w:p w14:paraId="3F0FE93F" w14:textId="77777777" w:rsidR="003F5D23" w:rsidRPr="00470950" w:rsidRDefault="003F5D23" w:rsidP="00400571">
            <w:pPr>
              <w:pStyle w:val="21"/>
              <w:widowControl w:val="0"/>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6073F6B1" w14:textId="77777777" w:rsidR="003F5D23" w:rsidRPr="00470950" w:rsidRDefault="003F5D23"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53DD71BD" w14:textId="77777777" w:rsidTr="00A71028">
        <w:tc>
          <w:tcPr>
            <w:tcW w:w="5353" w:type="dxa"/>
            <w:gridSpan w:val="4"/>
          </w:tcPr>
          <w:p w14:paraId="36328FBF" w14:textId="77777777" w:rsidR="003F5D23" w:rsidRPr="00470950" w:rsidRDefault="003F5D23" w:rsidP="00400571">
            <w:pPr>
              <w:pStyle w:val="30"/>
              <w:widowControl w:val="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668" w:type="dxa"/>
            <w:gridSpan w:val="3"/>
          </w:tcPr>
          <w:p w14:paraId="4CC15D17" w14:textId="77777777" w:rsidR="004B7B88" w:rsidRPr="00C55B01" w:rsidRDefault="004B7B88" w:rsidP="004B7B88">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311D18DE" w14:textId="77777777" w:rsidR="004B7B88" w:rsidRPr="00C55B01" w:rsidRDefault="004B7B88" w:rsidP="004B7B88">
            <w:pPr>
              <w:keepNext/>
              <w:numPr>
                <w:ilvl w:val="6"/>
                <w:numId w:val="0"/>
              </w:numPr>
              <w:jc w:val="center"/>
              <w:rPr>
                <w:sz w:val="18"/>
                <w:szCs w:val="18"/>
              </w:rPr>
            </w:pPr>
          </w:p>
          <w:p w14:paraId="444FCA80" w14:textId="77777777" w:rsidR="004B7B88" w:rsidRPr="004B7B88" w:rsidRDefault="006B6F6C" w:rsidP="004B7B88">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44185FC6" w14:textId="77777777" w:rsidR="004B7B88" w:rsidRPr="00484E4E" w:rsidRDefault="004B7B88" w:rsidP="004B7B88">
            <w:pPr>
              <w:keepNext/>
              <w:numPr>
                <w:ilvl w:val="6"/>
                <w:numId w:val="0"/>
              </w:numPr>
              <w:spacing w:beforeLines="40" w:before="96"/>
              <w:rPr>
                <w:sz w:val="18"/>
                <w:szCs w:val="18"/>
              </w:rPr>
            </w:pPr>
            <w:r w:rsidRPr="00484E4E">
              <w:rPr>
                <w:sz w:val="18"/>
                <w:szCs w:val="18"/>
              </w:rPr>
              <w:t>где:</w:t>
            </w:r>
          </w:p>
          <w:p w14:paraId="761F0F82" w14:textId="77777777" w:rsidR="004B7B88" w:rsidRPr="00484E4E" w:rsidRDefault="004B7B88" w:rsidP="004B7B88">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20A2F39A" w14:textId="77777777" w:rsidR="004B7B88" w:rsidRPr="00C55B01" w:rsidRDefault="004B7B88" w:rsidP="004B7B88">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26681AB6" w14:textId="77777777" w:rsidR="004B7B88" w:rsidRDefault="004B7B88"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D581B3" w14:textId="77777777" w:rsidR="004B7B88" w:rsidRPr="00470950" w:rsidRDefault="002139A2"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16144F6" w14:textId="77777777" w:rsidR="003F5D23" w:rsidRDefault="003F5D23" w:rsidP="00713AE2">
      <w:pPr>
        <w:pStyle w:val="a1"/>
        <w:sectPr w:rsidR="003F5D23" w:rsidSect="007026E4">
          <w:pgSz w:w="16840" w:h="11900" w:orient="landscape"/>
          <w:pgMar w:top="1134" w:right="851" w:bottom="567" w:left="1134" w:header="567" w:footer="567" w:gutter="0"/>
          <w:cols w:space="708"/>
          <w:docGrid w:linePitch="360"/>
        </w:sectPr>
      </w:pPr>
    </w:p>
    <w:p w14:paraId="3B9F9863" w14:textId="77777777" w:rsidR="003F5D23" w:rsidRPr="005A56B6" w:rsidRDefault="003F5D23" w:rsidP="003F5D23">
      <w:pPr>
        <w:pStyle w:val="afb"/>
        <w:spacing w:after="120"/>
      </w:pPr>
      <w:r w:rsidRPr="005A56B6">
        <w:t xml:space="preserve">Пример </w:t>
      </w:r>
      <w:r>
        <w:t xml:space="preserve">4. </w:t>
      </w:r>
      <w:r w:rsidRPr="005A56B6">
        <w:rPr>
          <w:noProof/>
        </w:rPr>
        <w:t>Цена договора и квалификация Участника (</w:t>
      </w:r>
      <w:r w:rsidR="00F8395B">
        <w:rPr>
          <w:noProof/>
        </w:rPr>
        <w:t>гарантийный срок</w:t>
      </w:r>
      <w:r w:rsidRPr="005A56B6">
        <w:rPr>
          <w:noProof/>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18"/>
        <w:gridCol w:w="1417"/>
        <w:gridCol w:w="1134"/>
        <w:gridCol w:w="1843"/>
        <w:gridCol w:w="6691"/>
      </w:tblGrid>
      <w:tr w:rsidR="007E3713" w:rsidRPr="006572B8" w14:paraId="58F0D36E" w14:textId="77777777" w:rsidTr="004B7B88">
        <w:tc>
          <w:tcPr>
            <w:tcW w:w="1101" w:type="dxa"/>
            <w:vMerge w:val="restart"/>
            <w:shd w:val="clear" w:color="auto" w:fill="D5DCE4"/>
          </w:tcPr>
          <w:p w14:paraId="74A5F41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1D92064D"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sidR="00FF7CB8">
              <w:rPr>
                <w:sz w:val="18"/>
                <w:szCs w:val="18"/>
                <w:lang w:eastAsia="ru-RU"/>
              </w:rPr>
              <w:t xml:space="preserve"> / </w:t>
            </w:r>
            <w:r w:rsidR="00FF7CB8" w:rsidRPr="00FF7CB8">
              <w:rPr>
                <w:sz w:val="18"/>
                <w:szCs w:val="18"/>
                <w:lang w:eastAsia="ru-RU"/>
              </w:rPr>
              <w:t>направление оценки заявок</w:t>
            </w:r>
          </w:p>
        </w:tc>
        <w:tc>
          <w:tcPr>
            <w:tcW w:w="2835" w:type="dxa"/>
            <w:gridSpan w:val="2"/>
            <w:shd w:val="clear" w:color="auto" w:fill="D5DCE4"/>
          </w:tcPr>
          <w:p w14:paraId="060879D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vMerge w:val="restart"/>
            <w:shd w:val="clear" w:color="auto" w:fill="D5DCE4"/>
          </w:tcPr>
          <w:p w14:paraId="0E36D39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3" w:type="dxa"/>
            <w:vMerge w:val="restart"/>
            <w:shd w:val="clear" w:color="auto" w:fill="D5DCE4"/>
          </w:tcPr>
          <w:p w14:paraId="68613C2C"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691" w:type="dxa"/>
            <w:vMerge w:val="restart"/>
            <w:shd w:val="clear" w:color="auto" w:fill="D5DCE4"/>
          </w:tcPr>
          <w:p w14:paraId="754E53C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7E3713" w:rsidRPr="006572B8" w14:paraId="40F980EC" w14:textId="77777777" w:rsidTr="004B7B88">
        <w:tc>
          <w:tcPr>
            <w:tcW w:w="1101" w:type="dxa"/>
            <w:vMerge/>
            <w:shd w:val="clear" w:color="auto" w:fill="D5DCE4"/>
          </w:tcPr>
          <w:p w14:paraId="29EC109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6044F400"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418" w:type="dxa"/>
            <w:shd w:val="clear" w:color="auto" w:fill="D5DCE4"/>
          </w:tcPr>
          <w:p w14:paraId="505195F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417" w:type="dxa"/>
            <w:shd w:val="clear" w:color="auto" w:fill="D5DCE4"/>
          </w:tcPr>
          <w:p w14:paraId="64F3092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vMerge/>
            <w:shd w:val="clear" w:color="auto" w:fill="D5DCE4"/>
          </w:tcPr>
          <w:p w14:paraId="5AB2467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1843" w:type="dxa"/>
            <w:vMerge/>
            <w:shd w:val="clear" w:color="auto" w:fill="D5DCE4"/>
          </w:tcPr>
          <w:p w14:paraId="04468A1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c>
          <w:tcPr>
            <w:tcW w:w="6691" w:type="dxa"/>
            <w:vMerge/>
            <w:shd w:val="clear" w:color="auto" w:fill="D5DCE4"/>
          </w:tcPr>
          <w:p w14:paraId="212C710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p>
        </w:tc>
      </w:tr>
      <w:tr w:rsidR="003F5D23" w:rsidRPr="006572B8" w14:paraId="617B4B32" w14:textId="77777777" w:rsidTr="004B7B88">
        <w:tc>
          <w:tcPr>
            <w:tcW w:w="1101" w:type="dxa"/>
          </w:tcPr>
          <w:p w14:paraId="3ED3B3F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5AAC5A4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sidR="00FF7CB8">
              <w:rPr>
                <w:sz w:val="18"/>
                <w:szCs w:val="18"/>
                <w:lang w:eastAsia="ru-RU"/>
              </w:rPr>
              <w:t xml:space="preserve"> / ЦЕНА</w:t>
            </w:r>
          </w:p>
        </w:tc>
        <w:tc>
          <w:tcPr>
            <w:tcW w:w="1418" w:type="dxa"/>
          </w:tcPr>
          <w:p w14:paraId="21105B8B"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sidR="00F8395B">
              <w:rPr>
                <w:sz w:val="18"/>
                <w:szCs w:val="18"/>
                <w:lang w:eastAsia="ru-RU"/>
              </w:rPr>
              <w:t xml:space="preserve"> (заявки)</w:t>
            </w:r>
          </w:p>
        </w:tc>
        <w:tc>
          <w:tcPr>
            <w:tcW w:w="1417" w:type="dxa"/>
          </w:tcPr>
          <w:p w14:paraId="0B949FBE" w14:textId="77777777" w:rsidR="003F5D23" w:rsidRPr="00470950" w:rsidRDefault="003F5D23"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5FC0F0F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95%</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0,95)</w:t>
            </w:r>
          </w:p>
        </w:tc>
        <w:tc>
          <w:tcPr>
            <w:tcW w:w="1843" w:type="dxa"/>
          </w:tcPr>
          <w:p w14:paraId="07EA509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sidR="00F8395B">
              <w:rPr>
                <w:sz w:val="18"/>
                <w:szCs w:val="18"/>
                <w:lang w:eastAsia="ru-RU"/>
              </w:rPr>
              <w:t>заявки Участника</w:t>
            </w:r>
            <w:r w:rsidRPr="00470950">
              <w:rPr>
                <w:sz w:val="18"/>
                <w:szCs w:val="18"/>
                <w:lang w:eastAsia="ru-RU"/>
              </w:rPr>
              <w:t>, тем выше предпочтительность</w:t>
            </w:r>
          </w:p>
        </w:tc>
        <w:tc>
          <w:tcPr>
            <w:tcW w:w="6691" w:type="dxa"/>
          </w:tcPr>
          <w:p w14:paraId="43225E30" w14:textId="77777777" w:rsidR="004B7B88"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18842D28" w14:textId="68847D51" w:rsidR="004B7B88" w:rsidRPr="00470950" w:rsidRDefault="004B7B88"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ЦЕНА</m:t>
                      </m:r>
                    </m:e>
                    <m:sub>
                      <m:r>
                        <m:rPr>
                          <m:sty m:val="p"/>
                        </m:rP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0218D7EB" wp14:editId="0E1FF36B">
                  <wp:extent cx="1009650" cy="295275"/>
                  <wp:effectExtent l="0" t="0" r="0" b="0"/>
                  <wp:docPr id="238"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21C52994" w14:textId="77777777" w:rsidR="004B7B88" w:rsidRPr="00470950" w:rsidRDefault="004B7B88"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3D8E8A3"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53616ED5" w14:textId="77777777" w:rsidR="004B7B88" w:rsidRDefault="004B7B88" w:rsidP="004B7B88">
            <w:pPr>
              <w:spacing w:line="256" w:lineRule="auto"/>
              <w:rPr>
                <w:sz w:val="18"/>
                <w:szCs w:val="18"/>
              </w:rPr>
            </w:pPr>
            <w:r>
              <w:rPr>
                <w:sz w:val="18"/>
                <w:szCs w:val="18"/>
              </w:rPr>
              <w:t>ЦЕНА</w:t>
            </w:r>
            <w:r>
              <w:rPr>
                <w:i/>
                <w:iCs/>
                <w:sz w:val="18"/>
                <w:szCs w:val="18"/>
                <w:vertAlign w:val="subscript"/>
                <w:lang w:val="en-US"/>
              </w:rPr>
              <w:t>i</w:t>
            </w:r>
            <w:r>
              <w:rPr>
                <w:sz w:val="18"/>
                <w:szCs w:val="18"/>
              </w:rPr>
              <w:t xml:space="preserve"> – </w:t>
            </w:r>
            <w:r>
              <w:rPr>
                <w:rFonts w:eastAsia="Calibri"/>
                <w:sz w:val="18"/>
                <w:szCs w:val="16"/>
              </w:rPr>
              <w:t xml:space="preserve">цена </w:t>
            </w:r>
            <w:r w:rsidR="00F8395B">
              <w:rPr>
                <w:rFonts w:eastAsia="Calibri"/>
                <w:sz w:val="18"/>
                <w:szCs w:val="16"/>
              </w:rPr>
              <w:t>договора (заявки)</w:t>
            </w:r>
            <w:r>
              <w:rPr>
                <w:rFonts w:eastAsia="Calibri"/>
                <w:sz w:val="18"/>
                <w:szCs w:val="16"/>
              </w:rPr>
              <w:t xml:space="preserve">, указанная в </w:t>
            </w:r>
            <w:r w:rsidR="00C6536D">
              <w:rPr>
                <w:rFonts w:eastAsia="Calibri"/>
                <w:sz w:val="18"/>
                <w:szCs w:val="16"/>
                <w:lang w:val="en-US"/>
              </w:rPr>
              <w:t>i</w:t>
            </w:r>
            <w:r w:rsidR="00C6536D">
              <w:rPr>
                <w:rFonts w:eastAsia="Calibri"/>
                <w:sz w:val="18"/>
                <w:szCs w:val="16"/>
              </w:rPr>
              <w:t xml:space="preserve">-ой </w:t>
            </w:r>
            <w:r>
              <w:rPr>
                <w:rFonts w:eastAsia="Calibri"/>
                <w:sz w:val="18"/>
                <w:szCs w:val="16"/>
              </w:rPr>
              <w:t xml:space="preserve">заявке </w:t>
            </w:r>
            <w:r w:rsidR="00C6536D">
              <w:rPr>
                <w:rFonts w:eastAsia="Calibri"/>
                <w:sz w:val="18"/>
                <w:szCs w:val="16"/>
              </w:rPr>
              <w:t xml:space="preserve">(в Коммерческом предложении 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rFonts w:eastAsia="Calibri"/>
                <w:sz w:val="18"/>
                <w:szCs w:val="16"/>
              </w:rPr>
              <w:t xml:space="preserve">) </w:t>
            </w:r>
            <w:r>
              <w:rPr>
                <w:rFonts w:eastAsia="Calibri"/>
                <w:sz w:val="18"/>
                <w:szCs w:val="16"/>
              </w:rPr>
              <w:t xml:space="preserve">допущенного участника, </w:t>
            </w:r>
            <w:r>
              <w:rPr>
                <w:sz w:val="18"/>
                <w:szCs w:val="18"/>
              </w:rPr>
              <w:t>руб. без учета НДС</w:t>
            </w:r>
            <w:r w:rsidDel="004B7B88">
              <w:rPr>
                <w:sz w:val="18"/>
                <w:szCs w:val="18"/>
              </w:rPr>
              <w:t>;</w:t>
            </w:r>
          </w:p>
          <w:p w14:paraId="5BE5D55E" w14:textId="77777777" w:rsidR="004B7B88" w:rsidRPr="00396C19" w:rsidRDefault="004B7B88" w:rsidP="004B7B88">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w:t>
            </w:r>
            <w:r w:rsidR="00F8395B">
              <w:rPr>
                <w:sz w:val="18"/>
                <w:szCs w:val="18"/>
              </w:rPr>
              <w:t>договора (заявки)</w:t>
            </w:r>
            <w:r>
              <w:rPr>
                <w:sz w:val="18"/>
                <w:szCs w:val="18"/>
              </w:rPr>
              <w:t xml:space="preserve"> среди всех допущенных заявок участников, руб. без учета НДС;</w:t>
            </w:r>
          </w:p>
          <w:p w14:paraId="1B3757E2"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35333FAF" w14:textId="77777777" w:rsidR="004B7B88"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3A58D8">
              <w:rPr>
                <w:color w:val="000000"/>
                <w:sz w:val="18"/>
              </w:rPr>
              <w:t>.</w:t>
            </w:r>
          </w:p>
          <w:p w14:paraId="0A1EFA77" w14:textId="77777777" w:rsidR="003F5D23"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4B4E0F3F" w14:textId="77777777" w:rsidTr="004B7B88">
        <w:tc>
          <w:tcPr>
            <w:tcW w:w="1101" w:type="dxa"/>
          </w:tcPr>
          <w:p w14:paraId="52009E32"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7CC1C69E"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sidR="00FF7CB8">
              <w:rPr>
                <w:sz w:val="18"/>
                <w:szCs w:val="18"/>
                <w:lang w:eastAsia="ru-RU"/>
              </w:rPr>
              <w:t xml:space="preserve"> / ТЕХ</w:t>
            </w:r>
          </w:p>
        </w:tc>
        <w:tc>
          <w:tcPr>
            <w:tcW w:w="1418" w:type="dxa"/>
          </w:tcPr>
          <w:p w14:paraId="30ED8F2A" w14:textId="77777777" w:rsidR="003F5D23" w:rsidRPr="00470950" w:rsidRDefault="000F059A"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Условия предоставления гарантий качества</w:t>
            </w:r>
          </w:p>
        </w:tc>
        <w:tc>
          <w:tcPr>
            <w:tcW w:w="1417" w:type="dxa"/>
          </w:tcPr>
          <w:p w14:paraId="249A0A2A" w14:textId="77777777" w:rsidR="003F5D23" w:rsidRPr="00470950" w:rsidRDefault="003F5D23"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4484A0C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0,05)</w:t>
            </w:r>
          </w:p>
        </w:tc>
        <w:tc>
          <w:tcPr>
            <w:tcW w:w="1843" w:type="dxa"/>
          </w:tcPr>
          <w:p w14:paraId="2F19FDD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больше </w:t>
            </w:r>
            <w:r w:rsidR="00F8395B">
              <w:rPr>
                <w:sz w:val="18"/>
                <w:szCs w:val="18"/>
                <w:lang w:eastAsia="ru-RU"/>
              </w:rPr>
              <w:t xml:space="preserve">срок гарантии на </w:t>
            </w:r>
            <w:r w:rsidR="000F059A">
              <w:rPr>
                <w:sz w:val="18"/>
                <w:szCs w:val="18"/>
                <w:lang w:eastAsia="ru-RU"/>
              </w:rPr>
              <w:t>поставляемую продукцию</w:t>
            </w:r>
            <w:r w:rsidRPr="00470950">
              <w:rPr>
                <w:sz w:val="18"/>
                <w:szCs w:val="18"/>
                <w:lang w:eastAsia="ru-RU"/>
              </w:rPr>
              <w:t>, тем выше предпочтительность</w:t>
            </w:r>
          </w:p>
        </w:tc>
        <w:tc>
          <w:tcPr>
            <w:tcW w:w="6691" w:type="dxa"/>
          </w:tcPr>
          <w:p w14:paraId="132BF660"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18978F7A" w14:textId="3DC87BB2" w:rsidR="003F5D23" w:rsidRPr="00A71028" w:rsidRDefault="006B6F6C" w:rsidP="00400571">
            <w:pPr>
              <w:pStyle w:val="21"/>
              <w:numPr>
                <w:ilvl w:val="6"/>
                <w:numId w:val="18"/>
              </w:numPr>
              <w:spacing w:after="120" w:line="240" w:lineRule="auto"/>
              <w:ind w:left="0" w:firstLine="0"/>
              <w:jc w:val="center"/>
              <w:rPr>
                <w:sz w:val="24"/>
              </w:rPr>
            </w:pPr>
            <m:oMath>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2</m:t>
                  </m:r>
                </m:sub>
              </m:sSub>
              <m:r>
                <m:rPr>
                  <m:sty m:val="p"/>
                </m:rP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К</m:t>
                      </m:r>
                    </m:e>
                    <m:sub>
                      <m:r>
                        <w:rPr>
                          <w:rFonts w:ascii="Cambria Math" w:hAnsi="Cambria Math"/>
                          <w:sz w:val="24"/>
                          <w:szCs w:val="24"/>
                          <w:lang w:val="en-US" w:eastAsia="ru-RU"/>
                        </w:rPr>
                        <m:t>i</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ПРЕД</m:t>
                      </m:r>
                    </m:sub>
                  </m:sSub>
                </m:num>
                <m:den>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003F5D23" w:rsidRPr="004B7B88">
              <w:rPr>
                <w:sz w:val="24"/>
                <w:szCs w:val="24"/>
                <w:lang w:eastAsia="ru-RU"/>
              </w:rPr>
              <w:fldChar w:fldCharType="begin"/>
            </w:r>
            <w:r w:rsidR="003F5D23" w:rsidRPr="004B7B88">
              <w:rPr>
                <w:sz w:val="24"/>
                <w:szCs w:val="24"/>
                <w:lang w:eastAsia="ru-RU"/>
              </w:rPr>
              <w:instrText xml:space="preserve"> QUOTE </w:instrText>
            </w:r>
            <w:r w:rsidR="00FF59BC" w:rsidRPr="004B7B88">
              <w:rPr>
                <w:noProof/>
                <w:position w:val="-6"/>
                <w:sz w:val="24"/>
                <w:szCs w:val="24"/>
                <w:lang w:eastAsia="ru-RU"/>
              </w:rPr>
              <w:drawing>
                <wp:inline distT="0" distB="0" distL="0" distR="0" wp14:anchorId="7ACA0751" wp14:editId="3387AF27">
                  <wp:extent cx="876300" cy="295275"/>
                  <wp:effectExtent l="0" t="0" r="0" b="0"/>
                  <wp:docPr id="222" name="Рисунок 2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rrowheads="1"/>
                          </pic:cNvPicPr>
                        </pic:nvPicPr>
                        <pic:blipFill>
                          <a:blip r:embed="rId9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295275"/>
                          </a:xfrm>
                          <a:prstGeom prst="rect">
                            <a:avLst/>
                          </a:prstGeom>
                          <a:noFill/>
                          <a:ln>
                            <a:noFill/>
                          </a:ln>
                        </pic:spPr>
                      </pic:pic>
                    </a:graphicData>
                  </a:graphic>
                </wp:inline>
              </w:drawing>
            </w:r>
            <w:r w:rsidR="003F5D23" w:rsidRPr="004B7B88">
              <w:rPr>
                <w:sz w:val="24"/>
                <w:szCs w:val="24"/>
                <w:lang w:eastAsia="ru-RU"/>
              </w:rPr>
              <w:instrText xml:space="preserve"> </w:instrText>
            </w:r>
            <w:r w:rsidR="003F5D23" w:rsidRPr="004B7B88">
              <w:rPr>
                <w:sz w:val="24"/>
                <w:szCs w:val="24"/>
                <w:lang w:eastAsia="ru-RU"/>
              </w:rPr>
              <w:fldChar w:fldCharType="end"/>
            </w:r>
          </w:p>
          <w:p w14:paraId="0968038E"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765D15F4"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6C203AC2"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К</w:t>
            </w:r>
            <w:r w:rsidRPr="00470950">
              <w:rPr>
                <w:i/>
                <w:sz w:val="18"/>
                <w:szCs w:val="18"/>
                <w:vertAlign w:val="subscript"/>
                <w:lang w:val="en-US" w:eastAsia="ru-RU"/>
              </w:rPr>
              <w:t>i</w:t>
            </w:r>
            <w:r w:rsidRPr="00470950">
              <w:rPr>
                <w:sz w:val="18"/>
                <w:szCs w:val="18"/>
                <w:lang w:eastAsia="ru-RU"/>
              </w:rPr>
              <w:tab/>
              <w:t>–</w:t>
            </w:r>
            <w:r w:rsidRPr="00470950">
              <w:rPr>
                <w:sz w:val="18"/>
                <w:szCs w:val="18"/>
                <w:lang w:eastAsia="ru-RU"/>
              </w:rPr>
              <w:tab/>
              <w:t>величина оцениваемого параметра (</w:t>
            </w:r>
            <w:r w:rsidR="000F059A">
              <w:rPr>
                <w:sz w:val="18"/>
                <w:szCs w:val="18"/>
                <w:lang w:eastAsia="ru-RU"/>
              </w:rPr>
              <w:t>срок гарантии на поставляемую продукцию, в месяцах</w:t>
            </w:r>
            <w:r w:rsidRPr="00470950">
              <w:rPr>
                <w:sz w:val="18"/>
                <w:szCs w:val="18"/>
                <w:lang w:eastAsia="ru-RU"/>
              </w:rPr>
              <w:t xml:space="preserve">), указанная в </w:t>
            </w:r>
            <w:r w:rsidRPr="00470950">
              <w:rPr>
                <w:i/>
                <w:sz w:val="18"/>
                <w:szCs w:val="18"/>
                <w:lang w:val="en-US" w:eastAsia="ru-RU"/>
              </w:rPr>
              <w:t>i</w:t>
            </w:r>
            <w:r w:rsidRPr="00470950">
              <w:rPr>
                <w:sz w:val="18"/>
                <w:szCs w:val="18"/>
                <w:lang w:eastAsia="ru-RU"/>
              </w:rPr>
              <w:t>-ой заявке</w:t>
            </w:r>
            <w:r w:rsidR="00C6536D">
              <w:rPr>
                <w:sz w:val="18"/>
                <w:szCs w:val="18"/>
                <w:lang w:eastAsia="ru-RU"/>
              </w:rPr>
              <w:t xml:space="preserve"> (в Техническом предложении </w:t>
            </w:r>
            <w:r w:rsidR="00C6536D">
              <w:rPr>
                <w:rFonts w:eastAsia="Calibri"/>
                <w:sz w:val="18"/>
                <w:szCs w:val="16"/>
              </w:rPr>
              <w:t xml:space="preserve">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sz w:val="18"/>
                <w:szCs w:val="18"/>
                <w:lang w:eastAsia="ru-RU"/>
              </w:rPr>
              <w:t>)</w:t>
            </w:r>
            <w:r w:rsidRPr="00470950">
              <w:rPr>
                <w:sz w:val="18"/>
                <w:szCs w:val="18"/>
                <w:lang w:eastAsia="ru-RU"/>
              </w:rPr>
              <w:t>;</w:t>
            </w:r>
          </w:p>
          <w:p w14:paraId="2B7B0DE7"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К</w:t>
            </w:r>
            <w:r w:rsidRPr="00470950">
              <w:rPr>
                <w:sz w:val="18"/>
                <w:szCs w:val="18"/>
                <w:vertAlign w:val="subscript"/>
                <w:lang w:eastAsia="ru-RU"/>
              </w:rPr>
              <w:t>ПРЕД.</w:t>
            </w:r>
            <w:r w:rsidRPr="00470950">
              <w:rPr>
                <w:sz w:val="18"/>
                <w:szCs w:val="18"/>
                <w:lang w:eastAsia="ru-RU"/>
              </w:rPr>
              <w:tab/>
              <w:t>–</w:t>
            </w:r>
            <w:r w:rsidRPr="00470950">
              <w:rPr>
                <w:sz w:val="18"/>
                <w:szCs w:val="18"/>
                <w:lang w:eastAsia="ru-RU"/>
              </w:rPr>
              <w:tab/>
              <w:t xml:space="preserve">предельное значение оцениваемого параметра (минимальный </w:t>
            </w:r>
            <w:r w:rsidR="000F059A">
              <w:rPr>
                <w:sz w:val="18"/>
                <w:szCs w:val="18"/>
                <w:lang w:eastAsia="ru-RU"/>
              </w:rPr>
              <w:t xml:space="preserve">срок гарантии –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2D7D2E">
              <w:rPr>
                <w:i/>
                <w:sz w:val="18"/>
                <w:szCs w:val="18"/>
                <w:highlight w:val="yellow"/>
                <w:lang w:eastAsia="ru-RU"/>
              </w:rPr>
              <w:t>срок</w:t>
            </w:r>
            <w:r w:rsidR="00C6536D" w:rsidRPr="00470950">
              <w:rPr>
                <w:sz w:val="18"/>
                <w:szCs w:val="18"/>
                <w:lang w:eastAsia="ru-RU"/>
              </w:rPr>
              <w:t>]</w:t>
            </w:r>
            <w:r w:rsidR="000F059A">
              <w:rPr>
                <w:sz w:val="18"/>
                <w:szCs w:val="18"/>
                <w:lang w:eastAsia="ru-RU"/>
              </w:rPr>
              <w:t xml:space="preserve"> месяца</w:t>
            </w:r>
            <w:r w:rsidRPr="00470950">
              <w:rPr>
                <w:sz w:val="18"/>
                <w:szCs w:val="18"/>
                <w:lang w:eastAsia="ru-RU"/>
              </w:rPr>
              <w:t>), установленное в пункте [</w:t>
            </w:r>
            <w:r w:rsidRPr="00470950">
              <w:rPr>
                <w:i/>
                <w:sz w:val="18"/>
                <w:szCs w:val="18"/>
                <w:highlight w:val="yellow"/>
                <w:lang w:eastAsia="ru-RU"/>
              </w:rPr>
              <w:t>указать в скобках соответствующий пункт документации о закупке</w:t>
            </w:r>
            <w:r w:rsidRPr="00470950">
              <w:rPr>
                <w:sz w:val="18"/>
                <w:szCs w:val="18"/>
                <w:lang w:eastAsia="ru-RU"/>
              </w:rPr>
              <w:t>] документации о закупке;</w:t>
            </w:r>
          </w:p>
          <w:p w14:paraId="2AD12046"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33CFF09A"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0F61DA17" w14:textId="77777777" w:rsidTr="00FB0D2D">
        <w:tc>
          <w:tcPr>
            <w:tcW w:w="5353" w:type="dxa"/>
            <w:gridSpan w:val="4"/>
          </w:tcPr>
          <w:p w14:paraId="0CABD2C9" w14:textId="77777777" w:rsidR="003F5D23" w:rsidRPr="00470950" w:rsidRDefault="003F5D23"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668" w:type="dxa"/>
            <w:gridSpan w:val="3"/>
          </w:tcPr>
          <w:p w14:paraId="36C215E7" w14:textId="77777777" w:rsidR="004B7B88" w:rsidRPr="00C55B01" w:rsidRDefault="004B7B88" w:rsidP="004B7B88">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4ECF1130" w14:textId="77777777" w:rsidR="004B7B88" w:rsidRPr="00C55B01" w:rsidRDefault="004B7B88" w:rsidP="004B7B88">
            <w:pPr>
              <w:keepNext/>
              <w:numPr>
                <w:ilvl w:val="6"/>
                <w:numId w:val="0"/>
              </w:numPr>
              <w:jc w:val="center"/>
              <w:rPr>
                <w:sz w:val="18"/>
                <w:szCs w:val="18"/>
              </w:rPr>
            </w:pPr>
          </w:p>
          <w:p w14:paraId="78D34935" w14:textId="77777777" w:rsidR="004B7B88" w:rsidRPr="004B7B88" w:rsidRDefault="006B6F6C" w:rsidP="004B7B88">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5CAC703C" w14:textId="77777777" w:rsidR="004B7B88" w:rsidRPr="00484E4E" w:rsidRDefault="004B7B88" w:rsidP="004B7B88">
            <w:pPr>
              <w:keepNext/>
              <w:numPr>
                <w:ilvl w:val="6"/>
                <w:numId w:val="0"/>
              </w:numPr>
              <w:spacing w:beforeLines="40" w:before="96"/>
              <w:rPr>
                <w:sz w:val="18"/>
                <w:szCs w:val="18"/>
              </w:rPr>
            </w:pPr>
            <w:r w:rsidRPr="00484E4E">
              <w:rPr>
                <w:sz w:val="18"/>
                <w:szCs w:val="18"/>
              </w:rPr>
              <w:t>где:</w:t>
            </w:r>
          </w:p>
          <w:p w14:paraId="5E5AA2E9" w14:textId="77777777" w:rsidR="004B7B88" w:rsidRPr="00484E4E" w:rsidRDefault="004B7B88" w:rsidP="004B7B88">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56289AD0" w14:textId="77777777" w:rsidR="004B7B88" w:rsidRPr="00C55B01" w:rsidRDefault="004B7B88" w:rsidP="004B7B88">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6EC7F30E" w14:textId="77777777" w:rsidR="004B7B88" w:rsidRDefault="004B7B88"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7C44398" w14:textId="77777777" w:rsidR="003F5D23" w:rsidRPr="00470950" w:rsidRDefault="002139A2" w:rsidP="00A71028">
            <w:pPr>
              <w:pStyle w:val="21"/>
              <w:numPr>
                <w:ilvl w:val="0"/>
                <w:numId w:val="0"/>
              </w:numPr>
              <w:tabs>
                <w:tab w:val="left" w:pos="742"/>
                <w:tab w:val="left" w:pos="1167"/>
              </w:tabs>
              <w:spacing w:before="0" w:after="120" w:line="240" w:lineRule="auto"/>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37F85CDA" w14:textId="77777777" w:rsidR="003F5D23" w:rsidRPr="00A55307" w:rsidRDefault="003F5D23" w:rsidP="003F5D23">
      <w:pPr>
        <w:widowControl w:val="0"/>
        <w:rPr>
          <w:color w:val="auto"/>
        </w:rPr>
      </w:pPr>
    </w:p>
    <w:p w14:paraId="4E0EEF63" w14:textId="77777777" w:rsidR="003F5D23" w:rsidRDefault="003F5D23" w:rsidP="00713AE2">
      <w:pPr>
        <w:pStyle w:val="a1"/>
        <w:sectPr w:rsidR="003F5D23" w:rsidSect="007026E4">
          <w:pgSz w:w="16840" w:h="11900" w:orient="landscape"/>
          <w:pgMar w:top="1134" w:right="851" w:bottom="567" w:left="1134" w:header="567" w:footer="567" w:gutter="0"/>
          <w:cols w:space="708"/>
          <w:docGrid w:linePitch="360"/>
        </w:sectPr>
      </w:pPr>
    </w:p>
    <w:p w14:paraId="2E027ACA" w14:textId="77777777" w:rsidR="003F5D23" w:rsidRPr="00065780" w:rsidRDefault="003F5D23" w:rsidP="003F5D23">
      <w:pPr>
        <w:pStyle w:val="afb"/>
        <w:spacing w:after="120"/>
        <w:rPr>
          <w:lang w:eastAsia="ru-RU"/>
        </w:rPr>
      </w:pPr>
      <w:r w:rsidRPr="00065780">
        <w:t xml:space="preserve">Пример </w:t>
      </w:r>
      <w:r>
        <w:t xml:space="preserve">5. </w:t>
      </w:r>
      <w:r w:rsidRPr="00065780">
        <w:rPr>
          <w:noProof/>
        </w:rPr>
        <w:t xml:space="preserve">Цена договора и квалификация </w:t>
      </w:r>
      <w:r>
        <w:rPr>
          <w:noProof/>
        </w:rPr>
        <w:t>У</w:t>
      </w:r>
      <w:r w:rsidRPr="00065780">
        <w:rPr>
          <w:noProof/>
        </w:rPr>
        <w:t xml:space="preserve">частника (опыт </w:t>
      </w:r>
      <w:r w:rsidR="00746BA4">
        <w:rPr>
          <w:noProof/>
        </w:rPr>
        <w:t>у</w:t>
      </w:r>
      <w:r w:rsidRPr="00065780">
        <w:rPr>
          <w:noProof/>
        </w:rPr>
        <w:t xml:space="preserve">частника и </w:t>
      </w:r>
      <w:r w:rsidR="00850AFC">
        <w:rPr>
          <w:noProof/>
        </w:rPr>
        <w:t xml:space="preserve">квалификация </w:t>
      </w:r>
      <w:r w:rsidR="0043516E">
        <w:rPr>
          <w:noProof/>
        </w:rPr>
        <w:t>кадровых ресурсов</w:t>
      </w:r>
      <w:r w:rsidRPr="00065780">
        <w:rPr>
          <w:noProof/>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18"/>
        <w:gridCol w:w="1417"/>
        <w:gridCol w:w="1134"/>
        <w:gridCol w:w="1843"/>
        <w:gridCol w:w="6691"/>
      </w:tblGrid>
      <w:tr w:rsidR="003F5D23" w:rsidRPr="006572B8" w14:paraId="6BF81367" w14:textId="77777777" w:rsidTr="00FC2C02">
        <w:trPr>
          <w:cantSplit/>
        </w:trPr>
        <w:tc>
          <w:tcPr>
            <w:tcW w:w="1101" w:type="dxa"/>
            <w:vMerge w:val="restart"/>
            <w:shd w:val="clear" w:color="auto" w:fill="D5DCE4"/>
          </w:tcPr>
          <w:p w14:paraId="302D5859"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56A31450"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sidR="00FF7CB8">
              <w:rPr>
                <w:sz w:val="18"/>
                <w:szCs w:val="18"/>
                <w:lang w:eastAsia="ru-RU"/>
              </w:rPr>
              <w:t xml:space="preserve"> / </w:t>
            </w:r>
            <w:r w:rsidR="00FF7CB8" w:rsidRPr="00FF7CB8">
              <w:rPr>
                <w:sz w:val="18"/>
                <w:szCs w:val="18"/>
                <w:lang w:eastAsia="ru-RU"/>
              </w:rPr>
              <w:t>направление оценки заявок</w:t>
            </w:r>
          </w:p>
        </w:tc>
        <w:tc>
          <w:tcPr>
            <w:tcW w:w="2835" w:type="dxa"/>
            <w:gridSpan w:val="2"/>
            <w:shd w:val="clear" w:color="auto" w:fill="D5DCE4"/>
          </w:tcPr>
          <w:p w14:paraId="494F33ED"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vMerge w:val="restart"/>
            <w:shd w:val="clear" w:color="auto" w:fill="D5DCE4"/>
          </w:tcPr>
          <w:p w14:paraId="7E87F664"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3" w:type="dxa"/>
            <w:vMerge w:val="restart"/>
            <w:shd w:val="clear" w:color="auto" w:fill="D5DCE4"/>
          </w:tcPr>
          <w:p w14:paraId="41045EBA"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691" w:type="dxa"/>
            <w:vMerge w:val="restart"/>
            <w:shd w:val="clear" w:color="auto" w:fill="D5DCE4"/>
          </w:tcPr>
          <w:p w14:paraId="5FB2DDE9"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3F5D23" w:rsidRPr="006572B8" w14:paraId="544A6976" w14:textId="77777777" w:rsidTr="00FC2C02">
        <w:trPr>
          <w:cantSplit/>
        </w:trPr>
        <w:tc>
          <w:tcPr>
            <w:tcW w:w="1101" w:type="dxa"/>
            <w:vMerge/>
            <w:shd w:val="clear" w:color="auto" w:fill="D5DCE4"/>
          </w:tcPr>
          <w:p w14:paraId="270D3581"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40CA5CAC"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418" w:type="dxa"/>
            <w:shd w:val="clear" w:color="auto" w:fill="D5DCE4"/>
          </w:tcPr>
          <w:p w14:paraId="2E51FEEA"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417" w:type="dxa"/>
            <w:shd w:val="clear" w:color="auto" w:fill="D5DCE4"/>
          </w:tcPr>
          <w:p w14:paraId="1AAD14FA"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vMerge/>
            <w:shd w:val="clear" w:color="auto" w:fill="D5DCE4"/>
          </w:tcPr>
          <w:p w14:paraId="7D0A769C"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1843" w:type="dxa"/>
            <w:vMerge/>
            <w:shd w:val="clear" w:color="auto" w:fill="D5DCE4"/>
          </w:tcPr>
          <w:p w14:paraId="15753CEE"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c>
          <w:tcPr>
            <w:tcW w:w="6691" w:type="dxa"/>
            <w:vMerge/>
            <w:shd w:val="clear" w:color="auto" w:fill="D5DCE4"/>
          </w:tcPr>
          <w:p w14:paraId="4DAF2C7C"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p>
        </w:tc>
      </w:tr>
      <w:tr w:rsidR="003F5D23" w:rsidRPr="006572B8" w14:paraId="18A1767A" w14:textId="77777777" w:rsidTr="00FC2C02">
        <w:tc>
          <w:tcPr>
            <w:tcW w:w="1101" w:type="dxa"/>
          </w:tcPr>
          <w:p w14:paraId="45BCBA98"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744F342E"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sidR="00FF7CB8">
              <w:rPr>
                <w:sz w:val="18"/>
                <w:szCs w:val="18"/>
                <w:lang w:eastAsia="ru-RU"/>
              </w:rPr>
              <w:t xml:space="preserve"> / ЦЕНА</w:t>
            </w:r>
          </w:p>
        </w:tc>
        <w:tc>
          <w:tcPr>
            <w:tcW w:w="1418" w:type="dxa"/>
          </w:tcPr>
          <w:p w14:paraId="1D91B62F"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sidR="0043516E">
              <w:rPr>
                <w:sz w:val="18"/>
                <w:szCs w:val="18"/>
                <w:lang w:eastAsia="ru-RU"/>
              </w:rPr>
              <w:t xml:space="preserve"> (заявки)</w:t>
            </w:r>
          </w:p>
        </w:tc>
        <w:tc>
          <w:tcPr>
            <w:tcW w:w="1417" w:type="dxa"/>
          </w:tcPr>
          <w:p w14:paraId="7A06EB15" w14:textId="77777777" w:rsidR="003F5D23" w:rsidRPr="00470950" w:rsidRDefault="003F5D23"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767585CD"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95%</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0,95)</w:t>
            </w:r>
          </w:p>
        </w:tc>
        <w:tc>
          <w:tcPr>
            <w:tcW w:w="1843" w:type="dxa"/>
          </w:tcPr>
          <w:p w14:paraId="159B0F5F" w14:textId="77777777" w:rsidR="003F5D23" w:rsidRPr="00470950" w:rsidRDefault="003F5D23"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sidR="0043516E">
              <w:rPr>
                <w:sz w:val="18"/>
                <w:szCs w:val="18"/>
                <w:lang w:eastAsia="ru-RU"/>
              </w:rPr>
              <w:t>заявки Участника</w:t>
            </w:r>
            <w:r w:rsidRPr="00470950">
              <w:rPr>
                <w:sz w:val="18"/>
                <w:szCs w:val="18"/>
                <w:lang w:eastAsia="ru-RU"/>
              </w:rPr>
              <w:t>, тем выше предпочтительность</w:t>
            </w:r>
          </w:p>
        </w:tc>
        <w:tc>
          <w:tcPr>
            <w:tcW w:w="6691" w:type="dxa"/>
          </w:tcPr>
          <w:p w14:paraId="78A979C3" w14:textId="77777777" w:rsidR="004B7B88" w:rsidRPr="00470950"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18B12E45" w14:textId="4F3E2B63" w:rsidR="004B7B88" w:rsidRPr="00470950" w:rsidRDefault="004B7B88"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m:rPr>
                          <m:sty m:val="p"/>
                        </m:rPr>
                        <w:rPr>
                          <w:rFonts w:ascii="Cambria Math" w:hAnsi="Cambria Math"/>
                          <w:sz w:val="24"/>
                          <w:szCs w:val="24"/>
                          <w:lang w:eastAsia="ru-RU"/>
                        </w:rPr>
                        <m:t>ЦЕНА</m:t>
                      </m:r>
                    </m:e>
                    <m:sub>
                      <m:r>
                        <m:rPr>
                          <m:sty m:val="p"/>
                        </m:rP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77574767" wp14:editId="6A5B2B42">
                  <wp:extent cx="1009650" cy="295275"/>
                  <wp:effectExtent l="0" t="0" r="0" b="0"/>
                  <wp:docPr id="256"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6048CD6E" w14:textId="77777777" w:rsidR="004B7B88" w:rsidRPr="00470950" w:rsidRDefault="004B7B88"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3FDCFEC"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B1E7E35" w14:textId="77777777" w:rsidR="004B7B88" w:rsidRDefault="004B7B88" w:rsidP="004B7B88">
            <w:pPr>
              <w:spacing w:line="256" w:lineRule="auto"/>
              <w:rPr>
                <w:sz w:val="18"/>
                <w:szCs w:val="18"/>
              </w:rPr>
            </w:pPr>
            <w:r>
              <w:rPr>
                <w:sz w:val="18"/>
                <w:szCs w:val="18"/>
              </w:rPr>
              <w:t>ЦЕНА</w:t>
            </w:r>
            <w:r>
              <w:rPr>
                <w:i/>
                <w:iCs/>
                <w:sz w:val="18"/>
                <w:szCs w:val="18"/>
                <w:vertAlign w:val="subscript"/>
                <w:lang w:val="en-US"/>
              </w:rPr>
              <w:t>i</w:t>
            </w:r>
            <w:r>
              <w:rPr>
                <w:sz w:val="18"/>
                <w:szCs w:val="18"/>
              </w:rPr>
              <w:t xml:space="preserve"> – </w:t>
            </w:r>
            <w:r>
              <w:rPr>
                <w:rFonts w:eastAsia="Calibri"/>
                <w:sz w:val="18"/>
                <w:szCs w:val="16"/>
              </w:rPr>
              <w:t xml:space="preserve">цена </w:t>
            </w:r>
            <w:r w:rsidR="0043516E">
              <w:rPr>
                <w:rFonts w:eastAsia="Calibri"/>
                <w:sz w:val="18"/>
                <w:szCs w:val="16"/>
              </w:rPr>
              <w:t>договора (заявки)</w:t>
            </w:r>
            <w:r>
              <w:rPr>
                <w:rFonts w:eastAsia="Calibri"/>
                <w:sz w:val="18"/>
                <w:szCs w:val="16"/>
              </w:rPr>
              <w:t xml:space="preserve">, указанная в </w:t>
            </w:r>
            <w:r w:rsidR="00C6536D">
              <w:rPr>
                <w:rFonts w:eastAsia="Calibri"/>
                <w:sz w:val="18"/>
                <w:szCs w:val="16"/>
                <w:lang w:val="en-US"/>
              </w:rPr>
              <w:t>i</w:t>
            </w:r>
            <w:r w:rsidR="00C6536D" w:rsidRPr="00C6536D">
              <w:rPr>
                <w:rFonts w:eastAsia="Calibri"/>
                <w:sz w:val="18"/>
                <w:szCs w:val="16"/>
              </w:rPr>
              <w:t>-</w:t>
            </w:r>
            <w:r w:rsidR="00C6536D">
              <w:rPr>
                <w:rFonts w:eastAsia="Calibri"/>
                <w:sz w:val="18"/>
                <w:szCs w:val="16"/>
              </w:rPr>
              <w:t>той заявке (</w:t>
            </w:r>
            <w:r w:rsidR="00C6536D">
              <w:rPr>
                <w:sz w:val="18"/>
                <w:szCs w:val="18"/>
                <w:lang w:eastAsia="ru-RU"/>
              </w:rPr>
              <w:t xml:space="preserve">в Коммерческом предложении </w:t>
            </w:r>
            <w:r w:rsidR="00C6536D">
              <w:rPr>
                <w:rFonts w:eastAsia="Calibri"/>
                <w:sz w:val="18"/>
                <w:szCs w:val="16"/>
              </w:rPr>
              <w:t xml:space="preserve">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sz w:val="18"/>
                <w:szCs w:val="18"/>
                <w:lang w:eastAsia="ru-RU"/>
              </w:rPr>
              <w:t>)</w:t>
            </w:r>
            <w:r>
              <w:rPr>
                <w:rFonts w:eastAsia="Calibri"/>
                <w:sz w:val="18"/>
                <w:szCs w:val="16"/>
              </w:rPr>
              <w:t xml:space="preserve"> допущенного участника, </w:t>
            </w:r>
            <w:r>
              <w:rPr>
                <w:sz w:val="18"/>
                <w:szCs w:val="18"/>
              </w:rPr>
              <w:t>руб. без учета НДС</w:t>
            </w:r>
            <w:r w:rsidDel="004B7B88">
              <w:rPr>
                <w:sz w:val="18"/>
                <w:szCs w:val="18"/>
              </w:rPr>
              <w:t>;</w:t>
            </w:r>
          </w:p>
          <w:p w14:paraId="7BDC7930" w14:textId="77777777" w:rsidR="004B7B88" w:rsidRPr="00396C19" w:rsidRDefault="004B7B88" w:rsidP="004B7B88">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w:t>
            </w:r>
            <w:r w:rsidR="0043516E">
              <w:rPr>
                <w:sz w:val="18"/>
                <w:szCs w:val="18"/>
              </w:rPr>
              <w:t>договора (заявки)</w:t>
            </w:r>
            <w:r>
              <w:rPr>
                <w:sz w:val="18"/>
                <w:szCs w:val="18"/>
              </w:rPr>
              <w:t xml:space="preserve"> среди всех допущенных заявок участников, руб. без учета НДС;</w:t>
            </w:r>
          </w:p>
          <w:p w14:paraId="542220A5" w14:textId="77777777" w:rsidR="004B7B88" w:rsidRPr="00470950" w:rsidRDefault="004B7B88"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3C4B3DAC" w14:textId="77777777" w:rsidR="004B7B88" w:rsidRDefault="004B7B88"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3A58D8">
              <w:rPr>
                <w:color w:val="000000"/>
                <w:sz w:val="18"/>
              </w:rPr>
              <w:t>.</w:t>
            </w:r>
          </w:p>
          <w:p w14:paraId="2D89C042" w14:textId="77777777" w:rsidR="003F5D23" w:rsidRPr="00470950" w:rsidRDefault="004B7B88"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6A9141A3" w14:textId="77777777" w:rsidTr="00FC2C02">
        <w:tc>
          <w:tcPr>
            <w:tcW w:w="1101" w:type="dxa"/>
          </w:tcPr>
          <w:p w14:paraId="054AD94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237E19B0"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Обобщенный неценовой критерий оценки первого уровня</w:t>
            </w:r>
            <w:r w:rsidR="00FF7CB8">
              <w:rPr>
                <w:sz w:val="18"/>
                <w:szCs w:val="18"/>
                <w:lang w:eastAsia="ru-RU"/>
              </w:rPr>
              <w:t xml:space="preserve"> / ТЕХ</w:t>
            </w:r>
          </w:p>
        </w:tc>
        <w:tc>
          <w:tcPr>
            <w:tcW w:w="1418" w:type="dxa"/>
          </w:tcPr>
          <w:p w14:paraId="37AC44D0"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p>
        </w:tc>
        <w:tc>
          <w:tcPr>
            <w:tcW w:w="1417" w:type="dxa"/>
          </w:tcPr>
          <w:p w14:paraId="66D8AB2A" w14:textId="77777777" w:rsidR="003F5D23" w:rsidRPr="00470950" w:rsidRDefault="003F5D23"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212B4EA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0,05)</w:t>
            </w:r>
          </w:p>
        </w:tc>
        <w:tc>
          <w:tcPr>
            <w:tcW w:w="1843" w:type="dxa"/>
          </w:tcPr>
          <w:p w14:paraId="15759286"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выше квалификация (предпочти-тельность) </w:t>
            </w:r>
            <w:r>
              <w:rPr>
                <w:sz w:val="18"/>
                <w:szCs w:val="18"/>
                <w:lang w:eastAsia="ru-RU"/>
              </w:rPr>
              <w:t>У</w:t>
            </w:r>
            <w:r w:rsidRPr="00470950">
              <w:rPr>
                <w:sz w:val="18"/>
                <w:szCs w:val="18"/>
                <w:lang w:eastAsia="ru-RU"/>
              </w:rPr>
              <w:t>частника, тем выше предпочтительность</w:t>
            </w:r>
          </w:p>
        </w:tc>
        <w:tc>
          <w:tcPr>
            <w:tcW w:w="6691" w:type="dxa"/>
          </w:tcPr>
          <w:p w14:paraId="5A82CC16"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обобщ</w:t>
            </w:r>
            <w:r>
              <w:rPr>
                <w:sz w:val="18"/>
                <w:szCs w:val="18"/>
                <w:lang w:eastAsia="ru-RU"/>
              </w:rPr>
              <w:t>е</w:t>
            </w:r>
            <w:r w:rsidRPr="00470950">
              <w:rPr>
                <w:sz w:val="18"/>
                <w:szCs w:val="18"/>
                <w:lang w:eastAsia="ru-RU"/>
              </w:rPr>
              <w:t>нного критерия оценки:</w:t>
            </w:r>
          </w:p>
          <w:p w14:paraId="66DC44AD" w14:textId="77777777" w:rsidR="00C6536D" w:rsidRPr="00484E4E" w:rsidRDefault="006B6F6C" w:rsidP="00C6536D">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2B439523" w14:textId="77777777" w:rsidR="00C6536D" w:rsidRPr="00484E4E" w:rsidRDefault="00C6536D" w:rsidP="00C6536D">
            <w:pPr>
              <w:numPr>
                <w:ilvl w:val="7"/>
                <w:numId w:val="0"/>
              </w:numPr>
              <w:spacing w:beforeLines="40" w:before="96"/>
              <w:rPr>
                <w:sz w:val="18"/>
                <w:szCs w:val="18"/>
              </w:rPr>
            </w:pPr>
            <w:r w:rsidRPr="00484E4E">
              <w:rPr>
                <w:sz w:val="18"/>
                <w:szCs w:val="18"/>
              </w:rPr>
              <w:t>где:</w:t>
            </w:r>
          </w:p>
          <w:p w14:paraId="5ABD35F5" w14:textId="77777777" w:rsidR="00C6536D" w:rsidRPr="00484E4E" w:rsidRDefault="00C6536D" w:rsidP="00C6536D">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27CBD478" w14:textId="77777777" w:rsidR="00C6536D" w:rsidRPr="00C55B01" w:rsidRDefault="00C6536D" w:rsidP="00C6536D">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51A2B89D" w14:textId="77777777" w:rsidR="003F5D23" w:rsidRPr="00470950" w:rsidRDefault="00C6536D" w:rsidP="00400571">
            <w:pPr>
              <w:pStyle w:val="30"/>
              <w:numPr>
                <w:ilvl w:val="7"/>
                <w:numId w:val="18"/>
              </w:numPr>
              <w:spacing w:beforeLines="40" w:before="96" w:afterLines="40" w:after="96" w:line="240" w:lineRule="auto"/>
              <w:ind w:left="0" w:firstLine="0"/>
              <w:jc w:val="left"/>
              <w:rPr>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3F5D23" w:rsidRPr="006572B8" w14:paraId="004E61F9" w14:textId="77777777" w:rsidTr="00FC2C02">
        <w:tc>
          <w:tcPr>
            <w:tcW w:w="1101" w:type="dxa"/>
          </w:tcPr>
          <w:p w14:paraId="61900BE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2.1</w:t>
            </w:r>
          </w:p>
        </w:tc>
        <w:tc>
          <w:tcPr>
            <w:tcW w:w="1417" w:type="dxa"/>
          </w:tcPr>
          <w:p w14:paraId="6E25F9F4"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второго уровня</w:t>
            </w:r>
            <w:r w:rsidR="00FF7CB8">
              <w:rPr>
                <w:sz w:val="18"/>
                <w:szCs w:val="18"/>
                <w:lang w:eastAsia="ru-RU"/>
              </w:rPr>
              <w:t xml:space="preserve"> / ТЕХ</w:t>
            </w:r>
          </w:p>
        </w:tc>
        <w:tc>
          <w:tcPr>
            <w:tcW w:w="1418" w:type="dxa"/>
          </w:tcPr>
          <w:p w14:paraId="41F2FFB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417" w:type="dxa"/>
          </w:tcPr>
          <w:p w14:paraId="22484BD3"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Предпочтительность опыт</w:t>
            </w:r>
            <w:r>
              <w:rPr>
                <w:sz w:val="18"/>
                <w:szCs w:val="18"/>
                <w:lang w:eastAsia="ru-RU"/>
              </w:rPr>
              <w:t>а</w:t>
            </w:r>
            <w:r w:rsidRPr="00470950">
              <w:rPr>
                <w:sz w:val="18"/>
                <w:szCs w:val="18"/>
                <w:lang w:eastAsia="ru-RU"/>
              </w:rPr>
              <w:t>, требуемого в соответствии с документацией о закупке</w:t>
            </w:r>
          </w:p>
        </w:tc>
        <w:tc>
          <w:tcPr>
            <w:tcW w:w="1134" w:type="dxa"/>
          </w:tcPr>
          <w:p w14:paraId="4A91904E"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50%</w:t>
            </w:r>
            <w:r w:rsidRPr="00470950">
              <w:rPr>
                <w:sz w:val="18"/>
                <w:szCs w:val="18"/>
                <w:lang w:eastAsia="ru-RU"/>
              </w:rPr>
              <w:br/>
              <w:t>(В</w:t>
            </w:r>
            <w:r w:rsidRPr="00470950">
              <w:rPr>
                <w:sz w:val="18"/>
                <w:szCs w:val="18"/>
                <w:vertAlign w:val="subscript"/>
                <w:lang w:eastAsia="ru-RU"/>
              </w:rPr>
              <w:t>2.1</w:t>
            </w:r>
            <w:r w:rsidRPr="00470950">
              <w:rPr>
                <w:sz w:val="18"/>
                <w:szCs w:val="18"/>
                <w:lang w:eastAsia="ru-RU"/>
              </w:rPr>
              <w:t xml:space="preserve"> = 0,50)</w:t>
            </w:r>
          </w:p>
        </w:tc>
        <w:tc>
          <w:tcPr>
            <w:tcW w:w="1843" w:type="dxa"/>
          </w:tcPr>
          <w:p w14:paraId="4D59D21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Чем больше опыт (до оцениваемого предела), тем выше предпочтительность</w:t>
            </w:r>
          </w:p>
        </w:tc>
        <w:tc>
          <w:tcPr>
            <w:tcW w:w="6691" w:type="dxa"/>
          </w:tcPr>
          <w:p w14:paraId="09DD4FFE"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526705"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-ой заявке</w:t>
            </w:r>
            <w:r w:rsidR="00C6536D">
              <w:rPr>
                <w:sz w:val="18"/>
                <w:szCs w:val="18"/>
                <w:lang w:eastAsia="ru-RU"/>
              </w:rPr>
              <w:t xml:space="preserve"> (в Справке об опыте Участника</w:t>
            </w:r>
            <w:r w:rsidR="00C6536D">
              <w:rPr>
                <w:rFonts w:eastAsia="Calibri"/>
                <w:sz w:val="18"/>
                <w:szCs w:val="16"/>
              </w:rPr>
              <w:t xml:space="preserve"> по установленной в документации о закупке форме </w:t>
            </w:r>
            <w:r w:rsidR="00C6536D" w:rsidRPr="00470950">
              <w:rPr>
                <w:sz w:val="18"/>
                <w:szCs w:val="18"/>
                <w:lang w:eastAsia="ru-RU"/>
              </w:rPr>
              <w:t>[</w:t>
            </w:r>
            <w:r w:rsidR="00C6536D" w:rsidRPr="00470950">
              <w:rPr>
                <w:i/>
                <w:sz w:val="18"/>
                <w:szCs w:val="18"/>
                <w:highlight w:val="yellow"/>
                <w:lang w:eastAsia="ru-RU"/>
              </w:rPr>
              <w:t xml:space="preserve">указать </w:t>
            </w:r>
            <w:r w:rsidR="00C6536D" w:rsidRPr="00DE509E">
              <w:rPr>
                <w:i/>
                <w:sz w:val="18"/>
                <w:szCs w:val="18"/>
                <w:highlight w:val="yellow"/>
                <w:lang w:eastAsia="ru-RU"/>
              </w:rPr>
              <w:t>соответствующий номер формы</w:t>
            </w:r>
            <w:r w:rsidR="00C6536D" w:rsidRPr="00470950">
              <w:rPr>
                <w:sz w:val="18"/>
                <w:szCs w:val="18"/>
                <w:lang w:eastAsia="ru-RU"/>
              </w:rPr>
              <w:t>]</w:t>
            </w:r>
            <w:r w:rsidR="00C6536D">
              <w:rPr>
                <w:sz w:val="18"/>
                <w:szCs w:val="18"/>
                <w:lang w:eastAsia="ru-RU"/>
              </w:rPr>
              <w:t>)</w:t>
            </w:r>
            <w:r w:rsidRPr="00470950">
              <w:rPr>
                <w:sz w:val="18"/>
                <w:szCs w:val="18"/>
                <w:lang w:eastAsia="ru-RU"/>
              </w:rPr>
              <w:t xml:space="preserve"> [</w:t>
            </w:r>
            <w:r w:rsidRPr="00470950">
              <w:rPr>
                <w:i/>
                <w:sz w:val="18"/>
                <w:szCs w:val="18"/>
                <w:highlight w:val="yellow"/>
                <w:lang w:eastAsia="ru-RU"/>
              </w:rPr>
              <w:t>указать необходимое: исполненных договоров / подписанных актов / и т.п.</w:t>
            </w:r>
            <w:r w:rsidRPr="00470950">
              <w:rPr>
                <w:sz w:val="18"/>
                <w:szCs w:val="18"/>
                <w:lang w:eastAsia="ru-RU"/>
              </w:rPr>
              <w:t xml:space="preserve">], подтверждающих опыт, требуемый </w:t>
            </w:r>
            <w:r w:rsidR="00C6536D" w:rsidRPr="00470950">
              <w:rPr>
                <w:sz w:val="18"/>
                <w:szCs w:val="18"/>
                <w:lang w:eastAsia="ru-RU"/>
              </w:rPr>
              <w:t xml:space="preserve">в соответствии с </w:t>
            </w:r>
            <w:r w:rsidR="00C6536D">
              <w:rPr>
                <w:sz w:val="18"/>
                <w:szCs w:val="18"/>
                <w:lang w:eastAsia="ru-RU"/>
              </w:rPr>
              <w:t xml:space="preserve">п.__ </w:t>
            </w:r>
            <w:r w:rsidR="00C6536D" w:rsidRPr="00470950">
              <w:rPr>
                <w:sz w:val="18"/>
                <w:szCs w:val="18"/>
                <w:lang w:eastAsia="ru-RU"/>
              </w:rPr>
              <w:t>([</w:t>
            </w:r>
            <w:r w:rsidR="00C6536D" w:rsidRPr="00470950">
              <w:rPr>
                <w:i/>
                <w:sz w:val="18"/>
                <w:szCs w:val="18"/>
                <w:highlight w:val="yellow"/>
                <w:lang w:eastAsia="ru-RU"/>
              </w:rPr>
              <w:t>указать в скобках соответствующий пункт документации о закупке</w:t>
            </w:r>
            <w:r w:rsidR="00C6536D" w:rsidRPr="00470950">
              <w:rPr>
                <w:sz w:val="18"/>
                <w:szCs w:val="18"/>
                <w:lang w:eastAsia="ru-RU"/>
              </w:rPr>
              <w:t>])</w:t>
            </w:r>
            <w:r w:rsidR="00C6536D">
              <w:rPr>
                <w:sz w:val="18"/>
                <w:szCs w:val="18"/>
                <w:lang w:eastAsia="ru-RU"/>
              </w:rPr>
              <w:t xml:space="preserve"> </w:t>
            </w:r>
            <w:r w:rsidR="00C6536D" w:rsidRPr="00470950">
              <w:rPr>
                <w:sz w:val="18"/>
                <w:szCs w:val="18"/>
                <w:lang w:eastAsia="ru-RU"/>
              </w:rPr>
              <w:t>документаци</w:t>
            </w:r>
            <w:r w:rsidR="00C6536D">
              <w:rPr>
                <w:sz w:val="18"/>
                <w:szCs w:val="18"/>
                <w:lang w:eastAsia="ru-RU"/>
              </w:rPr>
              <w:t>и</w:t>
            </w:r>
            <w:r w:rsidR="00C6536D" w:rsidRPr="00470950">
              <w:rPr>
                <w:sz w:val="18"/>
                <w:szCs w:val="18"/>
                <w:lang w:eastAsia="ru-RU"/>
              </w:rPr>
              <w:t xml:space="preserve"> о закупке, на общую сумму</w:t>
            </w:r>
            <w:r w:rsidRPr="00470950">
              <w:rPr>
                <w:sz w:val="18"/>
                <w:szCs w:val="18"/>
                <w:lang w:eastAsia="ru-RU"/>
              </w:rPr>
              <w:t>:</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3F5D23" w:rsidRPr="006572B8" w14:paraId="0D860268" w14:textId="77777777" w:rsidTr="00FC2C02">
              <w:trPr>
                <w:cantSplit/>
              </w:trPr>
              <w:tc>
                <w:tcPr>
                  <w:tcW w:w="884" w:type="dxa"/>
                  <w:tcBorders>
                    <w:bottom w:val="single" w:sz="4" w:space="0" w:color="auto"/>
                    <w:right w:val="single" w:sz="4" w:space="0" w:color="auto"/>
                  </w:tcBorders>
                </w:tcPr>
                <w:p w14:paraId="1646D095"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0</w:t>
                  </w:r>
                </w:p>
              </w:tc>
              <w:tc>
                <w:tcPr>
                  <w:tcW w:w="5528" w:type="dxa"/>
                  <w:tcBorders>
                    <w:left w:val="single" w:sz="4" w:space="0" w:color="auto"/>
                    <w:bottom w:val="single" w:sz="4" w:space="0" w:color="auto"/>
                  </w:tcBorders>
                </w:tcPr>
                <w:p w14:paraId="35BCAC96" w14:textId="77777777" w:rsidR="003F5D23" w:rsidRPr="00A71028" w:rsidRDefault="004B7B88"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до [</w:t>
                  </w:r>
                  <w:r w:rsidRPr="003A58D8">
                    <w:rPr>
                      <w:color w:val="000000"/>
                      <w:sz w:val="18"/>
                      <w:highlight w:val="yellow"/>
                    </w:rPr>
                    <w:t>указать конкретную сумму и валюту</w:t>
                  </w:r>
                  <w:r w:rsidRPr="003A58D8">
                    <w:rPr>
                      <w:color w:val="000000"/>
                      <w:sz w:val="18"/>
                    </w:rPr>
                    <w:t>], без</w:t>
                  </w:r>
                  <w:r>
                    <w:rPr>
                      <w:color w:val="000000"/>
                      <w:sz w:val="18"/>
                    </w:rPr>
                    <w:t xml:space="preserve"> учета </w:t>
                  </w:r>
                  <w:r w:rsidRPr="003A58D8">
                    <w:rPr>
                      <w:color w:val="000000"/>
                      <w:sz w:val="18"/>
                    </w:rPr>
                    <w:t>НДС</w:t>
                  </w:r>
                  <w:r>
                    <w:rPr>
                      <w:color w:val="000000"/>
                      <w:sz w:val="18"/>
                    </w:rPr>
                    <w:t xml:space="preserve"> </w:t>
                  </w:r>
                  <w:r w:rsidRPr="003A58D8">
                    <w:rPr>
                      <w:color w:val="000000"/>
                      <w:sz w:val="18"/>
                    </w:rPr>
                    <w:t>(включительно)</w:t>
                  </w:r>
                  <w:r w:rsidR="0043516E">
                    <w:rPr>
                      <w:rStyle w:val="afd"/>
                      <w:color w:val="000000"/>
                      <w:sz w:val="18"/>
                    </w:rPr>
                    <w:footnoteReference w:id="40"/>
                  </w:r>
                  <w:r w:rsidR="00C660D1">
                    <w:rPr>
                      <w:color w:val="000000"/>
                      <w:sz w:val="18"/>
                    </w:rPr>
                    <w:t>;</w:t>
                  </w:r>
                </w:p>
                <w:p w14:paraId="2235C2C5" w14:textId="77777777" w:rsidR="00C660D1" w:rsidRPr="00A71028" w:rsidRDefault="00C660D1" w:rsidP="00A71028">
                  <w:pPr>
                    <w:pStyle w:val="-"/>
                    <w:numPr>
                      <w:ilvl w:val="0"/>
                      <w:numId w:val="0"/>
                    </w:numPr>
                    <w:spacing w:after="120" w:line="240" w:lineRule="auto"/>
                    <w:rPr>
                      <w:sz w:val="18"/>
                      <w:szCs w:val="18"/>
                      <w:lang w:eastAsia="ru-RU"/>
                    </w:rPr>
                  </w:pPr>
                  <w:r w:rsidRPr="003A58D8">
                    <w:rPr>
                      <w:color w:val="000000"/>
                      <w:sz w:val="18"/>
                    </w:rPr>
                    <w:t>[</w:t>
                  </w:r>
                  <w:r w:rsidRPr="00A71028">
                    <w:rPr>
                      <w:i/>
                      <w:color w:val="000000"/>
                      <w:sz w:val="18"/>
                      <w:highlight w:val="yellow"/>
                    </w:rPr>
                    <w:t>или</w:t>
                  </w:r>
                  <w:r w:rsidRPr="003A58D8">
                    <w:rPr>
                      <w:color w:val="000000"/>
                      <w:sz w:val="18"/>
                    </w:rPr>
                    <w:t>]</w:t>
                  </w:r>
                </w:p>
                <w:p w14:paraId="037DD5F6" w14:textId="77777777" w:rsidR="00C660D1" w:rsidRPr="00470950" w:rsidRDefault="00C660D1" w:rsidP="00400571">
                  <w:pPr>
                    <w:pStyle w:val="-"/>
                    <w:numPr>
                      <w:ilvl w:val="4"/>
                      <w:numId w:val="18"/>
                    </w:numPr>
                    <w:spacing w:before="40" w:after="40" w:line="240" w:lineRule="auto"/>
                    <w:ind w:left="284" w:hanging="284"/>
                    <w:jc w:val="left"/>
                    <w:rPr>
                      <w:sz w:val="18"/>
                      <w:szCs w:val="18"/>
                      <w:lang w:eastAsia="ru-RU"/>
                    </w:rPr>
                  </w:pPr>
                  <w:r>
                    <w:rPr>
                      <w:color w:val="000000"/>
                      <w:sz w:val="18"/>
                    </w:rPr>
                    <w:t xml:space="preserve">более </w:t>
                  </w:r>
                  <w:r w:rsidRPr="003A58D8">
                    <w:rPr>
                      <w:color w:val="000000"/>
                      <w:sz w:val="18"/>
                    </w:rPr>
                    <w:t>[</w:t>
                  </w:r>
                  <w:r w:rsidRPr="003A58D8">
                    <w:rPr>
                      <w:i/>
                      <w:color w:val="000000"/>
                      <w:sz w:val="18"/>
                      <w:highlight w:val="yellow"/>
                    </w:rPr>
                    <w:t>указать сумму</w:t>
                  </w:r>
                  <w:r w:rsidR="002D40EF">
                    <w:rPr>
                      <w:i/>
                      <w:color w:val="000000"/>
                      <w:sz w:val="18"/>
                      <w:highlight w:val="yellow"/>
                    </w:rPr>
                    <w:t>, являющиеся минимально приемлемой для допуска участника,</w:t>
                  </w:r>
                  <w:r w:rsidRPr="003A58D8">
                    <w:rPr>
                      <w:i/>
                      <w:color w:val="000000"/>
                      <w:sz w:val="18"/>
                      <w:highlight w:val="yellow"/>
                    </w:rPr>
                    <w:t xml:space="preserve"> и валюту</w:t>
                  </w:r>
                  <w:r w:rsidRPr="003A58D8">
                    <w:rPr>
                      <w:color w:val="000000"/>
                      <w:sz w:val="18"/>
                    </w:rPr>
                    <w:t>],</w:t>
                  </w:r>
                  <w:r>
                    <w:rPr>
                      <w:color w:val="000000"/>
                      <w:sz w:val="18"/>
                    </w:rPr>
                    <w:t xml:space="preserve"> без учета НДС,</w:t>
                  </w:r>
                  <w:r w:rsidRPr="003A58D8">
                    <w:rPr>
                      <w:color w:val="000000"/>
                      <w:sz w:val="18"/>
                    </w:rPr>
                    <w:t xml:space="preserve"> </w:t>
                  </w:r>
                  <w:r>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r w:rsidR="0043516E">
                    <w:rPr>
                      <w:rStyle w:val="afd"/>
                      <w:color w:val="000000"/>
                      <w:sz w:val="18"/>
                    </w:rPr>
                    <w:footnoteReference w:id="41"/>
                  </w:r>
                  <w:r w:rsidRPr="003A58D8">
                    <w:rPr>
                      <w:color w:val="000000"/>
                      <w:sz w:val="18"/>
                    </w:rPr>
                    <w:t>;</w:t>
                  </w:r>
                </w:p>
              </w:tc>
            </w:tr>
            <w:tr w:rsidR="003F5D23" w:rsidRPr="006572B8" w14:paraId="0CA4F1A2" w14:textId="77777777" w:rsidTr="00FC2C02">
              <w:trPr>
                <w:cantSplit/>
              </w:trPr>
              <w:tc>
                <w:tcPr>
                  <w:tcW w:w="884" w:type="dxa"/>
                  <w:tcBorders>
                    <w:top w:val="single" w:sz="4" w:space="0" w:color="auto"/>
                    <w:bottom w:val="single" w:sz="4" w:space="0" w:color="auto"/>
                    <w:right w:val="single" w:sz="4" w:space="0" w:color="auto"/>
                  </w:tcBorders>
                </w:tcPr>
                <w:p w14:paraId="6917008F"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1</w:t>
                  </w:r>
                </w:p>
              </w:tc>
              <w:tc>
                <w:tcPr>
                  <w:tcW w:w="5528" w:type="dxa"/>
                  <w:tcBorders>
                    <w:top w:val="single" w:sz="4" w:space="0" w:color="auto"/>
                    <w:left w:val="single" w:sz="4" w:space="0" w:color="auto"/>
                    <w:bottom w:val="single" w:sz="4" w:space="0" w:color="auto"/>
                  </w:tcBorders>
                </w:tcPr>
                <w:p w14:paraId="327D514E" w14:textId="77777777" w:rsidR="003F5D23" w:rsidRPr="00470950" w:rsidRDefault="004B7B88"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w:t>
                  </w:r>
                  <w:r w:rsidR="00C660D1">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3F5D23" w:rsidRPr="006572B8" w14:paraId="58890879" w14:textId="77777777" w:rsidTr="00FC2C02">
              <w:trPr>
                <w:cantSplit/>
              </w:trPr>
              <w:tc>
                <w:tcPr>
                  <w:tcW w:w="884" w:type="dxa"/>
                  <w:tcBorders>
                    <w:top w:val="single" w:sz="4" w:space="0" w:color="auto"/>
                    <w:bottom w:val="single" w:sz="4" w:space="0" w:color="auto"/>
                    <w:right w:val="single" w:sz="4" w:space="0" w:color="auto"/>
                  </w:tcBorders>
                </w:tcPr>
                <w:p w14:paraId="2ED6949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2</w:t>
                  </w:r>
                </w:p>
              </w:tc>
              <w:tc>
                <w:tcPr>
                  <w:tcW w:w="5528" w:type="dxa"/>
                  <w:tcBorders>
                    <w:top w:val="single" w:sz="4" w:space="0" w:color="auto"/>
                    <w:left w:val="single" w:sz="4" w:space="0" w:color="auto"/>
                    <w:bottom w:val="single" w:sz="4" w:space="0" w:color="auto"/>
                  </w:tcBorders>
                </w:tcPr>
                <w:p w14:paraId="790F3C4B" w14:textId="77777777" w:rsidR="003F5D23" w:rsidRPr="00470950" w:rsidRDefault="004B7B88"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w:t>
                  </w:r>
                  <w:r w:rsidR="00C660D1">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3F5D23" w:rsidRPr="006572B8" w14:paraId="7FB203FD" w14:textId="77777777" w:rsidTr="00FC2C02">
              <w:trPr>
                <w:cantSplit/>
              </w:trPr>
              <w:tc>
                <w:tcPr>
                  <w:tcW w:w="884" w:type="dxa"/>
                  <w:tcBorders>
                    <w:top w:val="single" w:sz="4" w:space="0" w:color="auto"/>
                    <w:bottom w:val="single" w:sz="4" w:space="0" w:color="auto"/>
                    <w:right w:val="single" w:sz="4" w:space="0" w:color="auto"/>
                  </w:tcBorders>
                </w:tcPr>
                <w:p w14:paraId="1C16F44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3</w:t>
                  </w:r>
                </w:p>
              </w:tc>
              <w:tc>
                <w:tcPr>
                  <w:tcW w:w="5528" w:type="dxa"/>
                  <w:tcBorders>
                    <w:top w:val="single" w:sz="4" w:space="0" w:color="auto"/>
                    <w:left w:val="single" w:sz="4" w:space="0" w:color="auto"/>
                    <w:bottom w:val="single" w:sz="4" w:space="0" w:color="auto"/>
                  </w:tcBorders>
                </w:tcPr>
                <w:p w14:paraId="37A63E55" w14:textId="77777777" w:rsidR="003F5D23" w:rsidRPr="00470950" w:rsidRDefault="004B7B88"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w:t>
                  </w:r>
                  <w:r w:rsidR="00C660D1">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3F5D23" w:rsidRPr="006572B8" w14:paraId="0660285C" w14:textId="77777777" w:rsidTr="00FC2C02">
              <w:trPr>
                <w:cantSplit/>
              </w:trPr>
              <w:tc>
                <w:tcPr>
                  <w:tcW w:w="884" w:type="dxa"/>
                  <w:tcBorders>
                    <w:top w:val="single" w:sz="4" w:space="0" w:color="auto"/>
                    <w:bottom w:val="single" w:sz="4" w:space="0" w:color="auto"/>
                    <w:right w:val="single" w:sz="4" w:space="0" w:color="auto"/>
                  </w:tcBorders>
                </w:tcPr>
                <w:p w14:paraId="6B4FFB31"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4</w:t>
                  </w:r>
                </w:p>
              </w:tc>
              <w:tc>
                <w:tcPr>
                  <w:tcW w:w="5528" w:type="dxa"/>
                  <w:tcBorders>
                    <w:top w:val="single" w:sz="4" w:space="0" w:color="auto"/>
                    <w:left w:val="single" w:sz="4" w:space="0" w:color="auto"/>
                    <w:bottom w:val="single" w:sz="4" w:space="0" w:color="auto"/>
                  </w:tcBorders>
                </w:tcPr>
                <w:p w14:paraId="7664716C" w14:textId="77777777" w:rsidR="003F5D23" w:rsidRPr="00470950" w:rsidRDefault="004B7B88" w:rsidP="00400571">
                  <w:pPr>
                    <w:pStyle w:val="-"/>
                    <w:numPr>
                      <w:ilvl w:val="4"/>
                      <w:numId w:val="18"/>
                    </w:numPr>
                    <w:spacing w:before="40" w:after="40" w:line="240" w:lineRule="auto"/>
                    <w:ind w:left="284" w:hanging="284"/>
                    <w:jc w:val="left"/>
                    <w:rPr>
                      <w:sz w:val="18"/>
                      <w:szCs w:val="18"/>
                      <w:lang w:eastAsia="ru-RU"/>
                    </w:rPr>
                  </w:pPr>
                  <w:r w:rsidRPr="003A58D8">
                    <w:rPr>
                      <w:color w:val="000000"/>
                      <w:sz w:val="18"/>
                    </w:rPr>
                    <w:t>более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w:t>
                  </w:r>
                  <w:r w:rsidRPr="003A58D8">
                    <w:rPr>
                      <w:color w:val="000000"/>
                      <w:sz w:val="18"/>
                    </w:rPr>
                    <w:t xml:space="preserve"> </w:t>
                  </w:r>
                  <w:r w:rsidR="00C660D1">
                    <w:rPr>
                      <w:color w:val="000000"/>
                      <w:sz w:val="18"/>
                    </w:rPr>
                    <w:t>до</w:t>
                  </w:r>
                  <w:r w:rsidRPr="003A58D8">
                    <w:rPr>
                      <w:color w:val="000000"/>
                      <w:sz w:val="18"/>
                    </w:rPr>
                    <w:t xml:space="preserve"> [</w:t>
                  </w:r>
                  <w:r w:rsidRPr="003A58D8">
                    <w:rPr>
                      <w:i/>
                      <w:color w:val="000000"/>
                      <w:sz w:val="18"/>
                      <w:highlight w:val="yellow"/>
                    </w:rPr>
                    <w:t>указать конкретную сумму и валюту</w:t>
                  </w:r>
                  <w:r w:rsidRPr="003A58D8">
                    <w:rPr>
                      <w:color w:val="000000"/>
                      <w:sz w:val="18"/>
                    </w:rPr>
                    <w:t>]</w:t>
                  </w:r>
                  <w:r>
                    <w:rPr>
                      <w:color w:val="000000"/>
                      <w:sz w:val="18"/>
                    </w:rPr>
                    <w:t xml:space="preserve">, без учета НДС </w:t>
                  </w:r>
                  <w:r w:rsidRPr="003A58D8">
                    <w:rPr>
                      <w:color w:val="000000"/>
                      <w:sz w:val="18"/>
                    </w:rPr>
                    <w:t>(включительно);</w:t>
                  </w:r>
                </w:p>
              </w:tc>
            </w:tr>
            <w:tr w:rsidR="003F5D23" w:rsidRPr="006572B8" w14:paraId="2FF85D57" w14:textId="77777777" w:rsidTr="00FC2C02">
              <w:trPr>
                <w:cantSplit/>
              </w:trPr>
              <w:tc>
                <w:tcPr>
                  <w:tcW w:w="884" w:type="dxa"/>
                  <w:tcBorders>
                    <w:top w:val="single" w:sz="4" w:space="0" w:color="auto"/>
                    <w:right w:val="single" w:sz="4" w:space="0" w:color="auto"/>
                  </w:tcBorders>
                </w:tcPr>
                <w:p w14:paraId="31F9091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 xml:space="preserve"> = 5</w:t>
                  </w:r>
                </w:p>
              </w:tc>
              <w:tc>
                <w:tcPr>
                  <w:tcW w:w="5528" w:type="dxa"/>
                  <w:tcBorders>
                    <w:top w:val="single" w:sz="4" w:space="0" w:color="auto"/>
                    <w:left w:val="single" w:sz="4" w:space="0" w:color="auto"/>
                  </w:tcBorders>
                </w:tcPr>
                <w:p w14:paraId="39DEB5FC" w14:textId="77777777" w:rsidR="003F5D23" w:rsidRPr="00470950" w:rsidRDefault="004B7B88" w:rsidP="00400571">
                  <w:pPr>
                    <w:pStyle w:val="-"/>
                    <w:numPr>
                      <w:ilvl w:val="4"/>
                      <w:numId w:val="18"/>
                    </w:numPr>
                    <w:spacing w:before="40" w:after="40" w:line="240" w:lineRule="auto"/>
                    <w:ind w:left="284" w:hanging="284"/>
                    <w:jc w:val="left"/>
                    <w:rPr>
                      <w:sz w:val="18"/>
                      <w:szCs w:val="18"/>
                      <w:lang w:eastAsia="ru-RU"/>
                    </w:rPr>
                  </w:pPr>
                  <w:r w:rsidRPr="00470950">
                    <w:rPr>
                      <w:sz w:val="18"/>
                      <w:szCs w:val="18"/>
                      <w:lang w:eastAsia="ru-RU"/>
                    </w:rPr>
                    <w:t>от [</w:t>
                  </w:r>
                  <w:r w:rsidRPr="00470950">
                    <w:rPr>
                      <w:i/>
                      <w:sz w:val="18"/>
                      <w:szCs w:val="18"/>
                      <w:highlight w:val="yellow"/>
                      <w:lang w:eastAsia="ru-RU"/>
                    </w:rPr>
                    <w:t>указать сумму и валюту</w:t>
                  </w:r>
                  <w:r w:rsidRPr="00470950">
                    <w:rPr>
                      <w:sz w:val="18"/>
                      <w:szCs w:val="18"/>
                      <w:lang w:eastAsia="ru-RU"/>
                    </w:rPr>
                    <w:t>]</w:t>
                  </w:r>
                  <w:r>
                    <w:rPr>
                      <w:sz w:val="18"/>
                      <w:szCs w:val="18"/>
                      <w:lang w:eastAsia="ru-RU"/>
                    </w:rPr>
                    <w:t>, без учета НДС</w:t>
                  </w:r>
                  <w:r w:rsidRPr="00470950">
                    <w:rPr>
                      <w:sz w:val="18"/>
                      <w:szCs w:val="18"/>
                      <w:lang w:eastAsia="ru-RU"/>
                    </w:rPr>
                    <w:t xml:space="preserve"> и выше;</w:t>
                  </w:r>
                </w:p>
              </w:tc>
            </w:tr>
          </w:tbl>
          <w:p w14:paraId="66218F72"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3088F523"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113108B3" w14:textId="77777777" w:rsidR="003F5D23" w:rsidRPr="00470950" w:rsidRDefault="003F5D23"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Опыт, не</w:t>
            </w:r>
            <w:r>
              <w:rPr>
                <w:sz w:val="18"/>
                <w:szCs w:val="18"/>
                <w:lang w:eastAsia="ru-RU"/>
              </w:rPr>
              <w:t xml:space="preserve"> </w:t>
            </w:r>
            <w:r w:rsidRPr="00470950">
              <w:rPr>
                <w:sz w:val="18"/>
                <w:szCs w:val="18"/>
                <w:lang w:eastAsia="ru-RU"/>
              </w:rPr>
              <w:t>соответствующий установленным в документации о закупке требованиям ([</w:t>
            </w:r>
            <w:r w:rsidRPr="00470950">
              <w:rPr>
                <w:i/>
                <w:sz w:val="18"/>
                <w:szCs w:val="18"/>
                <w:highlight w:val="yellow"/>
                <w:lang w:eastAsia="ru-RU"/>
              </w:rPr>
              <w:t>указать в скобках соответствующий пункт документации о закупке</w:t>
            </w:r>
            <w:r w:rsidRPr="00470950">
              <w:rPr>
                <w:sz w:val="18"/>
                <w:szCs w:val="18"/>
                <w:lang w:eastAsia="ru-RU"/>
              </w:rPr>
              <w:t>]), не оценивается.</w:t>
            </w:r>
          </w:p>
          <w:p w14:paraId="21276B5C"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2224F5A4" w14:textId="77777777" w:rsidTr="00FC2C02">
        <w:tc>
          <w:tcPr>
            <w:tcW w:w="1101" w:type="dxa"/>
          </w:tcPr>
          <w:p w14:paraId="5A112DC0"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2.2</w:t>
            </w:r>
          </w:p>
        </w:tc>
        <w:tc>
          <w:tcPr>
            <w:tcW w:w="1417" w:type="dxa"/>
          </w:tcPr>
          <w:p w14:paraId="6015039A"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второго уровня</w:t>
            </w:r>
            <w:r w:rsidR="00FF7CB8">
              <w:rPr>
                <w:sz w:val="18"/>
                <w:szCs w:val="18"/>
                <w:lang w:eastAsia="ru-RU"/>
              </w:rPr>
              <w:t xml:space="preserve"> / ТЕХ</w:t>
            </w:r>
          </w:p>
        </w:tc>
        <w:tc>
          <w:tcPr>
            <w:tcW w:w="1418" w:type="dxa"/>
          </w:tcPr>
          <w:p w14:paraId="213825E8"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417" w:type="dxa"/>
          </w:tcPr>
          <w:p w14:paraId="0212EB89" w14:textId="77777777" w:rsidR="003F5D23" w:rsidRPr="00470950" w:rsidRDefault="00850AFC"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Квалификация кадровых ресурсов Участника</w:t>
            </w:r>
          </w:p>
        </w:tc>
        <w:tc>
          <w:tcPr>
            <w:tcW w:w="1134" w:type="dxa"/>
          </w:tcPr>
          <w:p w14:paraId="2AE2875D"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50%</w:t>
            </w:r>
            <w:r w:rsidRPr="00470950">
              <w:rPr>
                <w:sz w:val="18"/>
                <w:szCs w:val="18"/>
                <w:lang w:eastAsia="ru-RU"/>
              </w:rPr>
              <w:br/>
              <w:t>(В</w:t>
            </w:r>
            <w:r w:rsidRPr="00470950">
              <w:rPr>
                <w:sz w:val="18"/>
                <w:szCs w:val="18"/>
                <w:vertAlign w:val="subscript"/>
                <w:lang w:eastAsia="ru-RU"/>
              </w:rPr>
              <w:t>2.2</w:t>
            </w:r>
            <w:r w:rsidRPr="00470950">
              <w:rPr>
                <w:sz w:val="18"/>
                <w:szCs w:val="18"/>
                <w:lang w:eastAsia="ru-RU"/>
              </w:rPr>
              <w:t xml:space="preserve"> = 0,50)</w:t>
            </w:r>
          </w:p>
        </w:tc>
        <w:tc>
          <w:tcPr>
            <w:tcW w:w="1843" w:type="dxa"/>
          </w:tcPr>
          <w:p w14:paraId="4F6FD527" w14:textId="77777777" w:rsidR="003F5D23" w:rsidRPr="00470950" w:rsidRDefault="003F5D23"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w:t>
            </w:r>
            <w:r w:rsidR="00850AFC">
              <w:rPr>
                <w:sz w:val="18"/>
                <w:szCs w:val="18"/>
                <w:lang w:eastAsia="ru-RU"/>
              </w:rPr>
              <w:t>выше квалификация персонала Участника</w:t>
            </w:r>
            <w:r w:rsidRPr="00470950">
              <w:rPr>
                <w:sz w:val="18"/>
                <w:szCs w:val="18"/>
                <w:lang w:eastAsia="ru-RU"/>
              </w:rPr>
              <w:t>, тем выше предпочтительность</w:t>
            </w:r>
          </w:p>
        </w:tc>
        <w:tc>
          <w:tcPr>
            <w:tcW w:w="6691" w:type="dxa"/>
          </w:tcPr>
          <w:p w14:paraId="105105E6" w14:textId="77777777" w:rsidR="003F5D23"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sidR="00850AFC">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0F5BFC09" w14:textId="77777777" w:rsidR="00C6536D" w:rsidRDefault="00C6536D" w:rsidP="00400571">
            <w:pPr>
              <w:pStyle w:val="30"/>
              <w:numPr>
                <w:ilvl w:val="7"/>
                <w:numId w:val="18"/>
              </w:numPr>
              <w:spacing w:before="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(в Справке о кадровых ресурсах по установленной в документации о закупке форме </w:t>
            </w:r>
            <w:r w:rsidRPr="00470950">
              <w:rPr>
                <w:sz w:val="18"/>
                <w:szCs w:val="18"/>
                <w:lang w:eastAsia="ru-RU"/>
              </w:rPr>
              <w:t>[</w:t>
            </w:r>
            <w:r w:rsidRPr="00470950">
              <w:rPr>
                <w:i/>
                <w:sz w:val="18"/>
                <w:szCs w:val="18"/>
                <w:highlight w:val="yellow"/>
                <w:lang w:eastAsia="ru-RU"/>
              </w:rPr>
              <w:t xml:space="preserve">указать </w:t>
            </w:r>
            <w:r w:rsidRPr="00DE509E">
              <w:rPr>
                <w:i/>
                <w:sz w:val="18"/>
                <w:szCs w:val="18"/>
                <w:highlight w:val="yellow"/>
                <w:lang w:eastAsia="ru-RU"/>
              </w:rPr>
              <w:t>соответствующий номер формы</w:t>
            </w:r>
            <w:r w:rsidRPr="00470950">
              <w:rPr>
                <w:sz w:val="18"/>
                <w:szCs w:val="18"/>
                <w:lang w:eastAsia="ru-RU"/>
              </w:rPr>
              <w:t>]</w:t>
            </w:r>
            <w:r>
              <w:rPr>
                <w:sz w:val="18"/>
                <w:szCs w:val="18"/>
                <w:lang w:eastAsia="ru-RU"/>
              </w:rPr>
              <w:t>) сведения о наличии у него персонала, отвечающего следующим требованиям:</w:t>
            </w:r>
          </w:p>
          <w:p w14:paraId="56E09094" w14:textId="77777777" w:rsidR="00C6536D" w:rsidRDefault="00C6536D"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1. </w:t>
            </w:r>
            <w:r w:rsidRPr="00470950">
              <w:rPr>
                <w:sz w:val="18"/>
                <w:szCs w:val="18"/>
                <w:lang w:eastAsia="ru-RU"/>
              </w:rPr>
              <w:t>[</w:t>
            </w:r>
            <w:r w:rsidRPr="00470950">
              <w:rPr>
                <w:i/>
                <w:sz w:val="18"/>
                <w:szCs w:val="18"/>
                <w:highlight w:val="yellow"/>
                <w:lang w:eastAsia="ru-RU"/>
              </w:rPr>
              <w:t xml:space="preserve">указать </w:t>
            </w:r>
            <w:r w:rsidRPr="00DE509E">
              <w:rPr>
                <w:i/>
                <w:sz w:val="18"/>
                <w:szCs w:val="18"/>
                <w:highlight w:val="yellow"/>
                <w:lang w:eastAsia="ru-RU"/>
              </w:rPr>
              <w:t>соответствующи</w:t>
            </w:r>
            <w:r>
              <w:rPr>
                <w:i/>
                <w:sz w:val="18"/>
                <w:szCs w:val="18"/>
                <w:highlight w:val="yellow"/>
                <w:lang w:eastAsia="ru-RU"/>
              </w:rPr>
              <w:t>е</w:t>
            </w:r>
            <w:r w:rsidRPr="00DE509E">
              <w:rPr>
                <w:i/>
                <w:sz w:val="18"/>
                <w:szCs w:val="18"/>
                <w:highlight w:val="yellow"/>
                <w:lang w:eastAsia="ru-RU"/>
              </w:rPr>
              <w:t xml:space="preserve"> </w:t>
            </w:r>
            <w:r w:rsidRPr="00DC4ACA">
              <w:rPr>
                <w:i/>
                <w:sz w:val="18"/>
                <w:szCs w:val="18"/>
                <w:highlight w:val="yellow"/>
                <w:lang w:eastAsia="ru-RU"/>
              </w:rPr>
              <w:t>требовани</w:t>
            </w:r>
            <w:r w:rsidRPr="00A26F97">
              <w:rPr>
                <w:i/>
                <w:sz w:val="18"/>
                <w:szCs w:val="18"/>
                <w:highlight w:val="yellow"/>
                <w:lang w:eastAsia="ru-RU"/>
              </w:rPr>
              <w:t>е к персоналу 1</w:t>
            </w:r>
            <w:r w:rsidRPr="00470950">
              <w:rPr>
                <w:sz w:val="18"/>
                <w:szCs w:val="18"/>
                <w:lang w:eastAsia="ru-RU"/>
              </w:rPr>
              <w:t>]</w:t>
            </w:r>
            <w:r>
              <w:rPr>
                <w:sz w:val="18"/>
                <w:szCs w:val="18"/>
                <w:lang w:eastAsia="ru-RU"/>
              </w:rPr>
              <w:t>;</w:t>
            </w:r>
          </w:p>
          <w:p w14:paraId="00175729" w14:textId="77777777" w:rsidR="00C6536D" w:rsidRDefault="00C6536D"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2. </w:t>
            </w:r>
            <w:r w:rsidRPr="00470950">
              <w:rPr>
                <w:sz w:val="18"/>
                <w:szCs w:val="18"/>
                <w:lang w:eastAsia="ru-RU"/>
              </w:rPr>
              <w:t>[</w:t>
            </w:r>
            <w:r w:rsidRPr="00470950">
              <w:rPr>
                <w:i/>
                <w:sz w:val="18"/>
                <w:szCs w:val="18"/>
                <w:highlight w:val="yellow"/>
                <w:lang w:eastAsia="ru-RU"/>
              </w:rPr>
              <w:t xml:space="preserve">указать </w:t>
            </w:r>
            <w:r w:rsidRPr="00DE509E">
              <w:rPr>
                <w:i/>
                <w:sz w:val="18"/>
                <w:szCs w:val="18"/>
                <w:highlight w:val="yellow"/>
                <w:lang w:eastAsia="ru-RU"/>
              </w:rPr>
              <w:t>соответствующи</w:t>
            </w:r>
            <w:r>
              <w:rPr>
                <w:i/>
                <w:sz w:val="18"/>
                <w:szCs w:val="18"/>
                <w:highlight w:val="yellow"/>
                <w:lang w:eastAsia="ru-RU"/>
              </w:rPr>
              <w:t>е</w:t>
            </w:r>
            <w:r w:rsidRPr="00DE509E">
              <w:rPr>
                <w:i/>
                <w:sz w:val="18"/>
                <w:szCs w:val="18"/>
                <w:highlight w:val="yellow"/>
                <w:lang w:eastAsia="ru-RU"/>
              </w:rPr>
              <w:t xml:space="preserve"> </w:t>
            </w:r>
            <w:r w:rsidRPr="00DC4ACA">
              <w:rPr>
                <w:i/>
                <w:sz w:val="18"/>
                <w:szCs w:val="18"/>
                <w:highlight w:val="yellow"/>
                <w:lang w:eastAsia="ru-RU"/>
              </w:rPr>
              <w:t>требовани</w:t>
            </w:r>
            <w:r w:rsidRPr="00A26F97">
              <w:rPr>
                <w:i/>
                <w:sz w:val="18"/>
                <w:szCs w:val="18"/>
                <w:highlight w:val="yellow"/>
                <w:lang w:eastAsia="ru-RU"/>
              </w:rPr>
              <w:t>е к персоналу 2</w:t>
            </w:r>
            <w:r w:rsidRPr="00470950">
              <w:rPr>
                <w:sz w:val="18"/>
                <w:szCs w:val="18"/>
                <w:lang w:eastAsia="ru-RU"/>
              </w:rPr>
              <w:t>]</w:t>
            </w:r>
            <w:r>
              <w:rPr>
                <w:sz w:val="18"/>
                <w:szCs w:val="18"/>
                <w:lang w:eastAsia="ru-RU"/>
              </w:rPr>
              <w:t>;</w:t>
            </w:r>
          </w:p>
          <w:p w14:paraId="1A7767C2" w14:textId="77777777" w:rsidR="00C6536D" w:rsidRDefault="00C6536D"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 </w:t>
            </w:r>
            <w:r w:rsidRPr="00470950">
              <w:rPr>
                <w:sz w:val="18"/>
                <w:szCs w:val="18"/>
                <w:lang w:eastAsia="ru-RU"/>
              </w:rPr>
              <w:t>[</w:t>
            </w:r>
            <w:r w:rsidRPr="00470950">
              <w:rPr>
                <w:i/>
                <w:sz w:val="18"/>
                <w:szCs w:val="18"/>
                <w:highlight w:val="yellow"/>
                <w:lang w:eastAsia="ru-RU"/>
              </w:rPr>
              <w:t xml:space="preserve">указать </w:t>
            </w:r>
            <w:r w:rsidRPr="00DE509E">
              <w:rPr>
                <w:i/>
                <w:sz w:val="18"/>
                <w:szCs w:val="18"/>
                <w:highlight w:val="yellow"/>
                <w:lang w:eastAsia="ru-RU"/>
              </w:rPr>
              <w:t>соответствующи</w:t>
            </w:r>
            <w:r>
              <w:rPr>
                <w:i/>
                <w:sz w:val="18"/>
                <w:szCs w:val="18"/>
                <w:highlight w:val="yellow"/>
                <w:lang w:eastAsia="ru-RU"/>
              </w:rPr>
              <w:t>е</w:t>
            </w:r>
            <w:r w:rsidRPr="00DE509E">
              <w:rPr>
                <w:i/>
                <w:sz w:val="18"/>
                <w:szCs w:val="18"/>
                <w:highlight w:val="yellow"/>
                <w:lang w:eastAsia="ru-RU"/>
              </w:rPr>
              <w:t xml:space="preserve"> </w:t>
            </w:r>
            <w:r w:rsidRPr="00DC4ACA">
              <w:rPr>
                <w:i/>
                <w:sz w:val="18"/>
                <w:szCs w:val="18"/>
                <w:highlight w:val="yellow"/>
                <w:lang w:eastAsia="ru-RU"/>
              </w:rPr>
              <w:t>требовани</w:t>
            </w:r>
            <w:r w:rsidRPr="00A26F97">
              <w:rPr>
                <w:i/>
                <w:sz w:val="18"/>
                <w:szCs w:val="18"/>
                <w:highlight w:val="yellow"/>
                <w:lang w:eastAsia="ru-RU"/>
              </w:rPr>
              <w:t>е к персоналу ..</w:t>
            </w:r>
            <w:r w:rsidRPr="00470950">
              <w:rPr>
                <w:sz w:val="18"/>
                <w:szCs w:val="18"/>
                <w:lang w:eastAsia="ru-RU"/>
              </w:rPr>
              <w:t>]</w:t>
            </w:r>
            <w:r>
              <w:rPr>
                <w:sz w:val="18"/>
                <w:szCs w:val="18"/>
                <w:lang w:eastAsia="ru-RU"/>
              </w:rPr>
              <w:t>,</w:t>
            </w:r>
          </w:p>
          <w:p w14:paraId="71D4493A" w14:textId="77777777" w:rsidR="0062529A" w:rsidRPr="0062529A" w:rsidRDefault="00C6536D" w:rsidP="00400571">
            <w:pPr>
              <w:pStyle w:val="21"/>
              <w:numPr>
                <w:ilvl w:val="7"/>
                <w:numId w:val="18"/>
              </w:numPr>
              <w:spacing w:after="120" w:line="240" w:lineRule="auto"/>
              <w:ind w:left="0" w:firstLine="0"/>
              <w:jc w:val="left"/>
              <w:rPr>
                <w:i/>
                <w:sz w:val="18"/>
                <w:szCs w:val="18"/>
                <w:highlight w:val="yellow"/>
                <w:lang w:eastAsia="ru-RU"/>
              </w:rPr>
            </w:pPr>
            <w:r>
              <w:rPr>
                <w:sz w:val="18"/>
                <w:szCs w:val="18"/>
                <w:lang w:eastAsia="ru-RU"/>
              </w:rPr>
              <w:t xml:space="preserve">с приложением следующих подтверждающих документов: </w:t>
            </w:r>
            <w:r w:rsidRPr="00470950">
              <w:rPr>
                <w:sz w:val="18"/>
                <w:szCs w:val="18"/>
                <w:lang w:eastAsia="ru-RU"/>
              </w:rPr>
              <w:t>[</w:t>
            </w:r>
            <w:r w:rsidRPr="00DC4ACA">
              <w:rPr>
                <w:i/>
                <w:sz w:val="18"/>
                <w:szCs w:val="18"/>
                <w:highlight w:val="yellow"/>
                <w:lang w:eastAsia="ru-RU"/>
              </w:rPr>
              <w:t>перечисляются соответствующие подтверждающие документы (при необходимости)</w:t>
            </w:r>
            <w:r w:rsidRPr="00470950">
              <w:rPr>
                <w:sz w:val="18"/>
                <w:szCs w:val="18"/>
                <w:lang w:eastAsia="ru-RU"/>
              </w:rPr>
              <w:t>]</w:t>
            </w:r>
            <w:r>
              <w:rPr>
                <w:sz w:val="18"/>
                <w:szCs w:val="18"/>
                <w:lang w:eastAsia="ru-RU"/>
              </w:rPr>
              <w:t>.</w:t>
            </w:r>
          </w:p>
          <w:p w14:paraId="780A3610" w14:textId="1F1358FF" w:rsidR="003F5D23" w:rsidRPr="004E2459" w:rsidRDefault="00850AFC" w:rsidP="00400571">
            <w:pPr>
              <w:pStyle w:val="21"/>
              <w:numPr>
                <w:ilvl w:val="7"/>
                <w:numId w:val="18"/>
              </w:numPr>
              <w:spacing w:after="120" w:line="240" w:lineRule="auto"/>
              <w:ind w:left="0" w:firstLine="0"/>
              <w:jc w:val="left"/>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-ой заявке [</w:t>
            </w:r>
            <w:r w:rsidR="00DA5784" w:rsidRPr="00470950">
              <w:rPr>
                <w:i/>
                <w:sz w:val="18"/>
                <w:szCs w:val="18"/>
                <w:highlight w:val="yellow"/>
                <w:lang w:eastAsia="ru-RU"/>
              </w:rPr>
              <w:t>указать необходимое</w:t>
            </w:r>
            <w:r w:rsidR="00DA5784">
              <w:rPr>
                <w:i/>
                <w:sz w:val="18"/>
                <w:szCs w:val="18"/>
                <w:highlight w:val="yellow"/>
                <w:lang w:eastAsia="ru-RU"/>
              </w:rPr>
              <w:t>, например</w:t>
            </w:r>
            <w:r w:rsidR="00DA5784" w:rsidRPr="00470950">
              <w:rPr>
                <w:i/>
                <w:sz w:val="18"/>
                <w:szCs w:val="18"/>
                <w:highlight w:val="yellow"/>
                <w:lang w:eastAsia="ru-RU"/>
              </w:rPr>
              <w:t xml:space="preserve">: </w:t>
            </w:r>
            <w:r w:rsidR="00DA5784" w:rsidRPr="004E2459">
              <w:rPr>
                <w:i/>
                <w:sz w:val="18"/>
                <w:szCs w:val="18"/>
                <w:highlight w:val="yellow"/>
                <w:lang w:eastAsia="ru-RU"/>
              </w:rPr>
              <w:t>сведений о персонале</w:t>
            </w:r>
            <w:r w:rsidR="00DA5784">
              <w:rPr>
                <w:i/>
                <w:sz w:val="18"/>
                <w:szCs w:val="18"/>
                <w:highlight w:val="yellow"/>
                <w:lang w:eastAsia="ru-RU"/>
              </w:rPr>
              <w:t xml:space="preserve"> Участника</w:t>
            </w:r>
            <w:r w:rsidR="00DA5784" w:rsidRPr="004E2459">
              <w:rPr>
                <w:i/>
                <w:sz w:val="18"/>
                <w:szCs w:val="18"/>
                <w:highlight w:val="yellow"/>
                <w:lang w:eastAsia="ru-RU"/>
              </w:rPr>
              <w:t xml:space="preserve">, подтверждающих </w:t>
            </w:r>
            <w:r w:rsidR="00DA5784">
              <w:rPr>
                <w:i/>
                <w:sz w:val="18"/>
                <w:szCs w:val="18"/>
                <w:highlight w:val="yellow"/>
                <w:lang w:eastAsia="ru-RU"/>
              </w:rPr>
              <w:t xml:space="preserve">соответствие установленным </w:t>
            </w:r>
            <w:r w:rsidR="00DA5784" w:rsidRPr="004E2459">
              <w:rPr>
                <w:i/>
                <w:sz w:val="18"/>
                <w:szCs w:val="18"/>
                <w:highlight w:val="yellow"/>
                <w:lang w:eastAsia="ru-RU"/>
              </w:rPr>
              <w:t>требования</w:t>
            </w:r>
            <w:r w:rsidR="00DA5784">
              <w:rPr>
                <w:i/>
                <w:sz w:val="18"/>
                <w:szCs w:val="18"/>
                <w:highlight w:val="yellow"/>
                <w:lang w:eastAsia="ru-RU"/>
              </w:rPr>
              <w:t>м</w:t>
            </w:r>
            <w:r w:rsidR="001B087C" w:rsidRPr="001E61A0">
              <w:rPr>
                <w:sz w:val="18"/>
                <w:szCs w:val="18"/>
                <w:shd w:val="clear" w:color="auto" w:fill="FFFFEC"/>
                <w:lang w:eastAsia="ru-RU"/>
              </w:rPr>
              <w:t>]</w:t>
            </w:r>
            <w:r w:rsidR="001B087C">
              <w:rPr>
                <w:sz w:val="18"/>
                <w:szCs w:val="18"/>
                <w:shd w:val="clear" w:color="auto" w:fill="FFFFEC"/>
                <w:lang w:eastAsia="ru-RU"/>
              </w:rPr>
              <w:t>:</w:t>
            </w:r>
            <w:r w:rsidR="003F5D23" w:rsidRPr="004E2459">
              <w:rPr>
                <w:i/>
                <w:sz w:val="18"/>
                <w:szCs w:val="18"/>
                <w:highlight w:val="yellow"/>
                <w:lang w:eastAsia="ru-RU"/>
              </w:rPr>
              <w:fldChar w:fldCharType="begin"/>
            </w:r>
            <w:r w:rsidR="003F5D23" w:rsidRPr="004E2459">
              <w:rPr>
                <w:i/>
                <w:sz w:val="18"/>
                <w:szCs w:val="18"/>
                <w:highlight w:val="yellow"/>
                <w:lang w:eastAsia="ru-RU"/>
              </w:rPr>
              <w:instrText xml:space="preserve"> QUOTE </w:instrText>
            </w:r>
            <w:r w:rsidR="00FF59BC" w:rsidRPr="004E2459">
              <w:rPr>
                <w:i/>
                <w:noProof/>
                <w:sz w:val="18"/>
                <w:szCs w:val="18"/>
                <w:highlight w:val="yellow"/>
                <w:lang w:eastAsia="ru-RU"/>
              </w:rPr>
              <w:drawing>
                <wp:inline distT="0" distB="0" distL="0" distR="0" wp14:anchorId="46977218" wp14:editId="3B00EADF">
                  <wp:extent cx="933450" cy="295275"/>
                  <wp:effectExtent l="0" t="0" r="0" b="0"/>
                  <wp:docPr id="230"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003F5D23" w:rsidRPr="004E2459">
              <w:rPr>
                <w:i/>
                <w:sz w:val="18"/>
                <w:szCs w:val="18"/>
                <w:highlight w:val="yellow"/>
                <w:lang w:eastAsia="ru-RU"/>
              </w:rPr>
              <w:instrText xml:space="preserve"> </w:instrText>
            </w:r>
            <w:r w:rsidR="003F5D23"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161ECDB4" w14:textId="77777777" w:rsidTr="004E2459">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AC90584" w14:textId="77777777" w:rsidR="00DA5784" w:rsidRDefault="00DA5784" w:rsidP="00DA5784">
                  <w:pPr>
                    <w:spacing w:before="40" w:after="40" w:line="256" w:lineRule="auto"/>
                    <w:jc w:val="center"/>
                    <w:rPr>
                      <w:sz w:val="18"/>
                      <w:szCs w:val="18"/>
                    </w:rPr>
                  </w:pPr>
                  <w:r>
                    <w:rPr>
                      <w:sz w:val="18"/>
                      <w:szCs w:val="18"/>
                    </w:rPr>
                    <w:t>Б</w:t>
                  </w:r>
                  <w:r>
                    <w:rPr>
                      <w:sz w:val="28"/>
                      <w:szCs w:val="18"/>
                      <w:vertAlign w:val="subscript"/>
                    </w:rPr>
                    <w:t>2.2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4CE55C9D" w14:textId="77777777" w:rsidR="00DA5784" w:rsidRDefault="00DA5784" w:rsidP="00DA5784">
                  <w:pPr>
                    <w:spacing w:before="40" w:after="40" w:line="256" w:lineRule="auto"/>
                    <w:rPr>
                      <w:sz w:val="18"/>
                      <w:szCs w:val="18"/>
                    </w:rPr>
                  </w:pPr>
                  <w:r>
                    <w:rPr>
                      <w:sz w:val="18"/>
                      <w:szCs w:val="18"/>
                    </w:rPr>
                    <w:t xml:space="preserve">Данные, подтверждающие квалификацию персонала не представлены или подтверждено выполнение требований п.п. __, __, __  </w:t>
                  </w:r>
                  <w:r w:rsidRPr="00470950">
                    <w:rPr>
                      <w:sz w:val="18"/>
                      <w:szCs w:val="18"/>
                      <w:lang w:eastAsia="ru-RU"/>
                    </w:rPr>
                    <w:t>[</w:t>
                  </w:r>
                  <w:r w:rsidRPr="004E2459">
                    <w:rPr>
                      <w:rFonts w:cs="Times New Roman"/>
                      <w:i/>
                      <w:sz w:val="18"/>
                      <w:szCs w:val="18"/>
                      <w:highlight w:val="yellow"/>
                      <w:lang w:eastAsia="ru-RU"/>
                    </w:rPr>
                    <w:t>перечисляются пункты, в которых содержаться соответствующие требования к персоналу</w:t>
                  </w:r>
                  <w:r w:rsidRPr="001E61A0">
                    <w:rPr>
                      <w:sz w:val="18"/>
                      <w:szCs w:val="18"/>
                      <w:shd w:val="clear" w:color="auto" w:fill="FFFFEC"/>
                      <w:lang w:eastAsia="ru-RU"/>
                    </w:rPr>
                    <w:t>]</w:t>
                  </w:r>
                  <w:r>
                    <w:rPr>
                      <w:sz w:val="18"/>
                      <w:szCs w:val="18"/>
                    </w:rPr>
                    <w:t xml:space="preserve"> не в полном объеме;</w:t>
                  </w:r>
                </w:p>
              </w:tc>
            </w:tr>
            <w:tr w:rsidR="00DA5784" w14:paraId="55BDAE34" w14:textId="77777777" w:rsidTr="004E2459">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6C61DA0" w14:textId="77777777" w:rsidR="00DA5784" w:rsidRDefault="00DA5784" w:rsidP="00DA5784">
                  <w:pPr>
                    <w:spacing w:before="40" w:after="40" w:line="256" w:lineRule="auto"/>
                    <w:jc w:val="center"/>
                    <w:rPr>
                      <w:sz w:val="18"/>
                      <w:szCs w:val="18"/>
                    </w:rPr>
                  </w:pPr>
                  <w:r>
                    <w:rPr>
                      <w:sz w:val="18"/>
                      <w:szCs w:val="18"/>
                    </w:rPr>
                    <w:t>Б2.2= 3</w:t>
                  </w:r>
                </w:p>
              </w:tc>
              <w:tc>
                <w:tcPr>
                  <w:tcW w:w="5202" w:type="dxa"/>
                  <w:tcBorders>
                    <w:top w:val="nil"/>
                    <w:left w:val="nil"/>
                    <w:bottom w:val="single" w:sz="8" w:space="0" w:color="auto"/>
                    <w:right w:val="nil"/>
                  </w:tcBorders>
                  <w:tcMar>
                    <w:top w:w="0" w:type="dxa"/>
                    <w:left w:w="108" w:type="dxa"/>
                    <w:bottom w:w="0" w:type="dxa"/>
                    <w:right w:w="108" w:type="dxa"/>
                  </w:tcMar>
                  <w:hideMark/>
                </w:tcPr>
                <w:p w14:paraId="696B558B" w14:textId="77777777" w:rsidR="00DA5784" w:rsidRDefault="00DA5784" w:rsidP="00DA5784">
                  <w:pPr>
                    <w:spacing w:before="40" w:after="40" w:line="256" w:lineRule="auto"/>
                    <w:rPr>
                      <w:sz w:val="18"/>
                      <w:szCs w:val="18"/>
                    </w:rPr>
                  </w:pPr>
                  <w:r>
                    <w:rPr>
                      <w:sz w:val="18"/>
                      <w:szCs w:val="18"/>
                    </w:rPr>
                    <w:t xml:space="preserve">Выполнение требований п.п. __, __, __ </w:t>
                  </w:r>
                  <w:r w:rsidRPr="00470950">
                    <w:rPr>
                      <w:sz w:val="18"/>
                      <w:szCs w:val="18"/>
                      <w:lang w:eastAsia="ru-RU"/>
                    </w:rPr>
                    <w:t>[</w:t>
                  </w:r>
                  <w:r w:rsidRPr="00A77797">
                    <w:rPr>
                      <w:rFonts w:cs="Times New Roman"/>
                      <w:i/>
                      <w:sz w:val="18"/>
                      <w:szCs w:val="18"/>
                      <w:highlight w:val="yellow"/>
                      <w:lang w:eastAsia="ru-RU"/>
                    </w:rPr>
                    <w:t xml:space="preserve">перечисляются пункты, в которых содержаться соответствующие </w:t>
                  </w:r>
                  <w:r w:rsidRPr="004E2459">
                    <w:rPr>
                      <w:rFonts w:cs="Times New Roman"/>
                      <w:i/>
                      <w:sz w:val="18"/>
                      <w:szCs w:val="18"/>
                      <w:highlight w:val="yellow"/>
                      <w:lang w:eastAsia="ru-RU"/>
                    </w:rPr>
                    <w:t>требования</w:t>
                  </w:r>
                  <w:r w:rsidRPr="00A77797">
                    <w:rPr>
                      <w:rFonts w:cs="Times New Roman"/>
                      <w:i/>
                      <w:sz w:val="18"/>
                      <w:szCs w:val="18"/>
                      <w:highlight w:val="yellow"/>
                      <w:lang w:eastAsia="ru-RU"/>
                    </w:rPr>
                    <w:t xml:space="preserve"> к персоналу</w:t>
                  </w:r>
                  <w:r w:rsidRPr="001E61A0">
                    <w:rPr>
                      <w:sz w:val="18"/>
                      <w:szCs w:val="18"/>
                      <w:shd w:val="clear" w:color="auto" w:fill="FFFFEC"/>
                      <w:lang w:eastAsia="ru-RU"/>
                    </w:rPr>
                    <w:t>]</w:t>
                  </w:r>
                  <w:r>
                    <w:rPr>
                      <w:sz w:val="18"/>
                      <w:szCs w:val="18"/>
                    </w:rPr>
                    <w:t xml:space="preserve"> подтверждено в полном объеме, т.е. представлены подтвержденные данные по наличию персонала в количестве не менее 1 человека по каждому требованию;</w:t>
                  </w:r>
                </w:p>
              </w:tc>
            </w:tr>
            <w:tr w:rsidR="00DA5784" w14:paraId="158F4BD3" w14:textId="77777777" w:rsidTr="004E2459">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68D0F2A1" w14:textId="77777777" w:rsidR="00DA5784" w:rsidRDefault="00DA5784" w:rsidP="00DA5784">
                  <w:pPr>
                    <w:spacing w:before="40" w:after="40" w:line="256" w:lineRule="auto"/>
                    <w:jc w:val="center"/>
                    <w:rPr>
                      <w:sz w:val="18"/>
                      <w:szCs w:val="18"/>
                    </w:rPr>
                  </w:pPr>
                  <w:r>
                    <w:rPr>
                      <w:sz w:val="18"/>
                      <w:szCs w:val="18"/>
                    </w:rPr>
                    <w:t>Б2.2= 5</w:t>
                  </w:r>
                </w:p>
              </w:tc>
              <w:tc>
                <w:tcPr>
                  <w:tcW w:w="5202" w:type="dxa"/>
                  <w:tcBorders>
                    <w:top w:val="single" w:sz="8" w:space="0" w:color="auto"/>
                    <w:left w:val="nil"/>
                    <w:bottom w:val="nil"/>
                    <w:right w:val="nil"/>
                  </w:tcBorders>
                  <w:tcMar>
                    <w:top w:w="0" w:type="dxa"/>
                    <w:left w:w="108" w:type="dxa"/>
                    <w:bottom w:w="0" w:type="dxa"/>
                    <w:right w:w="108" w:type="dxa"/>
                  </w:tcMar>
                  <w:hideMark/>
                </w:tcPr>
                <w:p w14:paraId="32F9005A" w14:textId="77777777" w:rsidR="00DA5784" w:rsidRDefault="00DA5784" w:rsidP="00DA5784">
                  <w:pPr>
                    <w:spacing w:before="40" w:after="40" w:line="256" w:lineRule="auto"/>
                    <w:rPr>
                      <w:sz w:val="18"/>
                      <w:szCs w:val="18"/>
                    </w:rPr>
                  </w:pPr>
                  <w:r>
                    <w:rPr>
                      <w:sz w:val="18"/>
                      <w:szCs w:val="18"/>
                    </w:rPr>
                    <w:t xml:space="preserve">Выполнение требований п.п. __, __, __ </w:t>
                  </w:r>
                  <w:r w:rsidRPr="00470950">
                    <w:rPr>
                      <w:sz w:val="18"/>
                      <w:szCs w:val="18"/>
                      <w:lang w:eastAsia="ru-RU"/>
                    </w:rPr>
                    <w:t>[</w:t>
                  </w:r>
                  <w:r w:rsidRPr="00A77797">
                    <w:rPr>
                      <w:rFonts w:cs="Times New Roman"/>
                      <w:i/>
                      <w:sz w:val="18"/>
                      <w:szCs w:val="18"/>
                      <w:highlight w:val="yellow"/>
                      <w:lang w:eastAsia="ru-RU"/>
                    </w:rPr>
                    <w:t xml:space="preserve">перечисляются пункты, в которых содержаться соответствующие </w:t>
                  </w:r>
                  <w:r w:rsidRPr="004E2459">
                    <w:rPr>
                      <w:rFonts w:cs="Times New Roman"/>
                      <w:i/>
                      <w:sz w:val="18"/>
                      <w:szCs w:val="18"/>
                      <w:highlight w:val="yellow"/>
                      <w:lang w:eastAsia="ru-RU"/>
                    </w:rPr>
                    <w:t>требования</w:t>
                  </w:r>
                  <w:r w:rsidRPr="00A77797">
                    <w:rPr>
                      <w:rFonts w:cs="Times New Roman"/>
                      <w:i/>
                      <w:sz w:val="18"/>
                      <w:szCs w:val="18"/>
                      <w:highlight w:val="yellow"/>
                      <w:lang w:eastAsia="ru-RU"/>
                    </w:rPr>
                    <w:t xml:space="preserve"> к персоналу</w:t>
                  </w:r>
                  <w:r w:rsidRPr="001E61A0">
                    <w:rPr>
                      <w:sz w:val="18"/>
                      <w:szCs w:val="18"/>
                      <w:shd w:val="clear" w:color="auto" w:fill="FFFFEC"/>
                      <w:lang w:eastAsia="ru-RU"/>
                    </w:rPr>
                    <w:t>]</w:t>
                  </w:r>
                  <w:r>
                    <w:rPr>
                      <w:sz w:val="18"/>
                      <w:szCs w:val="18"/>
                      <w:shd w:val="clear" w:color="auto" w:fill="FFFFEC"/>
                      <w:lang w:eastAsia="ru-RU"/>
                    </w:rPr>
                    <w:t xml:space="preserve"> </w:t>
                  </w:r>
                  <w:r>
                    <w:rPr>
                      <w:sz w:val="18"/>
                      <w:szCs w:val="18"/>
                    </w:rPr>
                    <w:t>подтверждено в полном объеме, т.е. представлены подтвержденные данные по наличию персонала в количестве более 1 человека по каждому требованию.</w:t>
                  </w:r>
                </w:p>
              </w:tc>
            </w:tr>
            <w:tr w:rsidR="001B087C" w14:paraId="24DF2748" w14:textId="77777777" w:rsidTr="004E2459">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355C89F0" w14:textId="77777777" w:rsidR="001B087C" w:rsidRDefault="001B087C" w:rsidP="001B087C">
                  <w:pPr>
                    <w:spacing w:before="40" w:after="40" w:line="256" w:lineRule="auto"/>
                    <w:jc w:val="center"/>
                    <w:rPr>
                      <w:sz w:val="18"/>
                      <w:szCs w:val="18"/>
                    </w:rPr>
                  </w:pPr>
                </w:p>
              </w:tc>
              <w:tc>
                <w:tcPr>
                  <w:tcW w:w="5202" w:type="dxa"/>
                  <w:tcBorders>
                    <w:top w:val="single" w:sz="8" w:space="0" w:color="auto"/>
                    <w:left w:val="nil"/>
                    <w:bottom w:val="nil"/>
                    <w:right w:val="nil"/>
                  </w:tcBorders>
                  <w:tcMar>
                    <w:top w:w="0" w:type="dxa"/>
                    <w:left w:w="108" w:type="dxa"/>
                    <w:bottom w:w="0" w:type="dxa"/>
                    <w:right w:w="108" w:type="dxa"/>
                  </w:tcMar>
                </w:tcPr>
                <w:p w14:paraId="3A247D13" w14:textId="77777777" w:rsidR="001B087C" w:rsidRDefault="001B087C" w:rsidP="001B087C">
                  <w:pPr>
                    <w:spacing w:before="40" w:after="40" w:line="256" w:lineRule="auto"/>
                    <w:rPr>
                      <w:sz w:val="18"/>
                      <w:szCs w:val="18"/>
                    </w:rPr>
                  </w:pPr>
                </w:p>
              </w:tc>
            </w:tr>
          </w:tbl>
          <w:p w14:paraId="1FF2C5C8" w14:textId="77777777" w:rsidR="003F5D23" w:rsidRPr="00470950" w:rsidRDefault="003F5D23"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3F9A4E37" w14:textId="77777777" w:rsidR="003F5D23" w:rsidRPr="00470950" w:rsidRDefault="003F5D23"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1DB7758A" w14:textId="77777777" w:rsidR="003F5D23" w:rsidRPr="00470950" w:rsidRDefault="003F5D23"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3F5D23" w:rsidRPr="006572B8" w14:paraId="21804D4E" w14:textId="77777777" w:rsidTr="00FC2C02">
        <w:trPr>
          <w:cantSplit/>
        </w:trPr>
        <w:tc>
          <w:tcPr>
            <w:tcW w:w="5353" w:type="dxa"/>
            <w:gridSpan w:val="4"/>
          </w:tcPr>
          <w:p w14:paraId="7EF06B7E" w14:textId="77777777" w:rsidR="003F5D23" w:rsidRPr="00470950" w:rsidRDefault="003F5D23"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668" w:type="dxa"/>
            <w:gridSpan w:val="3"/>
          </w:tcPr>
          <w:p w14:paraId="6858B596" w14:textId="77777777" w:rsidR="004B7B88" w:rsidRPr="00C55B01" w:rsidRDefault="004B7B88" w:rsidP="004B7B88">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2E3B1C3A" w14:textId="77777777" w:rsidR="004B7B88" w:rsidRPr="00C55B01" w:rsidRDefault="004B7B88" w:rsidP="004B7B88">
            <w:pPr>
              <w:keepNext/>
              <w:numPr>
                <w:ilvl w:val="6"/>
                <w:numId w:val="0"/>
              </w:numPr>
              <w:jc w:val="center"/>
              <w:rPr>
                <w:sz w:val="18"/>
                <w:szCs w:val="18"/>
              </w:rPr>
            </w:pPr>
          </w:p>
          <w:p w14:paraId="2CB6A3A7" w14:textId="77777777" w:rsidR="004B7B88" w:rsidRPr="003A58D8" w:rsidRDefault="006B6F6C" w:rsidP="004B7B88">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75B11B8D" w14:textId="77777777" w:rsidR="004B7B88" w:rsidRPr="00484E4E" w:rsidRDefault="004B7B88" w:rsidP="004B7B88">
            <w:pPr>
              <w:keepNext/>
              <w:numPr>
                <w:ilvl w:val="6"/>
                <w:numId w:val="0"/>
              </w:numPr>
              <w:spacing w:beforeLines="40" w:before="96"/>
              <w:rPr>
                <w:sz w:val="18"/>
                <w:szCs w:val="18"/>
              </w:rPr>
            </w:pPr>
            <w:r w:rsidRPr="00484E4E">
              <w:rPr>
                <w:sz w:val="18"/>
                <w:szCs w:val="18"/>
              </w:rPr>
              <w:t>где:</w:t>
            </w:r>
          </w:p>
          <w:p w14:paraId="267AE0EB" w14:textId="77777777" w:rsidR="004B7B88" w:rsidRPr="00484E4E" w:rsidRDefault="004B7B88" w:rsidP="004B7B88">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5313520A" w14:textId="77777777" w:rsidR="004B7B88" w:rsidRPr="00C55B01" w:rsidRDefault="004B7B88" w:rsidP="004B7B88">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273F2C17" w14:textId="77777777" w:rsidR="004B7B88" w:rsidRDefault="004B7B88"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3D8B3BC2" w14:textId="77777777" w:rsidR="003F5D23" w:rsidRPr="00470950" w:rsidRDefault="002139A2"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2227C48" w14:textId="77777777" w:rsidR="00EF2F54" w:rsidRDefault="00EF2F54" w:rsidP="00400571">
      <w:pPr>
        <w:pStyle w:val="30"/>
        <w:numPr>
          <w:ilvl w:val="7"/>
          <w:numId w:val="2"/>
        </w:numPr>
        <w:spacing w:before="0"/>
        <w:ind w:left="0" w:firstLine="0"/>
        <w:rPr>
          <w:szCs w:val="26"/>
          <w:lang w:eastAsia="ru-RU"/>
        </w:rPr>
      </w:pPr>
    </w:p>
    <w:p w14:paraId="1006B2EC" w14:textId="77777777" w:rsidR="00DA5784" w:rsidRDefault="00DA5784" w:rsidP="00DA5784">
      <w:pPr>
        <w:ind w:firstLine="567"/>
        <w:rPr>
          <w:rFonts w:cs="Times New Roman"/>
          <w:szCs w:val="26"/>
          <w:lang w:eastAsia="ru-RU"/>
        </w:rPr>
        <w:sectPr w:rsidR="00DA5784" w:rsidSect="00A313BB">
          <w:pgSz w:w="16840" w:h="11900" w:orient="landscape"/>
          <w:pgMar w:top="1134" w:right="1134" w:bottom="567" w:left="851" w:header="567" w:footer="567" w:gutter="0"/>
          <w:cols w:space="708"/>
          <w:docGrid w:linePitch="360"/>
        </w:sectPr>
      </w:pPr>
    </w:p>
    <w:p w14:paraId="6C0AB643" w14:textId="77777777" w:rsidR="00DA5784" w:rsidRDefault="00DA5784" w:rsidP="00400571">
      <w:pPr>
        <w:pStyle w:val="a"/>
        <w:numPr>
          <w:ilvl w:val="1"/>
          <w:numId w:val="2"/>
        </w:numPr>
        <w:ind w:left="1701"/>
      </w:pPr>
      <w:bookmarkStart w:id="224" w:name="_Ref73026089"/>
      <w:bookmarkStart w:id="225" w:name="_Toc105587483"/>
      <w:r w:rsidRPr="008102B3">
        <w:t>Приложение №</w:t>
      </w:r>
      <w:r>
        <w:t> 5</w:t>
      </w:r>
      <w:r w:rsidRPr="008102B3">
        <w:t xml:space="preserve">. </w:t>
      </w:r>
      <w:r>
        <w:t>частные примеры структуры критериев оценки (в зависимости от предмета закупки)</w:t>
      </w:r>
      <w:r>
        <w:rPr>
          <w:rStyle w:val="afd"/>
        </w:rPr>
        <w:footnoteReference w:id="42"/>
      </w:r>
      <w:bookmarkEnd w:id="224"/>
      <w:bookmarkEnd w:id="225"/>
    </w:p>
    <w:p w14:paraId="71FF20D2" w14:textId="77777777" w:rsidR="00DA5784" w:rsidRPr="00065780" w:rsidRDefault="00DA5784" w:rsidP="00DA5784">
      <w:pPr>
        <w:pStyle w:val="afb"/>
        <w:spacing w:after="120"/>
        <w:rPr>
          <w:lang w:eastAsia="ru-RU"/>
        </w:rPr>
      </w:pPr>
      <w:r w:rsidRPr="00065780">
        <w:t xml:space="preserve">Пример </w:t>
      </w:r>
      <w:r>
        <w:t xml:space="preserve">1. </w:t>
      </w:r>
      <w:r>
        <w:rPr>
          <w:noProof/>
        </w:rPr>
        <w:t xml:space="preserve">Предмет договра: поставка оборудования </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126E6DCE" w14:textId="77777777" w:rsidTr="009C276B">
        <w:trPr>
          <w:cantSplit/>
        </w:trPr>
        <w:tc>
          <w:tcPr>
            <w:tcW w:w="1101" w:type="dxa"/>
            <w:vMerge w:val="restart"/>
            <w:shd w:val="clear" w:color="auto" w:fill="D5DCE4"/>
          </w:tcPr>
          <w:p w14:paraId="639B1B7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507A665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02B5394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7D64180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03FBF68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742D8C5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740CF267" w14:textId="77777777" w:rsidTr="009C276B">
        <w:trPr>
          <w:cantSplit/>
        </w:trPr>
        <w:tc>
          <w:tcPr>
            <w:tcW w:w="1101" w:type="dxa"/>
            <w:vMerge/>
            <w:shd w:val="clear" w:color="auto" w:fill="D5DCE4"/>
          </w:tcPr>
          <w:p w14:paraId="31773D4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46774EB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6A12E47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71D2C4D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3DD5C392"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4CBC87B0"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77AE47F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7BA652BF" w14:textId="77777777" w:rsidTr="009C276B">
        <w:tc>
          <w:tcPr>
            <w:tcW w:w="1101" w:type="dxa"/>
          </w:tcPr>
          <w:p w14:paraId="2FBC417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6429642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ЦЕНА</w:t>
            </w:r>
          </w:p>
        </w:tc>
        <w:tc>
          <w:tcPr>
            <w:tcW w:w="1446" w:type="dxa"/>
          </w:tcPr>
          <w:p w14:paraId="22F3FCC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0535BC4F"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7985DDE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70</w:t>
            </w:r>
            <w:r w:rsidRPr="00470950">
              <w:rPr>
                <w:sz w:val="18"/>
                <w:szCs w:val="18"/>
                <w:lang w:eastAsia="ru-RU"/>
              </w:rPr>
              <w:t>%</w:t>
            </w:r>
            <w:r w:rsidRPr="00470950">
              <w:rPr>
                <w:sz w:val="18"/>
                <w:szCs w:val="18"/>
                <w:lang w:eastAsia="ru-RU"/>
              </w:rPr>
              <w:br/>
              <w:t>(В</w:t>
            </w:r>
            <w:r>
              <w:rPr>
                <w:sz w:val="18"/>
                <w:szCs w:val="18"/>
                <w:vertAlign w:val="subscript"/>
                <w:lang w:eastAsia="ru-RU"/>
              </w:rPr>
              <w:t>1</w:t>
            </w:r>
            <w:r w:rsidRPr="00470950">
              <w:rPr>
                <w:sz w:val="18"/>
                <w:szCs w:val="18"/>
                <w:lang w:eastAsia="ru-RU"/>
              </w:rPr>
              <w:t xml:space="preserve"> = 0,</w:t>
            </w:r>
            <w:r>
              <w:rPr>
                <w:sz w:val="18"/>
                <w:szCs w:val="18"/>
                <w:lang w:eastAsia="ru-RU"/>
              </w:rPr>
              <w:t>70</w:t>
            </w:r>
            <w:r w:rsidRPr="00470950">
              <w:rPr>
                <w:sz w:val="18"/>
                <w:szCs w:val="18"/>
                <w:lang w:eastAsia="ru-RU"/>
              </w:rPr>
              <w:t>)</w:t>
            </w:r>
          </w:p>
        </w:tc>
        <w:tc>
          <w:tcPr>
            <w:tcW w:w="1842" w:type="dxa"/>
          </w:tcPr>
          <w:p w14:paraId="1F9E60B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5D6085">
              <w:rPr>
                <w:sz w:val="18"/>
                <w:szCs w:val="18"/>
              </w:rPr>
              <w:t xml:space="preserve">Чем меньше </w:t>
            </w:r>
            <w:r>
              <w:rPr>
                <w:sz w:val="18"/>
                <w:szCs w:val="18"/>
              </w:rPr>
              <w:t>цена заявки Участника</w:t>
            </w:r>
            <w:r w:rsidRPr="005D6085">
              <w:rPr>
                <w:sz w:val="18"/>
                <w:szCs w:val="18"/>
              </w:rPr>
              <w:t>, тем выше предпочтительнос</w:t>
            </w:r>
            <w:r>
              <w:rPr>
                <w:sz w:val="18"/>
                <w:szCs w:val="18"/>
              </w:rPr>
              <w:t>ть</w:t>
            </w:r>
          </w:p>
        </w:tc>
        <w:tc>
          <w:tcPr>
            <w:tcW w:w="6804" w:type="dxa"/>
          </w:tcPr>
          <w:p w14:paraId="19F08A06"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3BEBB73C" w14:textId="4449F4EB"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2D3F32EC" wp14:editId="6C914D44">
                  <wp:extent cx="1009650" cy="295275"/>
                  <wp:effectExtent l="0" t="0" r="0" b="0"/>
                  <wp:docPr id="16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5CE15555"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B93843B"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B7B8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7544A9EA" w14:textId="77777777" w:rsidR="00DA5784" w:rsidRDefault="00DA5784" w:rsidP="009C276B">
            <w:pPr>
              <w:tabs>
                <w:tab w:val="left" w:pos="742"/>
              </w:tabs>
              <w:spacing w:line="256" w:lineRule="auto"/>
              <w:rPr>
                <w:sz w:val="18"/>
                <w:szCs w:val="18"/>
              </w:rPr>
            </w:pPr>
            <w:r>
              <w:rPr>
                <w:sz w:val="18"/>
                <w:szCs w:val="18"/>
              </w:rPr>
              <w:t>ЦЕНА</w:t>
            </w:r>
            <w:r>
              <w:rPr>
                <w:i/>
                <w:iCs/>
                <w:sz w:val="18"/>
                <w:szCs w:val="18"/>
                <w:vertAlign w:val="subscript"/>
                <w:lang w:val="en-US"/>
              </w:rPr>
              <w:t>i</w:t>
            </w:r>
            <w:r>
              <w:rPr>
                <w:sz w:val="18"/>
                <w:szCs w:val="18"/>
              </w:rPr>
              <w:t xml:space="preserve">  </w:t>
            </w:r>
            <w:r w:rsidRPr="00470950">
              <w:rPr>
                <w:sz w:val="18"/>
                <w:szCs w:val="18"/>
                <w:lang w:eastAsia="ru-RU"/>
              </w:rPr>
              <w:tab/>
              <w:t>–</w:t>
            </w:r>
            <w:r w:rsidRPr="00470950">
              <w:rPr>
                <w:sz w:val="18"/>
                <w:szCs w:val="18"/>
                <w:lang w:eastAsia="ru-RU"/>
              </w:rPr>
              <w:tab/>
            </w:r>
            <w:r>
              <w:rPr>
                <w:rFonts w:eastAsia="Calibri"/>
                <w:sz w:val="18"/>
                <w:szCs w:val="16"/>
              </w:rPr>
              <w:t xml:space="preserve">цена договора, указанная в </w:t>
            </w:r>
            <w:r>
              <w:rPr>
                <w:rFonts w:eastAsia="Calibri"/>
                <w:sz w:val="18"/>
                <w:szCs w:val="16"/>
                <w:lang w:val="en-US"/>
              </w:rPr>
              <w:t>i</w:t>
            </w:r>
            <w:r>
              <w:rPr>
                <w:rFonts w:eastAsia="Calibri"/>
                <w:sz w:val="18"/>
                <w:szCs w:val="16"/>
              </w:rPr>
              <w:t xml:space="preserve">-ой заявке (в Коммерческом предложении по установленной в документации о закупке форме __) допущенного участника, </w:t>
            </w:r>
            <w:r>
              <w:rPr>
                <w:sz w:val="18"/>
                <w:szCs w:val="18"/>
              </w:rPr>
              <w:t xml:space="preserve">руб. </w:t>
            </w:r>
            <w:r>
              <w:rPr>
                <w:sz w:val="18"/>
                <w:szCs w:val="18"/>
                <w:lang w:eastAsia="ru-RU"/>
              </w:rPr>
              <w:t>без учета НДС</w:t>
            </w:r>
            <w:r>
              <w:rPr>
                <w:sz w:val="18"/>
                <w:szCs w:val="18"/>
              </w:rPr>
              <w:t>;</w:t>
            </w:r>
          </w:p>
          <w:p w14:paraId="66377815" w14:textId="77777777" w:rsidR="00DA5784" w:rsidRPr="00396C19" w:rsidRDefault="00DA5784" w:rsidP="009C276B">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договора среди всех допущенных заявок участников, руб. </w:t>
            </w:r>
            <w:r>
              <w:rPr>
                <w:sz w:val="18"/>
                <w:szCs w:val="18"/>
                <w:lang w:eastAsia="ru-RU"/>
              </w:rPr>
              <w:t>без учета НДС</w:t>
            </w:r>
            <w:r>
              <w:rPr>
                <w:sz w:val="18"/>
                <w:szCs w:val="18"/>
              </w:rPr>
              <w:t>;</w:t>
            </w:r>
          </w:p>
          <w:p w14:paraId="7906A40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0ED0928B"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1813E6">
              <w:rPr>
                <w:color w:val="000000"/>
                <w:sz w:val="18"/>
              </w:rPr>
              <w:t>.</w:t>
            </w:r>
          </w:p>
          <w:p w14:paraId="72928FDF"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470950">
              <w:rPr>
                <w:sz w:val="18"/>
                <w:szCs w:val="18"/>
                <w:lang w:eastAsia="ru-RU"/>
              </w:rPr>
              <w:t>Шкала оценок от 0 до 5 баллов.</w:t>
            </w:r>
          </w:p>
        </w:tc>
      </w:tr>
      <w:tr w:rsidR="00DA5784" w:rsidRPr="006572B8" w14:paraId="57F2160B" w14:textId="77777777" w:rsidTr="009C276B">
        <w:tc>
          <w:tcPr>
            <w:tcW w:w="1101" w:type="dxa"/>
          </w:tcPr>
          <w:p w14:paraId="36C16997"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w:t>
            </w:r>
          </w:p>
        </w:tc>
        <w:tc>
          <w:tcPr>
            <w:tcW w:w="1417" w:type="dxa"/>
          </w:tcPr>
          <w:p w14:paraId="34FC979A"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w:t>
            </w:r>
            <w:r>
              <w:rPr>
                <w:sz w:val="18"/>
                <w:szCs w:val="18"/>
                <w:lang w:eastAsia="ru-RU"/>
              </w:rPr>
              <w:t xml:space="preserve">частный </w:t>
            </w:r>
            <w:r w:rsidRPr="00470950">
              <w:rPr>
                <w:sz w:val="18"/>
                <w:szCs w:val="18"/>
                <w:lang w:eastAsia="ru-RU"/>
              </w:rPr>
              <w:t xml:space="preserve">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ТЕХ</w:t>
            </w:r>
          </w:p>
        </w:tc>
        <w:tc>
          <w:tcPr>
            <w:tcW w:w="1446" w:type="dxa"/>
          </w:tcPr>
          <w:p w14:paraId="5950CF4D" w14:textId="77777777" w:rsidR="00DA5784" w:rsidRPr="00D84A67" w:rsidRDefault="00DA5784" w:rsidP="00400571">
            <w:pPr>
              <w:pStyle w:val="30"/>
              <w:numPr>
                <w:ilvl w:val="7"/>
                <w:numId w:val="18"/>
              </w:numPr>
              <w:spacing w:before="40" w:after="40" w:line="240" w:lineRule="auto"/>
              <w:ind w:left="0" w:firstLine="0"/>
              <w:jc w:val="center"/>
              <w:rPr>
                <w:i/>
                <w:sz w:val="18"/>
                <w:szCs w:val="18"/>
                <w:lang w:eastAsia="ru-RU"/>
              </w:rPr>
            </w:pPr>
            <w:r w:rsidRPr="00D84A67">
              <w:rPr>
                <w:rFonts w:asciiTheme="majorHAnsi" w:hAnsiTheme="majorHAnsi" w:cstheme="majorHAnsi"/>
                <w:bCs/>
                <w:sz w:val="18"/>
                <w:szCs w:val="18"/>
              </w:rPr>
              <w:t>Квалификация (предпочти-тельность) Участника</w:t>
            </w:r>
            <w:r w:rsidRPr="00D84A67">
              <w:rPr>
                <w:i/>
                <w:sz w:val="18"/>
                <w:szCs w:val="18"/>
                <w:lang w:eastAsia="ru-RU"/>
              </w:rPr>
              <w:t xml:space="preserve"> </w:t>
            </w:r>
          </w:p>
        </w:tc>
        <w:tc>
          <w:tcPr>
            <w:tcW w:w="1560" w:type="dxa"/>
          </w:tcPr>
          <w:p w14:paraId="0C2DAD72" w14:textId="77777777" w:rsidR="00DA5784" w:rsidRPr="004E5545" w:rsidRDefault="00DA5784" w:rsidP="009C276B">
            <w:pPr>
              <w:ind w:right="-106"/>
              <w:jc w:val="center"/>
              <w:rPr>
                <w:color w:val="000000"/>
                <w:sz w:val="18"/>
                <w:szCs w:val="18"/>
              </w:rPr>
            </w:pPr>
            <w:r w:rsidRPr="00470950">
              <w:rPr>
                <w:i/>
                <w:sz w:val="18"/>
                <w:szCs w:val="18"/>
                <w:lang w:eastAsia="ru-RU"/>
              </w:rPr>
              <w:t>отсутствует</w:t>
            </w:r>
          </w:p>
        </w:tc>
        <w:tc>
          <w:tcPr>
            <w:tcW w:w="1134" w:type="dxa"/>
          </w:tcPr>
          <w:p w14:paraId="4F63942D"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Pr="00470950">
              <w:rPr>
                <w:sz w:val="18"/>
                <w:szCs w:val="18"/>
                <w:lang w:eastAsia="ru-RU"/>
              </w:rPr>
              <w:t>%</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w:t>
            </w:r>
            <w:r>
              <w:rPr>
                <w:sz w:val="18"/>
                <w:szCs w:val="18"/>
                <w:lang w:eastAsia="ru-RU"/>
              </w:rPr>
              <w:t>05</w:t>
            </w:r>
            <w:r w:rsidRPr="00470950">
              <w:rPr>
                <w:sz w:val="18"/>
                <w:szCs w:val="18"/>
                <w:lang w:eastAsia="ru-RU"/>
              </w:rPr>
              <w:t>)</w:t>
            </w:r>
          </w:p>
        </w:tc>
        <w:tc>
          <w:tcPr>
            <w:tcW w:w="1842" w:type="dxa"/>
          </w:tcPr>
          <w:p w14:paraId="3A38712B" w14:textId="77777777" w:rsidR="00DA5784" w:rsidRPr="004E5545" w:rsidRDefault="00DA5784" w:rsidP="009C276B">
            <w:pPr>
              <w:spacing w:before="40"/>
              <w:jc w:val="center"/>
              <w:rPr>
                <w:rFonts w:eastAsia="Calibri"/>
                <w:color w:val="000000"/>
                <w:sz w:val="18"/>
                <w:szCs w:val="18"/>
              </w:rPr>
            </w:pPr>
            <w:r w:rsidRPr="004A016D">
              <w:rPr>
                <w:rFonts w:eastAsia="Calibri"/>
                <w:color w:val="000000"/>
                <w:sz w:val="18"/>
                <w:szCs w:val="18"/>
              </w:rPr>
              <w:t>Чем больше опыт поставок товара (</w:t>
            </w:r>
            <w:r>
              <w:rPr>
                <w:rFonts w:eastAsia="Calibri"/>
                <w:color w:val="000000"/>
                <w:sz w:val="18"/>
                <w:szCs w:val="18"/>
              </w:rPr>
              <w:t>до</w:t>
            </w:r>
            <w:r w:rsidRPr="004A016D">
              <w:rPr>
                <w:rFonts w:eastAsia="Calibri"/>
                <w:color w:val="000000"/>
                <w:sz w:val="18"/>
                <w:szCs w:val="18"/>
              </w:rPr>
              <w:t xml:space="preserve"> оцениваемого предела), указанный в п. </w:t>
            </w:r>
            <w:r>
              <w:rPr>
                <w:rFonts w:eastAsia="Calibri"/>
                <w:color w:val="000000"/>
                <w:sz w:val="18"/>
                <w:szCs w:val="18"/>
              </w:rPr>
              <w:t>__ документации о закупке</w:t>
            </w:r>
            <w:r w:rsidRPr="004A016D">
              <w:rPr>
                <w:rFonts w:eastAsia="Calibri"/>
                <w:color w:val="000000"/>
                <w:sz w:val="18"/>
                <w:szCs w:val="18"/>
              </w:rPr>
              <w:t>, тем выше предпочтительность</w:t>
            </w:r>
          </w:p>
        </w:tc>
        <w:tc>
          <w:tcPr>
            <w:tcW w:w="6804" w:type="dxa"/>
          </w:tcPr>
          <w:p w14:paraId="225A4AE6"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7CF82FF2" w14:textId="6445C3BF"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 xml:space="preserve">(в Справке об опыте Участника по установленной в документации о закупке форме__, с приложением подтверждающих документов) </w:t>
            </w:r>
            <w:r w:rsidRPr="004A016D">
              <w:rPr>
                <w:sz w:val="18"/>
                <w:szCs w:val="18"/>
                <w:lang w:eastAsia="ru-RU"/>
              </w:rPr>
              <w:t xml:space="preserve">сведений о ранее выполненных договорах, </w:t>
            </w:r>
            <w:r>
              <w:rPr>
                <w:sz w:val="18"/>
                <w:szCs w:val="18"/>
                <w:lang w:eastAsia="ru-RU"/>
              </w:rPr>
              <w:t xml:space="preserve">подтверждающих наличие опыта </w:t>
            </w:r>
            <w:r w:rsidRPr="004A016D">
              <w:rPr>
                <w:sz w:val="18"/>
                <w:szCs w:val="18"/>
                <w:lang w:eastAsia="ru-RU"/>
              </w:rPr>
              <w:t>в соответствии с требованиями п.</w:t>
            </w:r>
            <w:r>
              <w:rPr>
                <w:sz w:val="18"/>
                <w:szCs w:val="18"/>
                <w:lang w:eastAsia="ru-RU"/>
              </w:rPr>
              <w:t xml:space="preserve">__ документации о закупке, </w:t>
            </w:r>
            <w:r w:rsidRPr="004A016D">
              <w:rPr>
                <w:sz w:val="18"/>
                <w:szCs w:val="18"/>
                <w:lang w:eastAsia="ru-RU"/>
              </w:rPr>
              <w:t>на общую сумму</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1D4E1920" wp14:editId="582697FF">
                  <wp:extent cx="933450" cy="295275"/>
                  <wp:effectExtent l="0" t="0" r="0" b="0"/>
                  <wp:docPr id="163"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FB5BB3F"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8544150"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335A7135"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Более 30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до 50% от НМЦ, без учета НДС </w:t>
                  </w:r>
                  <w:r w:rsidRPr="004A016D">
                    <w:rPr>
                      <w:sz w:val="18"/>
                      <w:szCs w:val="18"/>
                      <w:lang w:eastAsia="ru-RU"/>
                    </w:rPr>
                    <w:t>(включительно)</w:t>
                  </w:r>
                  <w:r>
                    <w:rPr>
                      <w:sz w:val="18"/>
                      <w:szCs w:val="18"/>
                      <w:lang w:eastAsia="ru-RU"/>
                    </w:rPr>
                    <w:t xml:space="preserve"> </w:t>
                  </w:r>
                  <w:r w:rsidRPr="004A016D">
                    <w:rPr>
                      <w:sz w:val="18"/>
                      <w:szCs w:val="18"/>
                      <w:lang w:eastAsia="ru-RU"/>
                    </w:rPr>
                    <w:t>за последние 5 лет;</w:t>
                  </w:r>
                </w:p>
              </w:tc>
            </w:tr>
            <w:tr w:rsidR="00DA5784" w14:paraId="1B909602"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69DD342E"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6627AFCF"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Более 50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до 60% от НМЦ, без учета НДС </w:t>
                  </w:r>
                  <w:r w:rsidRPr="004A016D">
                    <w:rPr>
                      <w:sz w:val="18"/>
                      <w:szCs w:val="18"/>
                      <w:lang w:eastAsia="ru-RU"/>
                    </w:rPr>
                    <w:t>(включительно)</w:t>
                  </w:r>
                  <w:r>
                    <w:rPr>
                      <w:sz w:val="18"/>
                      <w:szCs w:val="18"/>
                      <w:lang w:eastAsia="ru-RU"/>
                    </w:rPr>
                    <w:t xml:space="preserve"> </w:t>
                  </w:r>
                  <w:r w:rsidRPr="004A016D">
                    <w:rPr>
                      <w:sz w:val="18"/>
                      <w:szCs w:val="18"/>
                      <w:lang w:eastAsia="ru-RU"/>
                    </w:rPr>
                    <w:t>за последние 5 лет;</w:t>
                  </w:r>
                </w:p>
              </w:tc>
            </w:tr>
            <w:tr w:rsidR="00DA5784" w14:paraId="5E6BA71F"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14D77D3B"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29EC043F"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Более 60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до 70% от НМЦ, без учета НДС </w:t>
                  </w:r>
                  <w:r w:rsidRPr="004A016D">
                    <w:rPr>
                      <w:sz w:val="18"/>
                      <w:szCs w:val="18"/>
                      <w:lang w:eastAsia="ru-RU"/>
                    </w:rPr>
                    <w:t>(включительно)</w:t>
                  </w:r>
                  <w:r>
                    <w:rPr>
                      <w:sz w:val="18"/>
                      <w:szCs w:val="18"/>
                      <w:lang w:eastAsia="ru-RU"/>
                    </w:rPr>
                    <w:t xml:space="preserve"> </w:t>
                  </w:r>
                  <w:r w:rsidRPr="004A016D">
                    <w:rPr>
                      <w:sz w:val="18"/>
                      <w:szCs w:val="18"/>
                      <w:lang w:eastAsia="ru-RU"/>
                    </w:rPr>
                    <w:t>за последние 5 лет;</w:t>
                  </w:r>
                </w:p>
              </w:tc>
            </w:tr>
            <w:tr w:rsidR="00DA5784" w14:paraId="37B0955D"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2F73FFA"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425E535B"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Более 70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до 80% от НМЦ, без учета НДС </w:t>
                  </w:r>
                  <w:r w:rsidRPr="004A016D">
                    <w:rPr>
                      <w:sz w:val="18"/>
                      <w:szCs w:val="18"/>
                      <w:lang w:eastAsia="ru-RU"/>
                    </w:rPr>
                    <w:t>(включительно)</w:t>
                  </w:r>
                  <w:r>
                    <w:rPr>
                      <w:sz w:val="18"/>
                      <w:szCs w:val="18"/>
                      <w:lang w:eastAsia="ru-RU"/>
                    </w:rPr>
                    <w:t xml:space="preserve"> </w:t>
                  </w:r>
                  <w:r w:rsidRPr="004A016D">
                    <w:rPr>
                      <w:sz w:val="18"/>
                      <w:szCs w:val="18"/>
                      <w:lang w:eastAsia="ru-RU"/>
                    </w:rPr>
                    <w:t>за последние 5 лет;</w:t>
                  </w:r>
                </w:p>
              </w:tc>
            </w:tr>
            <w:tr w:rsidR="00DA5784" w14:paraId="4B6957C1"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0C5ED952"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2DC3CBAC"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Более 80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до 90% от НМЦ, без учета НДС </w:t>
                  </w:r>
                  <w:r w:rsidRPr="004A016D">
                    <w:rPr>
                      <w:sz w:val="18"/>
                      <w:szCs w:val="18"/>
                      <w:lang w:eastAsia="ru-RU"/>
                    </w:rPr>
                    <w:t>(включительно)</w:t>
                  </w:r>
                  <w:r>
                    <w:rPr>
                      <w:sz w:val="18"/>
                      <w:szCs w:val="18"/>
                      <w:lang w:eastAsia="ru-RU"/>
                    </w:rPr>
                    <w:t xml:space="preserve"> </w:t>
                  </w:r>
                  <w:r w:rsidRPr="004A016D">
                    <w:rPr>
                      <w:sz w:val="18"/>
                      <w:szCs w:val="18"/>
                      <w:lang w:eastAsia="ru-RU"/>
                    </w:rPr>
                    <w:t>за последние 5 лет;</w:t>
                  </w:r>
                </w:p>
              </w:tc>
            </w:tr>
            <w:tr w:rsidR="00DA5784" w14:paraId="4A024BBE"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35871E3"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1315E516"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Pr>
                      <w:sz w:val="18"/>
                      <w:szCs w:val="18"/>
                      <w:lang w:eastAsia="ru-RU"/>
                    </w:rPr>
                    <w:t>от 90</w:t>
                  </w:r>
                  <w:r w:rsidRPr="004A016D">
                    <w:rPr>
                      <w:sz w:val="18"/>
                      <w:szCs w:val="18"/>
                      <w:lang w:eastAsia="ru-RU"/>
                    </w:rPr>
                    <w:t xml:space="preserve"> % </w:t>
                  </w:r>
                  <w:r>
                    <w:rPr>
                      <w:sz w:val="18"/>
                      <w:szCs w:val="18"/>
                      <w:lang w:eastAsia="ru-RU"/>
                    </w:rPr>
                    <w:t xml:space="preserve">от </w:t>
                  </w:r>
                  <w:r w:rsidRPr="004A016D">
                    <w:rPr>
                      <w:sz w:val="18"/>
                      <w:szCs w:val="18"/>
                      <w:lang w:eastAsia="ru-RU"/>
                    </w:rPr>
                    <w:t>НМЦ</w:t>
                  </w:r>
                  <w:r>
                    <w:rPr>
                      <w:sz w:val="18"/>
                      <w:szCs w:val="18"/>
                      <w:lang w:eastAsia="ru-RU"/>
                    </w:rPr>
                    <w:t xml:space="preserve">, </w:t>
                  </w:r>
                  <w:r w:rsidRPr="004A016D">
                    <w:rPr>
                      <w:sz w:val="18"/>
                      <w:szCs w:val="18"/>
                      <w:lang w:eastAsia="ru-RU"/>
                    </w:rPr>
                    <w:t>без учета НД</w:t>
                  </w:r>
                  <w:r>
                    <w:rPr>
                      <w:sz w:val="18"/>
                      <w:szCs w:val="18"/>
                      <w:lang w:eastAsia="ru-RU"/>
                    </w:rPr>
                    <w:t xml:space="preserve">С и выше </w:t>
                  </w:r>
                  <w:r w:rsidRPr="004A016D">
                    <w:rPr>
                      <w:sz w:val="18"/>
                      <w:szCs w:val="18"/>
                      <w:lang w:eastAsia="ru-RU"/>
                    </w:rPr>
                    <w:t>за последние 5 лет;</w:t>
                  </w:r>
                </w:p>
              </w:tc>
            </w:tr>
          </w:tbl>
          <w:p w14:paraId="55208E31"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5CFBC34B"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417FF7C0" w14:textId="77777777" w:rsidR="00DA5784" w:rsidRDefault="00DA5784" w:rsidP="00400571">
            <w:pPr>
              <w:pStyle w:val="21"/>
              <w:numPr>
                <w:ilvl w:val="6"/>
                <w:numId w:val="18"/>
              </w:numPr>
              <w:tabs>
                <w:tab w:val="left" w:pos="742"/>
                <w:tab w:val="left" w:pos="1167"/>
              </w:tabs>
              <w:spacing w:before="40" w:line="240" w:lineRule="auto"/>
              <w:ind w:left="0" w:firstLine="0"/>
              <w:jc w:val="left"/>
              <w:rPr>
                <w:sz w:val="18"/>
                <w:szCs w:val="18"/>
                <w:lang w:eastAsia="ru-RU"/>
              </w:rPr>
            </w:pPr>
            <w:r w:rsidRPr="004A016D">
              <w:rPr>
                <w:sz w:val="18"/>
                <w:szCs w:val="18"/>
                <w:lang w:eastAsia="ru-RU"/>
              </w:rPr>
              <w:t xml:space="preserve">Опыт, несоответствующий установленным в </w:t>
            </w:r>
            <w:r>
              <w:rPr>
                <w:sz w:val="18"/>
                <w:szCs w:val="18"/>
                <w:lang w:eastAsia="ru-RU"/>
              </w:rPr>
              <w:t>д</w:t>
            </w:r>
            <w:r w:rsidRPr="004A016D">
              <w:rPr>
                <w:sz w:val="18"/>
                <w:szCs w:val="18"/>
                <w:lang w:eastAsia="ru-RU"/>
              </w:rPr>
              <w:t>окументации о закупке требованиям, не оценивается.</w:t>
            </w:r>
          </w:p>
          <w:p w14:paraId="655062FB"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031F539E" w14:textId="77777777" w:rsidTr="009C276B">
        <w:tc>
          <w:tcPr>
            <w:tcW w:w="1101" w:type="dxa"/>
          </w:tcPr>
          <w:p w14:paraId="7D447C2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w:t>
            </w:r>
          </w:p>
        </w:tc>
        <w:tc>
          <w:tcPr>
            <w:tcW w:w="1417" w:type="dxa"/>
          </w:tcPr>
          <w:p w14:paraId="475D0F42"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w:t>
            </w:r>
            <w:r>
              <w:rPr>
                <w:sz w:val="18"/>
                <w:szCs w:val="18"/>
                <w:lang w:eastAsia="ru-RU"/>
              </w:rPr>
              <w:t xml:space="preserve">частный </w:t>
            </w:r>
            <w:r w:rsidRPr="00470950">
              <w:rPr>
                <w:sz w:val="18"/>
                <w:szCs w:val="18"/>
                <w:lang w:eastAsia="ru-RU"/>
              </w:rPr>
              <w:t xml:space="preserve">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ТЕХ</w:t>
            </w:r>
          </w:p>
        </w:tc>
        <w:tc>
          <w:tcPr>
            <w:tcW w:w="1446" w:type="dxa"/>
          </w:tcPr>
          <w:p w14:paraId="581F3E4D"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D84A67">
              <w:rPr>
                <w:rFonts w:eastAsia="Calibri"/>
                <w:sz w:val="18"/>
                <w:szCs w:val="18"/>
              </w:rPr>
              <w:t>Отношение Участника закупки к производителю предлагаемой продукции</w:t>
            </w:r>
            <w:r w:rsidRPr="00470950">
              <w:rPr>
                <w:i/>
                <w:sz w:val="18"/>
                <w:szCs w:val="18"/>
                <w:lang w:eastAsia="ru-RU"/>
              </w:rPr>
              <w:t xml:space="preserve"> </w:t>
            </w:r>
          </w:p>
        </w:tc>
        <w:tc>
          <w:tcPr>
            <w:tcW w:w="1560" w:type="dxa"/>
          </w:tcPr>
          <w:p w14:paraId="41A5FC52" w14:textId="77777777" w:rsidR="00DA5784" w:rsidRPr="00D84A67" w:rsidRDefault="00DA5784" w:rsidP="009C276B">
            <w:pPr>
              <w:jc w:val="center"/>
              <w:rPr>
                <w:rFonts w:eastAsia="Calibri"/>
                <w:sz w:val="18"/>
                <w:szCs w:val="18"/>
              </w:rPr>
            </w:pPr>
            <w:r w:rsidRPr="00470950">
              <w:rPr>
                <w:i/>
                <w:sz w:val="18"/>
                <w:szCs w:val="18"/>
                <w:lang w:eastAsia="ru-RU"/>
              </w:rPr>
              <w:t>отсутствует</w:t>
            </w:r>
          </w:p>
        </w:tc>
        <w:tc>
          <w:tcPr>
            <w:tcW w:w="1134" w:type="dxa"/>
          </w:tcPr>
          <w:p w14:paraId="17CDA24B"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2</w:t>
            </w:r>
            <w:r w:rsidRPr="00470950">
              <w:rPr>
                <w:sz w:val="18"/>
                <w:szCs w:val="18"/>
                <w:lang w:eastAsia="ru-RU"/>
              </w:rPr>
              <w:t>0%</w:t>
            </w:r>
            <w:r w:rsidRPr="00470950">
              <w:rPr>
                <w:sz w:val="18"/>
                <w:szCs w:val="18"/>
                <w:lang w:eastAsia="ru-RU"/>
              </w:rPr>
              <w:br/>
              <w:t>(В</w:t>
            </w:r>
            <w:r>
              <w:rPr>
                <w:sz w:val="18"/>
                <w:szCs w:val="18"/>
                <w:vertAlign w:val="subscript"/>
                <w:lang w:eastAsia="ru-RU"/>
              </w:rPr>
              <w:t>3</w:t>
            </w:r>
            <w:r w:rsidRPr="00470950">
              <w:rPr>
                <w:sz w:val="18"/>
                <w:szCs w:val="18"/>
                <w:lang w:eastAsia="ru-RU"/>
              </w:rPr>
              <w:t xml:space="preserve"> = 0,</w:t>
            </w:r>
            <w:r>
              <w:rPr>
                <w:sz w:val="18"/>
                <w:szCs w:val="18"/>
                <w:lang w:eastAsia="ru-RU"/>
              </w:rPr>
              <w:t>20</w:t>
            </w:r>
            <w:r w:rsidRPr="00470950">
              <w:rPr>
                <w:sz w:val="18"/>
                <w:szCs w:val="18"/>
                <w:lang w:eastAsia="ru-RU"/>
              </w:rPr>
              <w:t>)</w:t>
            </w:r>
          </w:p>
        </w:tc>
        <w:tc>
          <w:tcPr>
            <w:tcW w:w="1842" w:type="dxa"/>
          </w:tcPr>
          <w:p w14:paraId="46D7DC2E" w14:textId="77777777" w:rsidR="00DA5784" w:rsidRPr="000F1BA7" w:rsidRDefault="00DA5784" w:rsidP="009C276B">
            <w:pPr>
              <w:spacing w:before="40"/>
              <w:jc w:val="center"/>
              <w:rPr>
                <w:rFonts w:eastAsia="Calibri"/>
                <w:sz w:val="18"/>
                <w:szCs w:val="18"/>
              </w:rPr>
            </w:pPr>
            <w:r w:rsidRPr="00F4162A">
              <w:rPr>
                <w:rFonts w:eastAsia="Calibri"/>
                <w:sz w:val="18"/>
                <w:szCs w:val="18"/>
              </w:rPr>
              <w:t>Если Участник закупки является производителем оборудования, предпочтительность выше</w:t>
            </w:r>
          </w:p>
        </w:tc>
        <w:tc>
          <w:tcPr>
            <w:tcW w:w="6804" w:type="dxa"/>
          </w:tcPr>
          <w:p w14:paraId="6226AEBF" w14:textId="77777777" w:rsidR="00DA5784" w:rsidRPr="00470950" w:rsidRDefault="00DA5784" w:rsidP="00400571">
            <w:pPr>
              <w:pStyle w:val="30"/>
              <w:numPr>
                <w:ilvl w:val="7"/>
                <w:numId w:val="18"/>
              </w:numPr>
              <w:spacing w:beforeLines="20" w:before="48"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010AADA8" w14:textId="77777777" w:rsidR="00DA5784" w:rsidRPr="008629A2" w:rsidRDefault="00DA5784" w:rsidP="00400571">
            <w:pPr>
              <w:pStyle w:val="21"/>
              <w:numPr>
                <w:ilvl w:val="7"/>
                <w:numId w:val="18"/>
              </w:numPr>
              <w:spacing w:after="120" w:line="240" w:lineRule="auto"/>
              <w:ind w:left="0" w:firstLine="0"/>
              <w:rPr>
                <w:i/>
                <w:sz w:val="18"/>
                <w:szCs w:val="18"/>
                <w:highlight w:val="yellow"/>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один из указанных ниже в порядке оценке документ, определяющий его </w:t>
            </w:r>
            <w:r>
              <w:rPr>
                <w:rFonts w:eastAsia="Calibri"/>
                <w:sz w:val="18"/>
                <w:szCs w:val="18"/>
              </w:rPr>
              <w:t>о</w:t>
            </w:r>
            <w:r w:rsidRPr="00D84A67">
              <w:rPr>
                <w:rFonts w:eastAsia="Calibri"/>
                <w:sz w:val="18"/>
                <w:szCs w:val="18"/>
              </w:rPr>
              <w:t>тношение к производителю предлагаемой продукции</w:t>
            </w:r>
            <w:r>
              <w:rPr>
                <w:rFonts w:eastAsia="Calibri"/>
                <w:sz w:val="18"/>
                <w:szCs w:val="18"/>
              </w:rPr>
              <w:t>.</w:t>
            </w:r>
          </w:p>
          <w:p w14:paraId="11B4B876" w14:textId="63735133"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F4162A">
              <w:rPr>
                <w:sz w:val="18"/>
                <w:szCs w:val="18"/>
                <w:lang w:eastAsia="ru-RU"/>
              </w:rPr>
              <w:t>Порядок осуществления оценки (значение оцениваемого параметра), в зависимости от представленных в i-ой заявке копий документов, подтверждающих статус изготовителя</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5BA1F464" wp14:editId="6F29899A">
                  <wp:extent cx="933450" cy="295275"/>
                  <wp:effectExtent l="0" t="0" r="0" b="0"/>
                  <wp:docPr id="165"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F3136D1"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D1543B5" w14:textId="77777777" w:rsidR="00DA5784" w:rsidRDefault="00DA5784" w:rsidP="009C276B">
                  <w:pPr>
                    <w:pStyle w:val="-"/>
                    <w:numPr>
                      <w:ilvl w:val="0"/>
                      <w:numId w:val="0"/>
                    </w:numPr>
                    <w:spacing w:before="40" w:after="40" w:line="240" w:lineRule="auto"/>
                    <w:jc w:val="center"/>
                    <w:rPr>
                      <w:sz w:val="18"/>
                      <w:szCs w:val="18"/>
                    </w:rPr>
                  </w:pPr>
                  <w:r>
                    <w:rPr>
                      <w:sz w:val="18"/>
                      <w:szCs w:val="18"/>
                    </w:rPr>
                    <w:t>Б</w:t>
                  </w:r>
                  <w:r>
                    <w:rPr>
                      <w:sz w:val="18"/>
                      <w:szCs w:val="18"/>
                      <w:vertAlign w:val="subscript"/>
                    </w:rPr>
                    <w:t>3</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13D36EFB" w14:textId="77777777" w:rsidR="00DA5784" w:rsidRPr="00F4162A" w:rsidRDefault="00DA5784" w:rsidP="00400571">
                  <w:pPr>
                    <w:pStyle w:val="-"/>
                    <w:numPr>
                      <w:ilvl w:val="4"/>
                      <w:numId w:val="18"/>
                    </w:numPr>
                    <w:spacing w:before="40" w:after="40" w:line="240" w:lineRule="auto"/>
                    <w:ind w:left="284" w:hanging="284"/>
                    <w:jc w:val="left"/>
                    <w:rPr>
                      <w:sz w:val="18"/>
                      <w:szCs w:val="18"/>
                    </w:rPr>
                  </w:pPr>
                  <w:r w:rsidRPr="00F4162A">
                    <w:rPr>
                      <w:sz w:val="18"/>
                      <w:szCs w:val="18"/>
                    </w:rPr>
                    <w:t>Участник является дилером/представителем изготовителя (подтверждается документами изготовителя, в которых установлен статус участника), или;</w:t>
                  </w:r>
                </w:p>
                <w:p w14:paraId="3155447D" w14:textId="77777777" w:rsidR="00DA5784" w:rsidRPr="00F4162A" w:rsidRDefault="00DA5784" w:rsidP="00400571">
                  <w:pPr>
                    <w:pStyle w:val="-"/>
                    <w:numPr>
                      <w:ilvl w:val="4"/>
                      <w:numId w:val="18"/>
                    </w:numPr>
                    <w:spacing w:before="40" w:after="40" w:line="240" w:lineRule="auto"/>
                    <w:ind w:left="284" w:hanging="284"/>
                    <w:jc w:val="left"/>
                    <w:rPr>
                      <w:sz w:val="18"/>
                      <w:szCs w:val="18"/>
                    </w:rPr>
                  </w:pPr>
                  <w:r w:rsidRPr="00F4162A">
                    <w:rPr>
                      <w:sz w:val="18"/>
                      <w:szCs w:val="18"/>
                    </w:rPr>
                    <w:t>В составе заявке не представлены документы, подтверждающие статус участника.</w:t>
                  </w:r>
                </w:p>
              </w:tc>
            </w:tr>
            <w:tr w:rsidR="00DA5784" w14:paraId="657AE72C"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hideMark/>
                </w:tcPr>
                <w:p w14:paraId="0E10CDBD"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Pr>
                      <w:sz w:val="18"/>
                      <w:szCs w:val="18"/>
                    </w:rPr>
                    <w:t>= 1</w:t>
                  </w:r>
                </w:p>
              </w:tc>
              <w:tc>
                <w:tcPr>
                  <w:tcW w:w="5202" w:type="dxa"/>
                  <w:tcBorders>
                    <w:top w:val="single" w:sz="8" w:space="0" w:color="auto"/>
                    <w:left w:val="nil"/>
                    <w:right w:val="nil"/>
                  </w:tcBorders>
                  <w:tcMar>
                    <w:top w:w="0" w:type="dxa"/>
                    <w:left w:w="108" w:type="dxa"/>
                    <w:bottom w:w="0" w:type="dxa"/>
                    <w:right w:w="108" w:type="dxa"/>
                  </w:tcMar>
                  <w:hideMark/>
                </w:tcPr>
                <w:p w14:paraId="35B18F06" w14:textId="77777777" w:rsidR="00DA5784" w:rsidRPr="00F4162A" w:rsidRDefault="00DA5784" w:rsidP="00400571">
                  <w:pPr>
                    <w:pStyle w:val="-"/>
                    <w:numPr>
                      <w:ilvl w:val="4"/>
                      <w:numId w:val="18"/>
                    </w:numPr>
                    <w:spacing w:before="40" w:after="40" w:line="240" w:lineRule="auto"/>
                    <w:ind w:left="284" w:hanging="284"/>
                    <w:jc w:val="left"/>
                    <w:rPr>
                      <w:sz w:val="18"/>
                      <w:szCs w:val="18"/>
                    </w:rPr>
                  </w:pPr>
                  <w:r w:rsidRPr="00F4162A">
                    <w:rPr>
                      <w:sz w:val="18"/>
                      <w:szCs w:val="18"/>
                    </w:rPr>
                    <w:t>Участник является изготовителем (подтверждается документами на продукцию, в которых указан изготовитель).</w:t>
                  </w:r>
                </w:p>
                <w:p w14:paraId="77C897F7" w14:textId="77777777" w:rsidR="00DA5784" w:rsidRPr="00F4162A" w:rsidRDefault="00DA5784" w:rsidP="00400571">
                  <w:pPr>
                    <w:pStyle w:val="-"/>
                    <w:numPr>
                      <w:ilvl w:val="4"/>
                      <w:numId w:val="18"/>
                    </w:numPr>
                    <w:spacing w:before="40" w:after="40" w:line="240" w:lineRule="auto"/>
                    <w:ind w:left="284" w:hanging="284"/>
                    <w:jc w:val="left"/>
                    <w:rPr>
                      <w:sz w:val="18"/>
                      <w:szCs w:val="18"/>
                      <w:lang w:eastAsia="ru-RU"/>
                    </w:rPr>
                  </w:pPr>
                  <w:r w:rsidRPr="00F4162A">
                    <w:rPr>
                      <w:sz w:val="18"/>
                      <w:szCs w:val="18"/>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разделе ___ документации о закупке).</w:t>
                  </w:r>
                </w:p>
              </w:tc>
            </w:tr>
          </w:tbl>
          <w:p w14:paraId="37037A59"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B79695F"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BCC2E77"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0CF2E7E7" w14:textId="77777777" w:rsidTr="009C276B">
        <w:tc>
          <w:tcPr>
            <w:tcW w:w="1101" w:type="dxa"/>
          </w:tcPr>
          <w:p w14:paraId="63D77358"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4.</w:t>
            </w:r>
          </w:p>
        </w:tc>
        <w:tc>
          <w:tcPr>
            <w:tcW w:w="1417" w:type="dxa"/>
          </w:tcPr>
          <w:p w14:paraId="5B70D17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w:t>
            </w:r>
            <w:r>
              <w:rPr>
                <w:sz w:val="18"/>
                <w:szCs w:val="18"/>
                <w:lang w:eastAsia="ru-RU"/>
              </w:rPr>
              <w:t xml:space="preserve">частный </w:t>
            </w:r>
            <w:r w:rsidRPr="00470950">
              <w:rPr>
                <w:sz w:val="18"/>
                <w:szCs w:val="18"/>
                <w:lang w:eastAsia="ru-RU"/>
              </w:rPr>
              <w:t xml:space="preserve">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ТЕХ</w:t>
            </w:r>
          </w:p>
        </w:tc>
        <w:tc>
          <w:tcPr>
            <w:tcW w:w="1446" w:type="dxa"/>
          </w:tcPr>
          <w:p w14:paraId="12215CB7" w14:textId="77777777" w:rsidR="00DA5784" w:rsidRPr="00D84A67" w:rsidRDefault="00DA5784" w:rsidP="00400571">
            <w:pPr>
              <w:pStyle w:val="30"/>
              <w:numPr>
                <w:ilvl w:val="7"/>
                <w:numId w:val="18"/>
              </w:numPr>
              <w:spacing w:before="40" w:after="40" w:line="240" w:lineRule="auto"/>
              <w:ind w:left="0" w:firstLine="0"/>
              <w:jc w:val="center"/>
              <w:rPr>
                <w:i/>
                <w:sz w:val="18"/>
                <w:szCs w:val="18"/>
                <w:lang w:eastAsia="ru-RU"/>
              </w:rPr>
            </w:pPr>
            <w:r w:rsidRPr="00D84A67">
              <w:rPr>
                <w:bCs/>
                <w:sz w:val="18"/>
                <w:szCs w:val="18"/>
              </w:rPr>
              <w:t>Функциональные характеристики (потребительские свойства) или качественные характеристики товара</w:t>
            </w:r>
          </w:p>
        </w:tc>
        <w:tc>
          <w:tcPr>
            <w:tcW w:w="1560" w:type="dxa"/>
          </w:tcPr>
          <w:p w14:paraId="24EE83B7" w14:textId="77777777" w:rsidR="00DA5784" w:rsidRPr="00952A6E" w:rsidRDefault="00DA5784" w:rsidP="009C276B">
            <w:pPr>
              <w:jc w:val="center"/>
              <w:rPr>
                <w:rFonts w:eastAsia="Calibri"/>
                <w:sz w:val="20"/>
                <w:szCs w:val="20"/>
              </w:rPr>
            </w:pPr>
            <w:r w:rsidRPr="00470950">
              <w:rPr>
                <w:i/>
                <w:sz w:val="18"/>
                <w:szCs w:val="18"/>
                <w:lang w:eastAsia="ru-RU"/>
              </w:rPr>
              <w:t>отсутствует</w:t>
            </w:r>
          </w:p>
        </w:tc>
        <w:tc>
          <w:tcPr>
            <w:tcW w:w="1134" w:type="dxa"/>
          </w:tcPr>
          <w:p w14:paraId="6D3FD5E6"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Pr="00470950">
              <w:rPr>
                <w:sz w:val="18"/>
                <w:szCs w:val="18"/>
                <w:lang w:eastAsia="ru-RU"/>
              </w:rPr>
              <w:t>%</w:t>
            </w:r>
            <w:r w:rsidRPr="00470950">
              <w:rPr>
                <w:sz w:val="18"/>
                <w:szCs w:val="18"/>
                <w:lang w:eastAsia="ru-RU"/>
              </w:rPr>
              <w:br/>
              <w:t>(В</w:t>
            </w:r>
            <w:r>
              <w:rPr>
                <w:sz w:val="18"/>
                <w:szCs w:val="18"/>
                <w:vertAlign w:val="subscript"/>
                <w:lang w:eastAsia="ru-RU"/>
              </w:rPr>
              <w:t>4</w:t>
            </w:r>
            <w:r w:rsidRPr="00470950">
              <w:rPr>
                <w:sz w:val="18"/>
                <w:szCs w:val="18"/>
                <w:lang w:eastAsia="ru-RU"/>
              </w:rPr>
              <w:t xml:space="preserve"> = 0,</w:t>
            </w:r>
            <w:r>
              <w:rPr>
                <w:sz w:val="18"/>
                <w:szCs w:val="18"/>
                <w:lang w:eastAsia="ru-RU"/>
              </w:rPr>
              <w:t>05</w:t>
            </w:r>
            <w:r w:rsidRPr="00470950">
              <w:rPr>
                <w:sz w:val="18"/>
                <w:szCs w:val="18"/>
                <w:lang w:eastAsia="ru-RU"/>
              </w:rPr>
              <w:t>)</w:t>
            </w:r>
          </w:p>
        </w:tc>
        <w:tc>
          <w:tcPr>
            <w:tcW w:w="1842" w:type="dxa"/>
          </w:tcPr>
          <w:p w14:paraId="44FDD144" w14:textId="77777777" w:rsidR="00DA5784" w:rsidRPr="00F4162A" w:rsidRDefault="00DA5784" w:rsidP="009C276B">
            <w:pPr>
              <w:jc w:val="center"/>
              <w:rPr>
                <w:rFonts w:eastAsia="Calibri"/>
                <w:sz w:val="18"/>
                <w:szCs w:val="18"/>
              </w:rPr>
            </w:pPr>
            <w:r w:rsidRPr="00D84A67">
              <w:rPr>
                <w:rFonts w:eastAsia="Calibri"/>
                <w:sz w:val="18"/>
                <w:szCs w:val="18"/>
              </w:rPr>
              <w:t>Чем выше КПД</w:t>
            </w:r>
            <w:r>
              <w:rPr>
                <w:rFonts w:eastAsia="Calibri"/>
                <w:sz w:val="18"/>
                <w:szCs w:val="18"/>
              </w:rPr>
              <w:t xml:space="preserve"> гидротурбины</w:t>
            </w:r>
            <w:r w:rsidRPr="00D84A67">
              <w:rPr>
                <w:rFonts w:eastAsia="Calibri"/>
                <w:sz w:val="18"/>
                <w:szCs w:val="18"/>
              </w:rPr>
              <w:t>, тем выше предпочтительность</w:t>
            </w:r>
          </w:p>
        </w:tc>
        <w:tc>
          <w:tcPr>
            <w:tcW w:w="6804" w:type="dxa"/>
          </w:tcPr>
          <w:p w14:paraId="5851E928"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596A79FF" w14:textId="59FEF10F"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(в Техническом предложении по установленной в документации о закупке форме __) значения КПД предлагаемой к поставке гидротурбины</w:t>
            </w:r>
            <w:r w:rsidRPr="004A016D">
              <w:rPr>
                <w:sz w:val="18"/>
                <w:szCs w:val="18"/>
                <w:lang w:eastAsia="ru-RU"/>
              </w:rPr>
              <w:t>, в соответствии с требованиями п.</w:t>
            </w:r>
            <w:r>
              <w:rPr>
                <w:sz w:val="18"/>
                <w:szCs w:val="18"/>
                <w:lang w:eastAsia="ru-RU"/>
              </w:rPr>
              <w:t>__ документации о закупке</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2790BAA7" wp14:editId="76556D1C">
                  <wp:extent cx="933450" cy="295275"/>
                  <wp:effectExtent l="0" t="0" r="0" b="0"/>
                  <wp:docPr id="169"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7C16CD54"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64D71D00"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4</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2B808263" w14:textId="77777777" w:rsidR="00DA5784" w:rsidRPr="00D84A67" w:rsidRDefault="00DA5784" w:rsidP="00400571">
                  <w:pPr>
                    <w:pStyle w:val="-"/>
                    <w:numPr>
                      <w:ilvl w:val="4"/>
                      <w:numId w:val="18"/>
                    </w:numPr>
                    <w:spacing w:before="40" w:after="40" w:line="240" w:lineRule="auto"/>
                    <w:ind w:left="284" w:hanging="284"/>
                    <w:jc w:val="left"/>
                    <w:rPr>
                      <w:sz w:val="18"/>
                      <w:szCs w:val="18"/>
                      <w:lang w:eastAsia="ru-RU"/>
                    </w:rPr>
                  </w:pPr>
                  <w:r w:rsidRPr="00D84A67">
                    <w:rPr>
                      <w:sz w:val="18"/>
                      <w:szCs w:val="18"/>
                    </w:rPr>
                    <w:t>КПД составляет 93,5%</w:t>
                  </w:r>
                </w:p>
              </w:tc>
            </w:tr>
            <w:tr w:rsidR="00DA5784" w14:paraId="20D16F51"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11D006A8"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4</w:t>
                  </w:r>
                  <w:r>
                    <w:rPr>
                      <w:sz w:val="18"/>
                      <w:szCs w:val="18"/>
                    </w:rPr>
                    <w:t>= 3</w:t>
                  </w:r>
                </w:p>
              </w:tc>
              <w:tc>
                <w:tcPr>
                  <w:tcW w:w="5202" w:type="dxa"/>
                  <w:tcBorders>
                    <w:top w:val="nil"/>
                    <w:left w:val="nil"/>
                    <w:bottom w:val="single" w:sz="8" w:space="0" w:color="auto"/>
                    <w:right w:val="nil"/>
                  </w:tcBorders>
                  <w:tcMar>
                    <w:top w:w="0" w:type="dxa"/>
                    <w:left w:w="108" w:type="dxa"/>
                    <w:bottom w:w="0" w:type="dxa"/>
                    <w:right w:w="108" w:type="dxa"/>
                  </w:tcMar>
                  <w:hideMark/>
                </w:tcPr>
                <w:p w14:paraId="749C0750" w14:textId="77777777" w:rsidR="00DA5784" w:rsidRPr="00D84A67" w:rsidRDefault="00DA5784" w:rsidP="00400571">
                  <w:pPr>
                    <w:pStyle w:val="-"/>
                    <w:numPr>
                      <w:ilvl w:val="4"/>
                      <w:numId w:val="18"/>
                    </w:numPr>
                    <w:spacing w:before="40" w:after="40" w:line="240" w:lineRule="auto"/>
                    <w:ind w:left="284" w:hanging="284"/>
                    <w:jc w:val="left"/>
                    <w:rPr>
                      <w:sz w:val="18"/>
                      <w:szCs w:val="18"/>
                      <w:lang w:eastAsia="ru-RU"/>
                    </w:rPr>
                  </w:pPr>
                  <w:r w:rsidRPr="00D84A67">
                    <w:rPr>
                      <w:sz w:val="18"/>
                      <w:szCs w:val="18"/>
                    </w:rPr>
                    <w:t xml:space="preserve">КПД составляет, более 93,5% до 94% </w:t>
                  </w:r>
                  <w:r>
                    <w:rPr>
                      <w:sz w:val="18"/>
                      <w:szCs w:val="18"/>
                    </w:rPr>
                    <w:t>(</w:t>
                  </w:r>
                  <w:r w:rsidRPr="00D84A67">
                    <w:rPr>
                      <w:sz w:val="18"/>
                      <w:szCs w:val="18"/>
                    </w:rPr>
                    <w:t>включительно</w:t>
                  </w:r>
                  <w:r>
                    <w:rPr>
                      <w:sz w:val="18"/>
                      <w:szCs w:val="18"/>
                    </w:rPr>
                    <w:t>)</w:t>
                  </w:r>
                </w:p>
              </w:tc>
            </w:tr>
            <w:tr w:rsidR="00DA5784" w14:paraId="3F0E8530"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1DA83598"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4</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hideMark/>
                </w:tcPr>
                <w:p w14:paraId="591CC06A" w14:textId="77777777" w:rsidR="00DA5784" w:rsidRPr="00D84A67" w:rsidRDefault="00DA5784" w:rsidP="00400571">
                  <w:pPr>
                    <w:pStyle w:val="-"/>
                    <w:numPr>
                      <w:ilvl w:val="4"/>
                      <w:numId w:val="18"/>
                    </w:numPr>
                    <w:spacing w:before="40" w:after="40" w:line="240" w:lineRule="auto"/>
                    <w:ind w:left="284" w:hanging="284"/>
                    <w:jc w:val="left"/>
                    <w:rPr>
                      <w:sz w:val="18"/>
                      <w:szCs w:val="18"/>
                      <w:lang w:eastAsia="ru-RU"/>
                    </w:rPr>
                  </w:pPr>
                  <w:r w:rsidRPr="00D84A67">
                    <w:rPr>
                      <w:sz w:val="18"/>
                      <w:szCs w:val="18"/>
                    </w:rPr>
                    <w:t>КПД составляет более 94,0%</w:t>
                  </w:r>
                </w:p>
              </w:tc>
            </w:tr>
          </w:tbl>
          <w:p w14:paraId="2B1864B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1DDB2D9"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4</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1232945"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B47F015" w14:textId="77777777" w:rsidTr="009C276B">
        <w:trPr>
          <w:cantSplit/>
        </w:trPr>
        <w:tc>
          <w:tcPr>
            <w:tcW w:w="5524" w:type="dxa"/>
            <w:gridSpan w:val="4"/>
          </w:tcPr>
          <w:p w14:paraId="5DB7465C"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5B130F29"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05398CA3" w14:textId="77777777" w:rsidR="00DA5784" w:rsidRPr="00C55B01" w:rsidRDefault="00DA5784" w:rsidP="009C276B">
            <w:pPr>
              <w:keepNext/>
              <w:numPr>
                <w:ilvl w:val="6"/>
                <w:numId w:val="0"/>
              </w:numPr>
              <w:jc w:val="center"/>
              <w:rPr>
                <w:sz w:val="18"/>
                <w:szCs w:val="18"/>
              </w:rPr>
            </w:pPr>
          </w:p>
          <w:p w14:paraId="0BD4FC8B"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04E9243C"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7F1FCD10"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020AD2A8"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7440239C"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5BA31ACC" w14:textId="77777777" w:rsidR="00DA5784" w:rsidRPr="004439EC"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31D225A7" w14:textId="77777777" w:rsidR="00DA5784" w:rsidRPr="00065780" w:rsidRDefault="00DA5784" w:rsidP="00DA5784">
      <w:pPr>
        <w:pStyle w:val="afb"/>
        <w:pageBreakBefore/>
        <w:spacing w:after="120"/>
        <w:rPr>
          <w:lang w:eastAsia="ru-RU"/>
        </w:rPr>
      </w:pPr>
      <w:r w:rsidRPr="00065780">
        <w:t xml:space="preserve">Пример </w:t>
      </w:r>
      <w:r>
        <w:t xml:space="preserve">2. </w:t>
      </w:r>
      <w:r>
        <w:rPr>
          <w:noProof/>
        </w:rPr>
        <w:t>Предмет договра: поставка угля</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275"/>
        <w:gridCol w:w="1560"/>
        <w:gridCol w:w="6945"/>
      </w:tblGrid>
      <w:tr w:rsidR="00DA5784" w:rsidRPr="006572B8" w14:paraId="5B1AED86" w14:textId="77777777" w:rsidTr="009C276B">
        <w:trPr>
          <w:cantSplit/>
        </w:trPr>
        <w:tc>
          <w:tcPr>
            <w:tcW w:w="1101" w:type="dxa"/>
            <w:vMerge w:val="restart"/>
            <w:shd w:val="clear" w:color="auto" w:fill="D5DCE4"/>
          </w:tcPr>
          <w:p w14:paraId="65FB513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75673A6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1438DE6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275" w:type="dxa"/>
            <w:tcBorders>
              <w:bottom w:val="nil"/>
            </w:tcBorders>
            <w:shd w:val="clear" w:color="auto" w:fill="D5DCE4"/>
          </w:tcPr>
          <w:p w14:paraId="64B8226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560" w:type="dxa"/>
            <w:tcBorders>
              <w:bottom w:val="nil"/>
            </w:tcBorders>
            <w:shd w:val="clear" w:color="auto" w:fill="D5DCE4"/>
          </w:tcPr>
          <w:p w14:paraId="070CAA3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945" w:type="dxa"/>
            <w:vMerge w:val="restart"/>
            <w:shd w:val="clear" w:color="auto" w:fill="D5DCE4"/>
          </w:tcPr>
          <w:p w14:paraId="0BEB40A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1AA13C7B" w14:textId="77777777" w:rsidTr="009C276B">
        <w:trPr>
          <w:cantSplit/>
        </w:trPr>
        <w:tc>
          <w:tcPr>
            <w:tcW w:w="1101" w:type="dxa"/>
            <w:vMerge/>
            <w:shd w:val="clear" w:color="auto" w:fill="D5DCE4"/>
          </w:tcPr>
          <w:p w14:paraId="33171EB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190362E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31F5DF6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4088680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275" w:type="dxa"/>
            <w:tcBorders>
              <w:top w:val="nil"/>
            </w:tcBorders>
            <w:shd w:val="clear" w:color="auto" w:fill="D5DCE4"/>
          </w:tcPr>
          <w:p w14:paraId="4C0CC1A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560" w:type="dxa"/>
            <w:tcBorders>
              <w:top w:val="nil"/>
            </w:tcBorders>
            <w:shd w:val="clear" w:color="auto" w:fill="D5DCE4"/>
          </w:tcPr>
          <w:p w14:paraId="206E9C2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6945" w:type="dxa"/>
            <w:vMerge/>
            <w:shd w:val="clear" w:color="auto" w:fill="D5DCE4"/>
          </w:tcPr>
          <w:p w14:paraId="4E68841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587B090D" w14:textId="77777777" w:rsidTr="009C276B">
        <w:tc>
          <w:tcPr>
            <w:tcW w:w="1101" w:type="dxa"/>
          </w:tcPr>
          <w:p w14:paraId="3699FC6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4C7493F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Pr>
                <w:sz w:val="18"/>
                <w:szCs w:val="18"/>
                <w:lang w:eastAsia="ru-RU"/>
              </w:rPr>
              <w:t xml:space="preserve"> / ЦЕНА</w:t>
            </w:r>
          </w:p>
        </w:tc>
        <w:tc>
          <w:tcPr>
            <w:tcW w:w="1446" w:type="dxa"/>
          </w:tcPr>
          <w:p w14:paraId="2F5E674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Pr>
                <w:sz w:val="18"/>
                <w:szCs w:val="18"/>
                <w:lang w:eastAsia="ru-RU"/>
              </w:rPr>
              <w:t xml:space="preserve"> (заявки) и отсрочка платежа</w:t>
            </w:r>
          </w:p>
        </w:tc>
        <w:tc>
          <w:tcPr>
            <w:tcW w:w="1560" w:type="dxa"/>
          </w:tcPr>
          <w:p w14:paraId="53AD70ED"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275" w:type="dxa"/>
          </w:tcPr>
          <w:p w14:paraId="3FD2154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9</w:t>
            </w:r>
            <w:r w:rsidR="00EF64B0">
              <w:rPr>
                <w:sz w:val="18"/>
                <w:szCs w:val="18"/>
                <w:lang w:eastAsia="ru-RU"/>
              </w:rPr>
              <w:t>5</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sidRPr="00470950">
              <w:rPr>
                <w:sz w:val="18"/>
                <w:szCs w:val="18"/>
                <w:lang w:eastAsia="ru-RU"/>
              </w:rPr>
              <w:t xml:space="preserve"> = 0,9</w:t>
            </w:r>
            <w:r w:rsidR="00EF64B0">
              <w:rPr>
                <w:sz w:val="18"/>
                <w:szCs w:val="18"/>
                <w:lang w:eastAsia="ru-RU"/>
              </w:rPr>
              <w:t>5</w:t>
            </w:r>
            <w:r w:rsidRPr="00470950">
              <w:rPr>
                <w:sz w:val="18"/>
                <w:szCs w:val="18"/>
                <w:lang w:eastAsia="ru-RU"/>
              </w:rPr>
              <w:t>)</w:t>
            </w:r>
          </w:p>
        </w:tc>
        <w:tc>
          <w:tcPr>
            <w:tcW w:w="1560" w:type="dxa"/>
          </w:tcPr>
          <w:p w14:paraId="7987352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Pr>
                <w:sz w:val="18"/>
                <w:szCs w:val="18"/>
                <w:lang w:eastAsia="ru-RU"/>
              </w:rPr>
              <w:t>заявки Участника и чем длительнее отсрочка платежа</w:t>
            </w:r>
            <w:r w:rsidRPr="00470950">
              <w:rPr>
                <w:sz w:val="18"/>
                <w:szCs w:val="18"/>
                <w:lang w:eastAsia="ru-RU"/>
              </w:rPr>
              <w:t>, тем выше предпочтительность</w:t>
            </w:r>
          </w:p>
        </w:tc>
        <w:tc>
          <w:tcPr>
            <w:tcW w:w="6945" w:type="dxa"/>
          </w:tcPr>
          <w:p w14:paraId="53103798"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3031B53C" w14:textId="2472BCFE" w:rsidR="00DA5784" w:rsidRPr="00470950" w:rsidRDefault="006B6F6C" w:rsidP="00400571">
            <w:pPr>
              <w:pStyle w:val="21"/>
              <w:numPr>
                <w:ilvl w:val="6"/>
                <w:numId w:val="18"/>
              </w:numPr>
              <w:spacing w:after="120" w:line="240" w:lineRule="auto"/>
              <w:ind w:left="0" w:firstLine="0"/>
              <w:jc w:val="center"/>
              <w:rPr>
                <w:sz w:val="18"/>
                <w:szCs w:val="18"/>
                <w:lang w:eastAsia="ru-RU"/>
              </w:rPr>
            </w:pPr>
            <m:oMath>
              <m:sSub>
                <m:sSubPr>
                  <m:ctrlPr>
                    <w:rPr>
                      <w:rFonts w:ascii="Cambria Math" w:hAnsi="Cambria Math" w:cs="Calibri"/>
                    </w:rPr>
                  </m:ctrlPr>
                </m:sSubPr>
                <m:e>
                  <m:r>
                    <w:rPr>
                      <w:rFonts w:ascii="Cambria Math" w:hAnsi="Cambria Math"/>
                    </w:rPr>
                    <m:t>Б</m:t>
                  </m:r>
                </m:e>
                <m:sub>
                  <m:r>
                    <w:rPr>
                      <w:rFonts w:ascii="Cambria Math" w:hAnsi="Cambria Math"/>
                    </w:rPr>
                    <m:t>1</m:t>
                  </m:r>
                </m:sub>
              </m:sSub>
              <m:r>
                <m:rPr>
                  <m:sty m:val="p"/>
                </m:rPr>
                <w:rPr>
                  <w:rFonts w:ascii="Cambria Math" w:hAnsi="Cambria Math"/>
                </w:rPr>
                <m:t>=Ш-</m:t>
              </m:r>
              <m:f>
                <m:fPr>
                  <m:ctrlPr>
                    <w:rPr>
                      <w:rFonts w:ascii="Cambria Math" w:hAnsi="Cambria Math" w:cs="Calibri"/>
                    </w:rPr>
                  </m:ctrlPr>
                </m:fPr>
                <m:num>
                  <m:sSub>
                    <m:sSubPr>
                      <m:ctrlPr>
                        <w:rPr>
                          <w:rFonts w:ascii="Cambria Math" w:hAnsi="Cambria Math" w:cs="Calibri"/>
                        </w:rPr>
                      </m:ctrlPr>
                    </m:sSubPr>
                    <m:e>
                      <m:r>
                        <w:rPr>
                          <w:rFonts w:ascii="Cambria Math" w:hAnsi="Cambria Math"/>
                        </w:rPr>
                        <m:t>Ш×ЦЕНА</m:t>
                      </m:r>
                    </m:e>
                    <m:sub>
                      <m:r>
                        <w:rPr>
                          <w:rFonts w:ascii="Cambria Math" w:hAnsi="Cambria Math"/>
                          <w:lang w:val="en-US"/>
                        </w:rPr>
                        <m:t>i</m:t>
                      </m:r>
                    </m:sub>
                  </m:sSub>
                  <m:r>
                    <w:rPr>
                      <w:rFonts w:ascii="Cambria Math" w:hAnsi="Cambria Math"/>
                    </w:rPr>
                    <m:t>×</m:t>
                  </m:r>
                  <m:d>
                    <m:dPr>
                      <m:ctrlPr>
                        <w:rPr>
                          <w:rFonts w:ascii="Cambria Math" w:hAnsi="Cambria Math" w:cs="Calibri"/>
                          <w:i/>
                          <w:iCs/>
                        </w:rPr>
                      </m:ctrlPr>
                    </m:dPr>
                    <m:e>
                      <m:r>
                        <w:rPr>
                          <w:rFonts w:ascii="Cambria Math" w:hAnsi="Cambria Math"/>
                        </w:rPr>
                        <m:t>1-</m:t>
                      </m:r>
                      <m:f>
                        <m:fPr>
                          <m:ctrlPr>
                            <w:rPr>
                              <w:rFonts w:ascii="Cambria Math" w:hAnsi="Cambria Math" w:cs="Calibri"/>
                              <w:i/>
                              <w:iCs/>
                            </w:rPr>
                          </m:ctrlPr>
                        </m:fPr>
                        <m:num>
                          <m:r>
                            <w:rPr>
                              <w:rFonts w:ascii="Cambria Math" w:hAnsi="Cambria Math"/>
                            </w:rPr>
                            <m:t>4,25%</m:t>
                          </m:r>
                        </m:num>
                        <m:den>
                          <m:r>
                            <w:rPr>
                              <w:rFonts w:ascii="Cambria Math" w:hAnsi="Cambria Math"/>
                            </w:rPr>
                            <m:t>100%</m:t>
                          </m:r>
                        </m:den>
                      </m:f>
                      <m:r>
                        <w:rPr>
                          <w:rFonts w:ascii="Cambria Math" w:hAnsi="Cambria Math"/>
                        </w:rPr>
                        <m:t>×</m:t>
                      </m:r>
                      <m:f>
                        <m:fPr>
                          <m:ctrlPr>
                            <w:rPr>
                              <w:rFonts w:ascii="Cambria Math" w:hAnsi="Cambria Math" w:cs="Calibri"/>
                              <w:i/>
                              <w:iCs/>
                            </w:rPr>
                          </m:ctrlPr>
                        </m:fPr>
                        <m:num>
                          <m:sSub>
                            <m:sSubPr>
                              <m:ctrlPr>
                                <w:rPr>
                                  <w:rFonts w:ascii="Cambria Math" w:hAnsi="Cambria Math" w:cs="Calibri"/>
                                  <w:i/>
                                  <w:iCs/>
                                </w:rPr>
                              </m:ctrlPr>
                            </m:sSubPr>
                            <m:e>
                              <m:r>
                                <w:rPr>
                                  <w:rFonts w:ascii="Cambria Math" w:hAnsi="Cambria Math"/>
                                </w:rPr>
                                <m:t>КДО</m:t>
                              </m:r>
                            </m:e>
                            <m:sub>
                              <m:r>
                                <w:rPr>
                                  <w:rFonts w:ascii="Cambria Math" w:hAnsi="Cambria Math"/>
                                  <w:lang w:val="en-US"/>
                                </w:rPr>
                                <m:t>i</m:t>
                              </m:r>
                            </m:sub>
                          </m:sSub>
                        </m:num>
                        <m:den>
                          <m:r>
                            <w:rPr>
                              <w:rFonts w:ascii="Cambria Math" w:hAnsi="Cambria Math"/>
                            </w:rPr>
                            <m:t>365</m:t>
                          </m:r>
                        </m:den>
                      </m:f>
                    </m:e>
                  </m:d>
                </m:num>
                <m:den>
                  <m:r>
                    <w:rPr>
                      <w:rFonts w:ascii="Cambria Math" w:hAnsi="Cambria Math"/>
                    </w:rPr>
                    <m:t>НМЦ</m:t>
                  </m:r>
                </m:den>
              </m:f>
            </m:oMath>
            <w:r w:rsidR="00DA5784" w:rsidRPr="00470950">
              <w:rPr>
                <w:sz w:val="18"/>
                <w:szCs w:val="18"/>
                <w:lang w:eastAsia="ru-RU"/>
              </w:rPr>
              <w:fldChar w:fldCharType="begin"/>
            </w:r>
            <w:r w:rsidR="00DA5784" w:rsidRPr="00470950">
              <w:rPr>
                <w:sz w:val="18"/>
                <w:szCs w:val="18"/>
                <w:lang w:eastAsia="ru-RU"/>
              </w:rPr>
              <w:instrText xml:space="preserve"> QUOTE </w:instrText>
            </w:r>
            <w:r w:rsidR="00DA5784" w:rsidRPr="00FF59BC">
              <w:rPr>
                <w:noProof/>
                <w:position w:val="-6"/>
                <w:lang w:eastAsia="ru-RU"/>
              </w:rPr>
              <w:drawing>
                <wp:inline distT="0" distB="0" distL="0" distR="0" wp14:anchorId="4647C036" wp14:editId="49A5A6F7">
                  <wp:extent cx="1009650" cy="295275"/>
                  <wp:effectExtent l="0" t="0" r="0" b="0"/>
                  <wp:docPr id="3"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470950">
              <w:rPr>
                <w:sz w:val="18"/>
                <w:szCs w:val="18"/>
                <w:lang w:eastAsia="ru-RU"/>
              </w:rPr>
              <w:instrText xml:space="preserve"> </w:instrText>
            </w:r>
            <w:r w:rsidR="00DA5784" w:rsidRPr="00470950">
              <w:rPr>
                <w:sz w:val="18"/>
                <w:szCs w:val="18"/>
                <w:lang w:eastAsia="ru-RU"/>
              </w:rPr>
              <w:fldChar w:fldCharType="end"/>
            </w:r>
          </w:p>
          <w:p w14:paraId="7E0291AA"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39B22EA" w14:textId="77777777" w:rsidR="00DA5784"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31974419"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p>
          <w:p w14:paraId="131C4BCD" w14:textId="77777777" w:rsidR="00DA5784" w:rsidRDefault="00DA5784" w:rsidP="009C276B">
            <w:pPr>
              <w:tabs>
                <w:tab w:val="left" w:pos="746"/>
              </w:tabs>
              <w:spacing w:line="256" w:lineRule="auto"/>
              <w:rPr>
                <w:sz w:val="18"/>
                <w:szCs w:val="18"/>
              </w:rPr>
            </w:pPr>
            <w:r>
              <w:rPr>
                <w:sz w:val="18"/>
                <w:szCs w:val="18"/>
              </w:rPr>
              <w:t>КДО</w:t>
            </w:r>
            <w:r>
              <w:rPr>
                <w:i/>
                <w:iCs/>
                <w:sz w:val="18"/>
                <w:szCs w:val="18"/>
                <w:vertAlign w:val="subscript"/>
                <w:lang w:val="en-US"/>
              </w:rPr>
              <w:t>i</w:t>
            </w:r>
            <w:r>
              <w:rPr>
                <w:sz w:val="18"/>
                <w:szCs w:val="18"/>
              </w:rPr>
              <w:t xml:space="preserve"> </w:t>
            </w:r>
            <w:r w:rsidRPr="00470950">
              <w:rPr>
                <w:sz w:val="18"/>
                <w:szCs w:val="18"/>
                <w:lang w:eastAsia="ru-RU"/>
              </w:rPr>
              <w:tab/>
              <w:t>–</w:t>
            </w:r>
            <w:r w:rsidRPr="00470950">
              <w:rPr>
                <w:sz w:val="18"/>
                <w:szCs w:val="18"/>
                <w:lang w:eastAsia="ru-RU"/>
              </w:rPr>
              <w:tab/>
            </w:r>
            <w:r w:rsidRPr="001101FE">
              <w:rPr>
                <w:rFonts w:eastAsia="Calibri"/>
                <w:sz w:val="18"/>
                <w:szCs w:val="16"/>
              </w:rPr>
              <w:t>количество календарных дней отсрочки платежа, указанное в i-ой заявке</w:t>
            </w:r>
            <w:r>
              <w:rPr>
                <w:rFonts w:eastAsia="Calibri"/>
                <w:sz w:val="18"/>
                <w:szCs w:val="16"/>
              </w:rPr>
              <w:t xml:space="preserve"> (в ____ по установленной в документации о закупке форме__)</w:t>
            </w:r>
            <w:r w:rsidDel="004B7B88">
              <w:rPr>
                <w:sz w:val="18"/>
                <w:szCs w:val="18"/>
              </w:rPr>
              <w:t>;</w:t>
            </w:r>
          </w:p>
          <w:p w14:paraId="3F94AD59" w14:textId="77777777" w:rsidR="00DA5784" w:rsidRDefault="00DA5784" w:rsidP="009C276B">
            <w:pPr>
              <w:tabs>
                <w:tab w:val="left" w:pos="746"/>
              </w:tabs>
              <w:spacing w:line="256" w:lineRule="auto"/>
              <w:rPr>
                <w:sz w:val="18"/>
                <w:szCs w:val="18"/>
              </w:rPr>
            </w:pPr>
            <w:r>
              <w:rPr>
                <w:sz w:val="18"/>
                <w:szCs w:val="18"/>
              </w:rPr>
              <w:t>ЦЕНА</w:t>
            </w:r>
            <w:r w:rsidRPr="001101FE">
              <w:rPr>
                <w:i/>
                <w:iCs/>
                <w:vertAlign w:val="subscript"/>
                <w:lang w:val="en-US"/>
              </w:rPr>
              <w:t>i</w:t>
            </w:r>
            <w:r w:rsidRPr="001101FE">
              <w:rPr>
                <w:i/>
                <w:iCs/>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 цена договора, указанная в </w:t>
            </w:r>
            <w:r>
              <w:rPr>
                <w:i/>
                <w:iCs/>
                <w:sz w:val="18"/>
                <w:szCs w:val="18"/>
                <w:lang w:val="en-US"/>
              </w:rPr>
              <w:t>i</w:t>
            </w:r>
            <w:r>
              <w:rPr>
                <w:sz w:val="18"/>
                <w:szCs w:val="18"/>
              </w:rPr>
              <w:t>-ой заявке (в Коммерческом предложении по установленной в документации о закупке форме __), руб. без учета НДС;</w:t>
            </w:r>
          </w:p>
          <w:p w14:paraId="45CAF9D0" w14:textId="77777777" w:rsidR="00DA5784" w:rsidRDefault="00DA5784" w:rsidP="009C276B">
            <w:pPr>
              <w:tabs>
                <w:tab w:val="left" w:pos="746"/>
              </w:tabs>
              <w:spacing w:line="256" w:lineRule="auto"/>
              <w:rPr>
                <w:sz w:val="18"/>
                <w:szCs w:val="18"/>
              </w:rPr>
            </w:pPr>
            <w:r>
              <w:rPr>
                <w:sz w:val="18"/>
                <w:szCs w:val="18"/>
              </w:rPr>
              <w:t>НМЦ</w:t>
            </w:r>
            <w:r w:rsidRPr="001101FE">
              <w:rPr>
                <w:i/>
                <w:iCs/>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 начальная (максимальная) цена договора, установленная в документации о закупке, руб. без учета НДС;</w:t>
            </w:r>
          </w:p>
          <w:p w14:paraId="16DE692C"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6D7570D5"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3A58D8">
              <w:rPr>
                <w:color w:val="000000"/>
                <w:sz w:val="18"/>
              </w:rPr>
              <w:t>.</w:t>
            </w:r>
          </w:p>
          <w:p w14:paraId="4D768FE4" w14:textId="77777777" w:rsidR="00DA5784" w:rsidRPr="00470950"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0DA0CD6A" w14:textId="77777777" w:rsidTr="009C276B">
        <w:tc>
          <w:tcPr>
            <w:tcW w:w="1101" w:type="dxa"/>
          </w:tcPr>
          <w:p w14:paraId="03170EC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269F37C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Pr>
                <w:sz w:val="18"/>
                <w:szCs w:val="18"/>
                <w:lang w:eastAsia="ru-RU"/>
              </w:rPr>
              <w:t xml:space="preserve"> / ТЕХ</w:t>
            </w:r>
          </w:p>
        </w:tc>
        <w:tc>
          <w:tcPr>
            <w:tcW w:w="1446" w:type="dxa"/>
          </w:tcPr>
          <w:p w14:paraId="452B58FC"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rPr>
              <w:t>Функциональные характеристики (потребительские свойства) или качественные характеристики товара</w:t>
            </w:r>
            <w:r w:rsidRPr="00470950">
              <w:rPr>
                <w:i/>
                <w:sz w:val="18"/>
                <w:szCs w:val="18"/>
                <w:lang w:eastAsia="ru-RU"/>
              </w:rPr>
              <w:t xml:space="preserve"> </w:t>
            </w:r>
          </w:p>
        </w:tc>
        <w:tc>
          <w:tcPr>
            <w:tcW w:w="1560" w:type="dxa"/>
          </w:tcPr>
          <w:p w14:paraId="2B0192E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275" w:type="dxa"/>
          </w:tcPr>
          <w:p w14:paraId="766DECE7" w14:textId="77777777" w:rsidR="00DA5784" w:rsidRPr="00470950" w:rsidRDefault="00EF64B0"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00DA5784" w:rsidRPr="00470950">
              <w:rPr>
                <w:sz w:val="18"/>
                <w:szCs w:val="18"/>
                <w:lang w:eastAsia="ru-RU"/>
              </w:rPr>
              <w:t>%</w:t>
            </w:r>
            <w:r w:rsidR="00DA5784" w:rsidRPr="00470950">
              <w:rPr>
                <w:sz w:val="18"/>
                <w:szCs w:val="18"/>
                <w:lang w:eastAsia="ru-RU"/>
              </w:rPr>
              <w:br/>
              <w:t>(В</w:t>
            </w:r>
            <w:r w:rsidR="00DA5784" w:rsidRPr="00470950">
              <w:rPr>
                <w:sz w:val="18"/>
                <w:szCs w:val="18"/>
                <w:vertAlign w:val="subscript"/>
                <w:lang w:eastAsia="ru-RU"/>
              </w:rPr>
              <w:t>2.</w:t>
            </w:r>
            <w:r w:rsidR="00DA5784" w:rsidRPr="00470950">
              <w:rPr>
                <w:sz w:val="18"/>
                <w:szCs w:val="18"/>
                <w:lang w:eastAsia="ru-RU"/>
              </w:rPr>
              <w:t xml:space="preserve"> = 0,</w:t>
            </w:r>
            <w:r>
              <w:rPr>
                <w:sz w:val="18"/>
                <w:szCs w:val="18"/>
                <w:lang w:eastAsia="ru-RU"/>
              </w:rPr>
              <w:t>05</w:t>
            </w:r>
            <w:r w:rsidR="00DA5784" w:rsidRPr="00470950">
              <w:rPr>
                <w:sz w:val="18"/>
                <w:szCs w:val="18"/>
                <w:lang w:eastAsia="ru-RU"/>
              </w:rPr>
              <w:t>)</w:t>
            </w:r>
          </w:p>
        </w:tc>
        <w:tc>
          <w:tcPr>
            <w:tcW w:w="1560" w:type="dxa"/>
          </w:tcPr>
          <w:p w14:paraId="72264836"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rPr>
              <w:t>Чем выше предлагаемое Участником значение базовой низшей теплоты сгорания (на рабочее состояние) угля, тем выше предпочтительность</w:t>
            </w:r>
          </w:p>
        </w:tc>
        <w:tc>
          <w:tcPr>
            <w:tcW w:w="6945" w:type="dxa"/>
          </w:tcPr>
          <w:p w14:paraId="41AD27D8"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DE566C" w14:textId="77777777" w:rsidR="00DA5784" w:rsidRDefault="00DA5784" w:rsidP="00400571">
            <w:pPr>
              <w:pStyle w:val="30"/>
              <w:numPr>
                <w:ilvl w:val="7"/>
                <w:numId w:val="18"/>
              </w:numPr>
              <w:spacing w:before="40" w:after="120" w:line="240" w:lineRule="auto"/>
              <w:ind w:left="0" w:firstLine="0"/>
              <w:jc w:val="left"/>
              <w:rPr>
                <w:sz w:val="18"/>
                <w:szCs w:val="18"/>
                <w:lang w:eastAsia="ru-RU"/>
              </w:rPr>
            </w:pPr>
            <w:r w:rsidRPr="00470950">
              <w:rPr>
                <w:sz w:val="18"/>
                <w:szCs w:val="18"/>
                <w:lang w:eastAsia="ru-RU"/>
              </w:rPr>
              <w:t>Порядок осуществления оценки (значение оцениваемого параметра)</w:t>
            </w:r>
            <w:r>
              <w:rPr>
                <w:sz w:val="18"/>
                <w:szCs w:val="18"/>
                <w:lang w:eastAsia="ru-RU"/>
              </w:rPr>
              <w:t>,</w:t>
            </w:r>
            <w:r w:rsidRPr="00470950">
              <w:rPr>
                <w:sz w:val="18"/>
                <w:szCs w:val="18"/>
                <w:lang w:eastAsia="ru-RU"/>
              </w:rPr>
              <w:t xml:space="preserve"> </w:t>
            </w:r>
            <w:r>
              <w:rPr>
                <w:sz w:val="18"/>
                <w:szCs w:val="18"/>
              </w:rPr>
              <w:t>в зависимости от указанного участником i-ой заявке (в Техническом предложении по установленной в документации о закупке форме __) вида угля и значения базовой низшей теплоты сгорания (на рабочее состояние) угля в соответствии с требованиями п. __ документации о закупке, выраженного в ккал/кг</w:t>
            </w:r>
            <w:r w:rsidRPr="00470950">
              <w:rPr>
                <w:sz w:val="18"/>
                <w:szCs w:val="18"/>
                <w:lang w:eastAsia="ru-RU"/>
              </w:rPr>
              <w:t>:</w:t>
            </w:r>
          </w:p>
          <w:p w14:paraId="2EA6359E" w14:textId="77777777" w:rsidR="00DA5784" w:rsidRPr="00251E4C" w:rsidRDefault="00DA5784" w:rsidP="009C276B">
            <w:pPr>
              <w:rPr>
                <w:b/>
                <w:bCs/>
                <w:i/>
                <w:iCs/>
                <w:sz w:val="18"/>
                <w:szCs w:val="18"/>
                <w:lang w:eastAsia="ru-RU"/>
              </w:rPr>
            </w:pPr>
            <w:r w:rsidRPr="00251E4C">
              <w:rPr>
                <w:b/>
                <w:bCs/>
                <w:i/>
                <w:iCs/>
                <w:sz w:val="18"/>
                <w:szCs w:val="18"/>
              </w:rPr>
              <w:t>Если в Техническом предложении заявлен каменный уголь:</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DA5784" w:rsidRPr="006572B8" w14:paraId="1F2777BB" w14:textId="77777777" w:rsidTr="009C276B">
              <w:trPr>
                <w:cantSplit/>
              </w:trPr>
              <w:tc>
                <w:tcPr>
                  <w:tcW w:w="884" w:type="dxa"/>
                  <w:tcBorders>
                    <w:bottom w:val="single" w:sz="4" w:space="0" w:color="auto"/>
                    <w:right w:val="single" w:sz="4" w:space="0" w:color="auto"/>
                  </w:tcBorders>
                </w:tcPr>
                <w:p w14:paraId="3963B3B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left w:val="single" w:sz="4" w:space="0" w:color="auto"/>
                    <w:bottom w:val="single" w:sz="4" w:space="0" w:color="auto"/>
                  </w:tcBorders>
                </w:tcPr>
                <w:p w14:paraId="40F20144"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4200 ккал/кг до 4349 ккал/кг</w:t>
                  </w:r>
                </w:p>
              </w:tc>
            </w:tr>
            <w:tr w:rsidR="00DA5784" w:rsidRPr="006572B8" w14:paraId="5ECB851C" w14:textId="77777777" w:rsidTr="009C276B">
              <w:trPr>
                <w:cantSplit/>
              </w:trPr>
              <w:tc>
                <w:tcPr>
                  <w:tcW w:w="884" w:type="dxa"/>
                  <w:tcBorders>
                    <w:top w:val="single" w:sz="4" w:space="0" w:color="auto"/>
                    <w:bottom w:val="single" w:sz="4" w:space="0" w:color="auto"/>
                    <w:right w:val="single" w:sz="4" w:space="0" w:color="auto"/>
                  </w:tcBorders>
                </w:tcPr>
                <w:p w14:paraId="4828F53C"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1</w:t>
                  </w:r>
                </w:p>
              </w:tc>
              <w:tc>
                <w:tcPr>
                  <w:tcW w:w="5528" w:type="dxa"/>
                  <w:tcBorders>
                    <w:top w:val="single" w:sz="4" w:space="0" w:color="auto"/>
                    <w:left w:val="single" w:sz="4" w:space="0" w:color="auto"/>
                    <w:bottom w:val="single" w:sz="4" w:space="0" w:color="auto"/>
                  </w:tcBorders>
                </w:tcPr>
                <w:p w14:paraId="6654D064"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4350 ккал/кг до 4499 ккал/кг</w:t>
                  </w:r>
                </w:p>
              </w:tc>
            </w:tr>
            <w:tr w:rsidR="00DA5784" w:rsidRPr="006572B8" w14:paraId="2386362F" w14:textId="77777777" w:rsidTr="009C276B">
              <w:trPr>
                <w:cantSplit/>
              </w:trPr>
              <w:tc>
                <w:tcPr>
                  <w:tcW w:w="884" w:type="dxa"/>
                  <w:tcBorders>
                    <w:top w:val="single" w:sz="4" w:space="0" w:color="auto"/>
                    <w:bottom w:val="single" w:sz="4" w:space="0" w:color="auto"/>
                    <w:right w:val="single" w:sz="4" w:space="0" w:color="auto"/>
                  </w:tcBorders>
                </w:tcPr>
                <w:p w14:paraId="40BE7BE2"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2</w:t>
                  </w:r>
                </w:p>
              </w:tc>
              <w:tc>
                <w:tcPr>
                  <w:tcW w:w="5528" w:type="dxa"/>
                  <w:tcBorders>
                    <w:top w:val="single" w:sz="4" w:space="0" w:color="auto"/>
                    <w:left w:val="single" w:sz="4" w:space="0" w:color="auto"/>
                    <w:bottom w:val="single" w:sz="4" w:space="0" w:color="auto"/>
                  </w:tcBorders>
                </w:tcPr>
                <w:p w14:paraId="66A3587A"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4500 ккал/кг до 4649 ккал/кг</w:t>
                  </w:r>
                </w:p>
              </w:tc>
            </w:tr>
            <w:tr w:rsidR="00DA5784" w:rsidRPr="006572B8" w14:paraId="1983F250" w14:textId="77777777" w:rsidTr="009C276B">
              <w:trPr>
                <w:cantSplit/>
              </w:trPr>
              <w:tc>
                <w:tcPr>
                  <w:tcW w:w="884" w:type="dxa"/>
                  <w:tcBorders>
                    <w:top w:val="single" w:sz="4" w:space="0" w:color="auto"/>
                    <w:bottom w:val="single" w:sz="4" w:space="0" w:color="auto"/>
                    <w:right w:val="single" w:sz="4" w:space="0" w:color="auto"/>
                  </w:tcBorders>
                </w:tcPr>
                <w:p w14:paraId="6ED97832"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3</w:t>
                  </w:r>
                </w:p>
              </w:tc>
              <w:tc>
                <w:tcPr>
                  <w:tcW w:w="5528" w:type="dxa"/>
                  <w:tcBorders>
                    <w:top w:val="single" w:sz="4" w:space="0" w:color="auto"/>
                    <w:left w:val="single" w:sz="4" w:space="0" w:color="auto"/>
                    <w:bottom w:val="single" w:sz="4" w:space="0" w:color="auto"/>
                  </w:tcBorders>
                </w:tcPr>
                <w:p w14:paraId="27E50F2D"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4650 ккал/кг до 4799 ккал/кг</w:t>
                  </w:r>
                </w:p>
              </w:tc>
            </w:tr>
            <w:tr w:rsidR="00DA5784" w:rsidRPr="006572B8" w14:paraId="3016F04C" w14:textId="77777777" w:rsidTr="009C276B">
              <w:trPr>
                <w:cantSplit/>
              </w:trPr>
              <w:tc>
                <w:tcPr>
                  <w:tcW w:w="884" w:type="dxa"/>
                  <w:tcBorders>
                    <w:top w:val="single" w:sz="4" w:space="0" w:color="auto"/>
                    <w:bottom w:val="single" w:sz="4" w:space="0" w:color="auto"/>
                    <w:right w:val="single" w:sz="4" w:space="0" w:color="auto"/>
                  </w:tcBorders>
                </w:tcPr>
                <w:p w14:paraId="75F3AD0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4</w:t>
                  </w:r>
                </w:p>
              </w:tc>
              <w:tc>
                <w:tcPr>
                  <w:tcW w:w="5528" w:type="dxa"/>
                  <w:tcBorders>
                    <w:top w:val="single" w:sz="4" w:space="0" w:color="auto"/>
                    <w:left w:val="single" w:sz="4" w:space="0" w:color="auto"/>
                    <w:bottom w:val="single" w:sz="4" w:space="0" w:color="auto"/>
                  </w:tcBorders>
                </w:tcPr>
                <w:p w14:paraId="204271DD"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4800 ккал/кг до 4949 ккал/кг</w:t>
                  </w:r>
                </w:p>
              </w:tc>
            </w:tr>
            <w:tr w:rsidR="00DA5784" w:rsidRPr="006572B8" w14:paraId="67223CEE" w14:textId="77777777" w:rsidTr="009C276B">
              <w:trPr>
                <w:cantSplit/>
              </w:trPr>
              <w:tc>
                <w:tcPr>
                  <w:tcW w:w="884" w:type="dxa"/>
                  <w:tcBorders>
                    <w:top w:val="single" w:sz="4" w:space="0" w:color="auto"/>
                    <w:right w:val="single" w:sz="4" w:space="0" w:color="auto"/>
                  </w:tcBorders>
                </w:tcPr>
                <w:p w14:paraId="7B0D523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left w:val="single" w:sz="4" w:space="0" w:color="auto"/>
                  </w:tcBorders>
                </w:tcPr>
                <w:p w14:paraId="49193565"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от 4950 ккал/кг и более</w:t>
                  </w:r>
                </w:p>
              </w:tc>
            </w:tr>
          </w:tbl>
          <w:p w14:paraId="27885D1D" w14:textId="77777777" w:rsidR="00DA5784" w:rsidRPr="00251E4C" w:rsidRDefault="00DA5784" w:rsidP="009C276B">
            <w:pPr>
              <w:rPr>
                <w:b/>
                <w:bCs/>
                <w:i/>
                <w:iCs/>
                <w:sz w:val="18"/>
                <w:szCs w:val="18"/>
                <w:lang w:eastAsia="ru-RU"/>
              </w:rPr>
            </w:pPr>
            <w:r w:rsidRPr="00251E4C">
              <w:rPr>
                <w:b/>
                <w:bCs/>
                <w:i/>
                <w:iCs/>
                <w:sz w:val="18"/>
                <w:szCs w:val="18"/>
              </w:rPr>
              <w:t xml:space="preserve">Если в Техническом предложении заявлен </w:t>
            </w:r>
            <w:r>
              <w:rPr>
                <w:b/>
                <w:bCs/>
                <w:i/>
                <w:iCs/>
                <w:sz w:val="18"/>
                <w:szCs w:val="18"/>
              </w:rPr>
              <w:t>бурый</w:t>
            </w:r>
            <w:r w:rsidRPr="00251E4C">
              <w:rPr>
                <w:b/>
                <w:bCs/>
                <w:i/>
                <w:iCs/>
                <w:sz w:val="18"/>
                <w:szCs w:val="18"/>
              </w:rPr>
              <w:t xml:space="preserve"> уголь:</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DA5784" w:rsidRPr="006572B8" w14:paraId="1A0387C8" w14:textId="77777777" w:rsidTr="009C276B">
              <w:trPr>
                <w:cantSplit/>
              </w:trPr>
              <w:tc>
                <w:tcPr>
                  <w:tcW w:w="884" w:type="dxa"/>
                  <w:tcBorders>
                    <w:bottom w:val="single" w:sz="4" w:space="0" w:color="auto"/>
                    <w:right w:val="single" w:sz="4" w:space="0" w:color="auto"/>
                  </w:tcBorders>
                </w:tcPr>
                <w:p w14:paraId="3568F588"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top w:val="nil"/>
                    <w:bottom w:val="single" w:sz="4" w:space="0" w:color="auto"/>
                    <w:right w:val="nil"/>
                  </w:tcBorders>
                </w:tcPr>
                <w:p w14:paraId="16A02DA3"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от 3500 ккал/кг до 3649 ккал/кг</w:t>
                  </w:r>
                </w:p>
              </w:tc>
            </w:tr>
            <w:tr w:rsidR="00DA5784" w:rsidRPr="006572B8" w14:paraId="143ECA2E" w14:textId="77777777" w:rsidTr="009C276B">
              <w:trPr>
                <w:cantSplit/>
              </w:trPr>
              <w:tc>
                <w:tcPr>
                  <w:tcW w:w="884" w:type="dxa"/>
                  <w:tcBorders>
                    <w:top w:val="single" w:sz="4" w:space="0" w:color="auto"/>
                    <w:bottom w:val="single" w:sz="4" w:space="0" w:color="auto"/>
                    <w:right w:val="single" w:sz="4" w:space="0" w:color="auto"/>
                  </w:tcBorders>
                </w:tcPr>
                <w:p w14:paraId="147CB4A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1</w:t>
                  </w:r>
                </w:p>
              </w:tc>
              <w:tc>
                <w:tcPr>
                  <w:tcW w:w="5528" w:type="dxa"/>
                  <w:tcBorders>
                    <w:top w:val="single" w:sz="4" w:space="0" w:color="auto"/>
                    <w:bottom w:val="single" w:sz="4" w:space="0" w:color="auto"/>
                    <w:right w:val="nil"/>
                  </w:tcBorders>
                </w:tcPr>
                <w:p w14:paraId="0F2B894B"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от 3650 ккал/кг до 3799 ккал/кг</w:t>
                  </w:r>
                </w:p>
              </w:tc>
            </w:tr>
            <w:tr w:rsidR="00DA5784" w:rsidRPr="006572B8" w14:paraId="313BD792" w14:textId="77777777" w:rsidTr="009C276B">
              <w:trPr>
                <w:cantSplit/>
              </w:trPr>
              <w:tc>
                <w:tcPr>
                  <w:tcW w:w="884" w:type="dxa"/>
                  <w:tcBorders>
                    <w:top w:val="single" w:sz="4" w:space="0" w:color="auto"/>
                    <w:bottom w:val="single" w:sz="4" w:space="0" w:color="auto"/>
                    <w:right w:val="single" w:sz="4" w:space="0" w:color="auto"/>
                  </w:tcBorders>
                </w:tcPr>
                <w:p w14:paraId="47DF0893"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2</w:t>
                  </w:r>
                </w:p>
              </w:tc>
              <w:tc>
                <w:tcPr>
                  <w:tcW w:w="5528" w:type="dxa"/>
                  <w:tcBorders>
                    <w:top w:val="single" w:sz="4" w:space="0" w:color="auto"/>
                    <w:bottom w:val="single" w:sz="4" w:space="0" w:color="auto"/>
                    <w:right w:val="nil"/>
                  </w:tcBorders>
                </w:tcPr>
                <w:p w14:paraId="5258BC47"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от 3800 ккал/кг до 3949 ккал/кг</w:t>
                  </w:r>
                </w:p>
              </w:tc>
            </w:tr>
            <w:tr w:rsidR="00DA5784" w:rsidRPr="006572B8" w14:paraId="2FD7017B" w14:textId="77777777" w:rsidTr="009C276B">
              <w:trPr>
                <w:cantSplit/>
              </w:trPr>
              <w:tc>
                <w:tcPr>
                  <w:tcW w:w="884" w:type="dxa"/>
                  <w:tcBorders>
                    <w:top w:val="single" w:sz="4" w:space="0" w:color="auto"/>
                    <w:bottom w:val="single" w:sz="4" w:space="0" w:color="auto"/>
                    <w:right w:val="single" w:sz="4" w:space="0" w:color="auto"/>
                  </w:tcBorders>
                </w:tcPr>
                <w:p w14:paraId="5FC9C578"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3</w:t>
                  </w:r>
                </w:p>
              </w:tc>
              <w:tc>
                <w:tcPr>
                  <w:tcW w:w="5528" w:type="dxa"/>
                  <w:tcBorders>
                    <w:top w:val="single" w:sz="4" w:space="0" w:color="auto"/>
                    <w:bottom w:val="single" w:sz="4" w:space="0" w:color="auto"/>
                    <w:right w:val="nil"/>
                  </w:tcBorders>
                </w:tcPr>
                <w:p w14:paraId="5AA966BB"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от 3950 ккал/кг до 4099 ккал/кг</w:t>
                  </w:r>
                </w:p>
              </w:tc>
            </w:tr>
            <w:tr w:rsidR="00DA5784" w:rsidRPr="006572B8" w14:paraId="54BAF5CB" w14:textId="77777777" w:rsidTr="009C276B">
              <w:trPr>
                <w:cantSplit/>
              </w:trPr>
              <w:tc>
                <w:tcPr>
                  <w:tcW w:w="884" w:type="dxa"/>
                  <w:tcBorders>
                    <w:top w:val="single" w:sz="4" w:space="0" w:color="auto"/>
                    <w:bottom w:val="single" w:sz="4" w:space="0" w:color="auto"/>
                    <w:right w:val="single" w:sz="4" w:space="0" w:color="auto"/>
                  </w:tcBorders>
                </w:tcPr>
                <w:p w14:paraId="66609496"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4</w:t>
                  </w:r>
                </w:p>
              </w:tc>
              <w:tc>
                <w:tcPr>
                  <w:tcW w:w="5528" w:type="dxa"/>
                  <w:tcBorders>
                    <w:top w:val="single" w:sz="4" w:space="0" w:color="auto"/>
                    <w:bottom w:val="single" w:sz="4" w:space="0" w:color="auto"/>
                    <w:right w:val="nil"/>
                  </w:tcBorders>
                </w:tcPr>
                <w:p w14:paraId="22313495"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от 4100 ккал/кг до 4249 ккал/кг</w:t>
                  </w:r>
                </w:p>
              </w:tc>
            </w:tr>
            <w:tr w:rsidR="00DA5784" w:rsidRPr="006572B8" w14:paraId="3B308934" w14:textId="77777777" w:rsidTr="009C276B">
              <w:trPr>
                <w:cantSplit/>
              </w:trPr>
              <w:tc>
                <w:tcPr>
                  <w:tcW w:w="884" w:type="dxa"/>
                  <w:tcBorders>
                    <w:top w:val="single" w:sz="4" w:space="0" w:color="auto"/>
                    <w:right w:val="single" w:sz="4" w:space="0" w:color="auto"/>
                  </w:tcBorders>
                </w:tcPr>
                <w:p w14:paraId="2374596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bottom w:val="nil"/>
                    <w:right w:val="nil"/>
                  </w:tcBorders>
                </w:tcPr>
                <w:p w14:paraId="419639B4"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 xml:space="preserve">от 4250 ккал/кг и более </w:t>
                  </w:r>
                </w:p>
              </w:tc>
            </w:tr>
          </w:tbl>
          <w:p w14:paraId="500C6F6C"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81B72C8"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200F0F64"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251E4C">
              <w:rPr>
                <w:sz w:val="18"/>
                <w:szCs w:val="18"/>
                <w:lang w:eastAsia="ru-RU"/>
              </w:rPr>
              <w:t xml:space="preserve">В случае предложения углей с различным значением базовой низшей теплоты сгорания на рабочее состояние, балл будет рассчитываться исходя из наименьшего значения базовой низшей теплоты сгорания на рабочее состояние всех углей, заявленных </w:t>
            </w:r>
            <w:r>
              <w:rPr>
                <w:sz w:val="18"/>
                <w:szCs w:val="18"/>
                <w:lang w:eastAsia="ru-RU"/>
              </w:rPr>
              <w:t>у</w:t>
            </w:r>
            <w:r w:rsidRPr="00251E4C">
              <w:rPr>
                <w:sz w:val="18"/>
                <w:szCs w:val="18"/>
                <w:lang w:eastAsia="ru-RU"/>
              </w:rPr>
              <w:t>частником на лот.</w:t>
            </w:r>
          </w:p>
          <w:p w14:paraId="7CCE33A9"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3A223D6" w14:textId="77777777" w:rsidTr="009C276B">
        <w:trPr>
          <w:cantSplit/>
        </w:trPr>
        <w:tc>
          <w:tcPr>
            <w:tcW w:w="5524" w:type="dxa"/>
            <w:gridSpan w:val="4"/>
          </w:tcPr>
          <w:p w14:paraId="6CF50816"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0F44371F"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47034EF1" w14:textId="77777777" w:rsidR="00DA5784" w:rsidRPr="00C55B01" w:rsidRDefault="00DA5784" w:rsidP="009C276B">
            <w:pPr>
              <w:keepNext/>
              <w:numPr>
                <w:ilvl w:val="6"/>
                <w:numId w:val="0"/>
              </w:numPr>
              <w:jc w:val="center"/>
              <w:rPr>
                <w:sz w:val="18"/>
                <w:szCs w:val="18"/>
              </w:rPr>
            </w:pPr>
          </w:p>
          <w:p w14:paraId="64F8539B"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25AC5C45"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605C7950"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56A6DF62"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5AD48CF7"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2730BBD2" w14:textId="77777777" w:rsidR="00DA5784" w:rsidRPr="00470950"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4E45733A" w14:textId="77777777" w:rsidR="00DA5784" w:rsidRPr="00065780" w:rsidRDefault="00DA5784" w:rsidP="00DA5784">
      <w:pPr>
        <w:pStyle w:val="afb"/>
        <w:pageBreakBefore/>
        <w:spacing w:after="120"/>
        <w:rPr>
          <w:lang w:eastAsia="ru-RU"/>
        </w:rPr>
      </w:pPr>
      <w:r w:rsidRPr="00065780">
        <w:t xml:space="preserve">Пример </w:t>
      </w:r>
      <w:r>
        <w:t xml:space="preserve">3. </w:t>
      </w:r>
      <w:r>
        <w:rPr>
          <w:noProof/>
        </w:rPr>
        <w:t>Предмет договра: поставка ГСМ по топливным картам</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1B9F973B" w14:textId="77777777" w:rsidTr="009C276B">
        <w:trPr>
          <w:cantSplit/>
        </w:trPr>
        <w:tc>
          <w:tcPr>
            <w:tcW w:w="1101" w:type="dxa"/>
            <w:vMerge w:val="restart"/>
            <w:shd w:val="clear" w:color="auto" w:fill="D5DCE4"/>
          </w:tcPr>
          <w:p w14:paraId="5962518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2BDEC9F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1CF6D05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43A44C2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1109B81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3CE7972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78BE7A5D" w14:textId="77777777" w:rsidTr="009C276B">
        <w:trPr>
          <w:cantSplit/>
        </w:trPr>
        <w:tc>
          <w:tcPr>
            <w:tcW w:w="1101" w:type="dxa"/>
            <w:vMerge/>
            <w:shd w:val="clear" w:color="auto" w:fill="D5DCE4"/>
          </w:tcPr>
          <w:p w14:paraId="54796BE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512D62F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553AAD1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470E515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0B548E72"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45E9523A"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2304585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3C1F5F9F" w14:textId="77777777" w:rsidTr="009C276B">
        <w:tc>
          <w:tcPr>
            <w:tcW w:w="1101" w:type="dxa"/>
          </w:tcPr>
          <w:p w14:paraId="3E6943C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675A558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Обобщенный </w:t>
            </w:r>
            <w:r>
              <w:rPr>
                <w:sz w:val="18"/>
                <w:szCs w:val="18"/>
                <w:lang w:eastAsia="ru-RU"/>
              </w:rPr>
              <w:t>ценовой</w:t>
            </w:r>
            <w:r w:rsidRPr="00470950">
              <w:rPr>
                <w:sz w:val="18"/>
                <w:szCs w:val="18"/>
                <w:lang w:eastAsia="ru-RU"/>
              </w:rPr>
              <w:t xml:space="preserve"> критерий оценки первого уровня</w:t>
            </w:r>
            <w:r>
              <w:rPr>
                <w:sz w:val="18"/>
                <w:szCs w:val="18"/>
                <w:lang w:eastAsia="ru-RU"/>
              </w:rPr>
              <w:t xml:space="preserve"> / ОРГ</w:t>
            </w:r>
          </w:p>
        </w:tc>
        <w:tc>
          <w:tcPr>
            <w:tcW w:w="1446" w:type="dxa"/>
          </w:tcPr>
          <w:p w14:paraId="0F90F2C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46BE1C4C"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06507A5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9</w:t>
            </w:r>
            <w:r w:rsidR="00EF64B0">
              <w:rPr>
                <w:sz w:val="18"/>
                <w:szCs w:val="18"/>
                <w:lang w:eastAsia="ru-RU"/>
              </w:rPr>
              <w:t>0</w:t>
            </w:r>
            <w:r w:rsidRPr="00470950">
              <w:rPr>
                <w:sz w:val="18"/>
                <w:szCs w:val="18"/>
                <w:lang w:eastAsia="ru-RU"/>
              </w:rPr>
              <w:t>%</w:t>
            </w:r>
            <w:r w:rsidRPr="00470950">
              <w:rPr>
                <w:sz w:val="18"/>
                <w:szCs w:val="18"/>
                <w:lang w:eastAsia="ru-RU"/>
              </w:rPr>
              <w:br/>
              <w:t>(В</w:t>
            </w:r>
            <w:r>
              <w:rPr>
                <w:sz w:val="18"/>
                <w:szCs w:val="18"/>
                <w:vertAlign w:val="subscript"/>
                <w:lang w:eastAsia="ru-RU"/>
              </w:rPr>
              <w:t>1</w:t>
            </w:r>
            <w:r w:rsidRPr="00470950">
              <w:rPr>
                <w:sz w:val="18"/>
                <w:szCs w:val="18"/>
                <w:lang w:eastAsia="ru-RU"/>
              </w:rPr>
              <w:t xml:space="preserve"> = 0,</w:t>
            </w:r>
            <w:r>
              <w:rPr>
                <w:sz w:val="18"/>
                <w:szCs w:val="18"/>
                <w:lang w:eastAsia="ru-RU"/>
              </w:rPr>
              <w:t>9</w:t>
            </w:r>
            <w:r w:rsidR="00EF64B0">
              <w:rPr>
                <w:sz w:val="18"/>
                <w:szCs w:val="18"/>
                <w:lang w:eastAsia="ru-RU"/>
              </w:rPr>
              <w:t>0</w:t>
            </w:r>
            <w:r w:rsidRPr="00470950">
              <w:rPr>
                <w:sz w:val="18"/>
                <w:szCs w:val="18"/>
                <w:lang w:eastAsia="ru-RU"/>
              </w:rPr>
              <w:t>)</w:t>
            </w:r>
          </w:p>
        </w:tc>
        <w:tc>
          <w:tcPr>
            <w:tcW w:w="1842" w:type="dxa"/>
          </w:tcPr>
          <w:p w14:paraId="5870F55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Pr>
                <w:sz w:val="18"/>
                <w:szCs w:val="18"/>
                <w:lang w:eastAsia="ru-RU"/>
              </w:rPr>
              <w:t>заявки (стоимости поставляемой продукции)</w:t>
            </w:r>
            <w:r w:rsidRPr="00470950">
              <w:rPr>
                <w:sz w:val="18"/>
                <w:szCs w:val="18"/>
                <w:lang w:eastAsia="ru-RU"/>
              </w:rPr>
              <w:t>, тем выше предпочтительность</w:t>
            </w:r>
          </w:p>
        </w:tc>
        <w:tc>
          <w:tcPr>
            <w:tcW w:w="6804" w:type="dxa"/>
          </w:tcPr>
          <w:p w14:paraId="00815092"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7BFCA077" w14:textId="77777777" w:rsidR="00DA5784" w:rsidRPr="00C55B01" w:rsidRDefault="00DA5784" w:rsidP="009C276B">
            <w:pPr>
              <w:numPr>
                <w:ilvl w:val="7"/>
                <w:numId w:val="0"/>
              </w:numPr>
              <w:spacing w:beforeLines="40" w:before="96" w:afterLines="40" w:after="96"/>
              <w:rPr>
                <w:sz w:val="18"/>
                <w:szCs w:val="18"/>
              </w:rPr>
            </w:pPr>
          </w:p>
          <w:p w14:paraId="25A4F49D"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4448E1F5"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3B115350"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22B5FFB4"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3B1F557D"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3C93F618" w14:textId="77777777" w:rsidTr="009C276B">
        <w:tc>
          <w:tcPr>
            <w:tcW w:w="1101" w:type="dxa"/>
          </w:tcPr>
          <w:p w14:paraId="1AA42DF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1.1</w:t>
            </w:r>
          </w:p>
        </w:tc>
        <w:tc>
          <w:tcPr>
            <w:tcW w:w="1417" w:type="dxa"/>
          </w:tcPr>
          <w:p w14:paraId="2784BA2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29E5ED9E"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74D98782" w14:textId="77777777" w:rsidR="00DA5784" w:rsidRDefault="00DA5784" w:rsidP="00400571">
            <w:pPr>
              <w:pStyle w:val="30"/>
              <w:numPr>
                <w:ilvl w:val="7"/>
                <w:numId w:val="18"/>
              </w:numPr>
              <w:spacing w:before="40" w:after="40" w:line="240" w:lineRule="auto"/>
              <w:ind w:left="0" w:firstLine="0"/>
              <w:jc w:val="center"/>
              <w:rPr>
                <w:sz w:val="18"/>
                <w:szCs w:val="18"/>
              </w:rPr>
            </w:pPr>
            <w:r w:rsidRPr="00A2133A">
              <w:rPr>
                <w:sz w:val="18"/>
                <w:szCs w:val="18"/>
                <w:lang w:eastAsia="ru-RU"/>
              </w:rPr>
              <w:t>Коэффициент снижения цены за единицу продукции (</w:t>
            </w:r>
            <w:r>
              <w:rPr>
                <w:sz w:val="18"/>
                <w:szCs w:val="18"/>
                <w:lang w:eastAsia="ru-RU"/>
              </w:rPr>
              <w:t xml:space="preserve">размер </w:t>
            </w:r>
            <w:r w:rsidRPr="00A2133A">
              <w:rPr>
                <w:sz w:val="18"/>
                <w:szCs w:val="18"/>
                <w:lang w:eastAsia="ru-RU"/>
              </w:rPr>
              <w:t>скидк</w:t>
            </w:r>
            <w:r>
              <w:rPr>
                <w:sz w:val="18"/>
                <w:szCs w:val="18"/>
                <w:lang w:eastAsia="ru-RU"/>
              </w:rPr>
              <w:t>и на 1 (один) литр топлива</w:t>
            </w:r>
            <w:r w:rsidRPr="00A2133A">
              <w:rPr>
                <w:sz w:val="18"/>
                <w:szCs w:val="18"/>
                <w:lang w:eastAsia="ru-RU"/>
              </w:rPr>
              <w:t>)</w:t>
            </w:r>
          </w:p>
        </w:tc>
        <w:tc>
          <w:tcPr>
            <w:tcW w:w="1134" w:type="dxa"/>
          </w:tcPr>
          <w:p w14:paraId="58308082"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30</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.1</w:t>
            </w:r>
            <w:r w:rsidRPr="00470950">
              <w:rPr>
                <w:sz w:val="18"/>
                <w:szCs w:val="18"/>
                <w:lang w:eastAsia="ru-RU"/>
              </w:rPr>
              <w:t xml:space="preserve"> = 0,</w:t>
            </w:r>
            <w:r>
              <w:rPr>
                <w:sz w:val="18"/>
                <w:szCs w:val="18"/>
                <w:lang w:eastAsia="ru-RU"/>
              </w:rPr>
              <w:t>30</w:t>
            </w:r>
            <w:r w:rsidRPr="00470950">
              <w:rPr>
                <w:sz w:val="18"/>
                <w:szCs w:val="18"/>
                <w:lang w:eastAsia="ru-RU"/>
              </w:rPr>
              <w:t>)</w:t>
            </w:r>
          </w:p>
        </w:tc>
        <w:tc>
          <w:tcPr>
            <w:tcW w:w="1842" w:type="dxa"/>
          </w:tcPr>
          <w:p w14:paraId="57BEE5D9" w14:textId="77777777" w:rsidR="00DA5784" w:rsidRDefault="00DA5784" w:rsidP="00400571">
            <w:pPr>
              <w:pStyle w:val="30"/>
              <w:numPr>
                <w:ilvl w:val="7"/>
                <w:numId w:val="18"/>
              </w:numPr>
              <w:spacing w:before="40" w:after="40" w:line="240" w:lineRule="auto"/>
              <w:ind w:left="0" w:firstLine="0"/>
              <w:jc w:val="center"/>
              <w:rPr>
                <w:sz w:val="18"/>
                <w:szCs w:val="18"/>
              </w:rPr>
            </w:pPr>
            <w:r w:rsidRPr="00470950">
              <w:rPr>
                <w:sz w:val="18"/>
                <w:szCs w:val="18"/>
                <w:lang w:eastAsia="ru-RU"/>
              </w:rPr>
              <w:t xml:space="preserve">Чем </w:t>
            </w:r>
            <w:r>
              <w:rPr>
                <w:sz w:val="18"/>
                <w:szCs w:val="18"/>
                <w:lang w:eastAsia="ru-RU"/>
              </w:rPr>
              <w:t>больше коэффициент снижения цены за единицу продукции (размер скидки на 1 (один) литр топлива)</w:t>
            </w:r>
            <w:r w:rsidRPr="00470950">
              <w:rPr>
                <w:sz w:val="18"/>
                <w:szCs w:val="18"/>
                <w:lang w:eastAsia="ru-RU"/>
              </w:rPr>
              <w:t>, тем выше предпочтительность</w:t>
            </w:r>
          </w:p>
        </w:tc>
        <w:tc>
          <w:tcPr>
            <w:tcW w:w="6804" w:type="dxa"/>
          </w:tcPr>
          <w:p w14:paraId="5184A1E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8430BBA" w14:textId="60C92F5E"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73033947" wp14:editId="5DB95A0B">
                  <wp:extent cx="1009650" cy="295275"/>
                  <wp:effectExtent l="0" t="0" r="0" b="0"/>
                  <wp:docPr id="32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6F25DA59"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A368B3C" w14:textId="77777777" w:rsidR="00DA5784" w:rsidRPr="00470950" w:rsidRDefault="00DA5784" w:rsidP="00400571">
            <w:pPr>
              <w:pStyle w:val="21"/>
              <w:numPr>
                <w:ilvl w:val="6"/>
                <w:numId w:val="18"/>
              </w:numPr>
              <w:tabs>
                <w:tab w:val="left" w:pos="607"/>
                <w:tab w:val="left" w:pos="1032"/>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39883CDC" w14:textId="77777777" w:rsidR="00DA5784" w:rsidRDefault="00DA5784" w:rsidP="009C276B">
            <w:pPr>
              <w:tabs>
                <w:tab w:val="left" w:pos="607"/>
                <w:tab w:val="left" w:pos="1032"/>
              </w:tabs>
              <w:spacing w:line="256" w:lineRule="auto"/>
              <w:rPr>
                <w:sz w:val="18"/>
                <w:szCs w:val="18"/>
              </w:rPr>
            </w:pPr>
            <w:r>
              <w:rPr>
                <w:sz w:val="18"/>
                <w:szCs w:val="18"/>
              </w:rPr>
              <w:t>К</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rFonts w:eastAsia="Calibri"/>
                <w:sz w:val="18"/>
                <w:szCs w:val="16"/>
              </w:rPr>
              <w:t xml:space="preserve">коэффициент снижения цены за единицу продукции (скидка на 1 (один) литр топлива, </w:t>
            </w:r>
            <w:r>
              <w:rPr>
                <w:sz w:val="18"/>
                <w:szCs w:val="18"/>
                <w:lang w:eastAsia="ru-RU"/>
              </w:rPr>
              <w:t>представленная в соответствии с п.__ документации о закупке</w:t>
            </w:r>
            <w:r>
              <w:rPr>
                <w:rFonts w:eastAsia="Calibri"/>
                <w:sz w:val="18"/>
                <w:szCs w:val="16"/>
              </w:rPr>
              <w:t xml:space="preserve">), указанный в </w:t>
            </w:r>
            <w:r>
              <w:rPr>
                <w:rFonts w:eastAsia="Calibri"/>
                <w:sz w:val="18"/>
                <w:szCs w:val="16"/>
                <w:lang w:val="en-US"/>
              </w:rPr>
              <w:t>i</w:t>
            </w:r>
            <w:r>
              <w:rPr>
                <w:rFonts w:eastAsia="Calibri"/>
                <w:sz w:val="18"/>
                <w:szCs w:val="16"/>
              </w:rPr>
              <w:t>-ой заявке (в Коммерческом предложении по установленной в документации о закупке форме __) допущенного участника</w:t>
            </w:r>
            <w:r w:rsidDel="004B7B88">
              <w:rPr>
                <w:sz w:val="18"/>
                <w:szCs w:val="18"/>
              </w:rPr>
              <w:t>;</w:t>
            </w:r>
          </w:p>
          <w:p w14:paraId="3A93A960" w14:textId="77777777" w:rsidR="00DA5784" w:rsidRPr="00396C19" w:rsidRDefault="00DA5784" w:rsidP="009C276B">
            <w:pPr>
              <w:spacing w:line="256" w:lineRule="auto"/>
              <w:rPr>
                <w:sz w:val="18"/>
                <w:szCs w:val="18"/>
              </w:rPr>
            </w:pPr>
            <w:r>
              <w:rPr>
                <w:sz w:val="18"/>
                <w:szCs w:val="18"/>
              </w:rPr>
              <w:t>К</w:t>
            </w:r>
            <w:r w:rsidRPr="001C44B5">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максимальный </w:t>
            </w:r>
            <w:r>
              <w:rPr>
                <w:rFonts w:eastAsia="Calibri"/>
                <w:sz w:val="18"/>
                <w:szCs w:val="16"/>
              </w:rPr>
              <w:t xml:space="preserve">коэффициент снижения цены за единицу продукции (скидка на 1 (один) литр топлива, </w:t>
            </w:r>
            <w:r>
              <w:rPr>
                <w:sz w:val="18"/>
                <w:szCs w:val="18"/>
                <w:lang w:eastAsia="ru-RU"/>
              </w:rPr>
              <w:t>представленная в соответствии с п.__ документации о закупке</w:t>
            </w:r>
            <w:r>
              <w:rPr>
                <w:rFonts w:eastAsia="Calibri"/>
                <w:sz w:val="18"/>
                <w:szCs w:val="16"/>
              </w:rPr>
              <w:t>)</w:t>
            </w:r>
            <w:r>
              <w:rPr>
                <w:sz w:val="18"/>
                <w:szCs w:val="18"/>
              </w:rPr>
              <w:t xml:space="preserve"> среди всех допущенных заявок участников, в % (в процентах);</w:t>
            </w:r>
          </w:p>
          <w:p w14:paraId="4DD59F77"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17537F09" w14:textId="77777777" w:rsidR="00DA5784"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B42BDA">
              <w:rPr>
                <w:sz w:val="18"/>
                <w:szCs w:val="18"/>
                <w:lang w:eastAsia="ru-RU"/>
              </w:rPr>
              <w:t>Оценка предпочтительности заявок осуществляется в едином базисе сопоставления представленной Участником в составе заявки информации о размере скидки на 1 (один) литр топлива: в % (процентах)</w:t>
            </w:r>
          </w:p>
          <w:p w14:paraId="793D37D6" w14:textId="77777777" w:rsidR="00DA5784" w:rsidRPr="00B42BDA" w:rsidRDefault="00DA5784" w:rsidP="00400571">
            <w:pPr>
              <w:pStyle w:val="30"/>
              <w:widowControl w:val="0"/>
              <w:numPr>
                <w:ilvl w:val="7"/>
                <w:numId w:val="18"/>
              </w:numPr>
              <w:spacing w:beforeLines="40" w:before="96" w:afterLines="40" w:after="96" w:line="240" w:lineRule="auto"/>
              <w:jc w:val="left"/>
              <w:rPr>
                <w:sz w:val="18"/>
                <w:szCs w:val="18"/>
                <w:lang w:eastAsia="ru-RU"/>
              </w:rPr>
            </w:pPr>
            <w:r w:rsidRPr="00470950">
              <w:rPr>
                <w:sz w:val="18"/>
                <w:szCs w:val="18"/>
                <w:lang w:eastAsia="ru-RU"/>
              </w:rPr>
              <w:t>Шкала оценок от 0 до 5 баллов.</w:t>
            </w:r>
          </w:p>
        </w:tc>
      </w:tr>
      <w:tr w:rsidR="00DA5784" w:rsidRPr="006572B8" w14:paraId="3CAA60ED" w14:textId="77777777" w:rsidTr="009C276B">
        <w:tc>
          <w:tcPr>
            <w:tcW w:w="1101" w:type="dxa"/>
          </w:tcPr>
          <w:p w14:paraId="1354B92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1.2</w:t>
            </w:r>
          </w:p>
        </w:tc>
        <w:tc>
          <w:tcPr>
            <w:tcW w:w="1417" w:type="dxa"/>
          </w:tcPr>
          <w:p w14:paraId="3450F7F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2145D244"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0EA04722" w14:textId="77777777" w:rsidR="00DA5784" w:rsidRDefault="00DA5784" w:rsidP="00400571">
            <w:pPr>
              <w:pStyle w:val="30"/>
              <w:numPr>
                <w:ilvl w:val="7"/>
                <w:numId w:val="18"/>
              </w:numPr>
              <w:spacing w:before="40" w:after="40" w:line="240" w:lineRule="auto"/>
              <w:ind w:left="0" w:firstLine="0"/>
              <w:jc w:val="center"/>
              <w:rPr>
                <w:sz w:val="18"/>
                <w:szCs w:val="18"/>
              </w:rPr>
            </w:pPr>
            <w:r>
              <w:rPr>
                <w:sz w:val="18"/>
                <w:szCs w:val="18"/>
                <w:lang w:eastAsia="ru-RU"/>
              </w:rPr>
              <w:t xml:space="preserve">Стоимость </w:t>
            </w:r>
            <w:r w:rsidRPr="00B42BDA">
              <w:rPr>
                <w:sz w:val="18"/>
                <w:szCs w:val="18"/>
                <w:lang w:eastAsia="ru-RU"/>
              </w:rPr>
              <w:t>процессинговых услуг по обслуживанию Карт, представленная Участником</w:t>
            </w:r>
          </w:p>
        </w:tc>
        <w:tc>
          <w:tcPr>
            <w:tcW w:w="1134" w:type="dxa"/>
          </w:tcPr>
          <w:p w14:paraId="35D5A151"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70</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.2</w:t>
            </w:r>
            <w:r w:rsidRPr="00470950">
              <w:rPr>
                <w:sz w:val="18"/>
                <w:szCs w:val="18"/>
                <w:lang w:eastAsia="ru-RU"/>
              </w:rPr>
              <w:t xml:space="preserve"> = 0,</w:t>
            </w:r>
            <w:r>
              <w:rPr>
                <w:sz w:val="18"/>
                <w:szCs w:val="18"/>
                <w:lang w:eastAsia="ru-RU"/>
              </w:rPr>
              <w:t>70</w:t>
            </w:r>
            <w:r w:rsidRPr="00470950">
              <w:rPr>
                <w:sz w:val="18"/>
                <w:szCs w:val="18"/>
                <w:lang w:eastAsia="ru-RU"/>
              </w:rPr>
              <w:t>)</w:t>
            </w:r>
          </w:p>
        </w:tc>
        <w:tc>
          <w:tcPr>
            <w:tcW w:w="1842" w:type="dxa"/>
          </w:tcPr>
          <w:p w14:paraId="5F9A8295" w14:textId="77777777" w:rsidR="00DA5784" w:rsidRDefault="00DA5784" w:rsidP="00400571">
            <w:pPr>
              <w:pStyle w:val="30"/>
              <w:numPr>
                <w:ilvl w:val="7"/>
                <w:numId w:val="18"/>
              </w:numPr>
              <w:spacing w:before="40" w:after="40" w:line="240" w:lineRule="auto"/>
              <w:ind w:left="0" w:firstLine="0"/>
              <w:jc w:val="center"/>
              <w:rPr>
                <w:sz w:val="18"/>
                <w:szCs w:val="18"/>
              </w:rPr>
            </w:pPr>
            <w:r>
              <w:rPr>
                <w:sz w:val="18"/>
                <w:szCs w:val="18"/>
              </w:rPr>
              <w:t>Чем меньше стоимость процессинговых услуг по обслуживанию топливных Карт, тем выше предпочтительность</w:t>
            </w:r>
          </w:p>
        </w:tc>
        <w:tc>
          <w:tcPr>
            <w:tcW w:w="6804" w:type="dxa"/>
          </w:tcPr>
          <w:p w14:paraId="45906605"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4FA6AA21" w14:textId="212B13D9" w:rsidR="00DA5784" w:rsidRPr="00B42BDA" w:rsidRDefault="006B6F6C" w:rsidP="00400571">
            <w:pPr>
              <w:pStyle w:val="21"/>
              <w:numPr>
                <w:ilvl w:val="6"/>
                <w:numId w:val="18"/>
              </w:numPr>
              <w:spacing w:after="120" w:line="240" w:lineRule="auto"/>
              <w:ind w:left="0" w:firstLine="0"/>
              <w:jc w:val="center"/>
              <w:rPr>
                <w:sz w:val="24"/>
                <w:szCs w:val="24"/>
                <w:lang w:eastAsia="ru-RU"/>
              </w:rPr>
            </w:pPr>
            <m:oMath>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1.2</m:t>
                  </m:r>
                </m:sub>
              </m:sSub>
              <m:r>
                <m:rPr>
                  <m:sty m:val="p"/>
                </m:rPr>
                <w:rPr>
                  <w:rFonts w:ascii="Cambria Math" w:hAnsi="Cambria Math"/>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sz w:val="24"/>
                          <w:szCs w:val="24"/>
                        </w:rPr>
                        <m:t>К</m:t>
                      </m:r>
                    </m:e>
                    <m:sub>
                      <m:r>
                        <m:rPr>
                          <m:sty m:val="p"/>
                        </m:rPr>
                        <w:rPr>
                          <w:rFonts w:ascii="Cambria Math" w:hAnsi="Cambria Math"/>
                          <w:sz w:val="24"/>
                          <w:szCs w:val="24"/>
                        </w:rPr>
                        <m:t>ПРЕД.</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m:t>
                      </m:r>
                    </m:e>
                    <m:sub>
                      <m:r>
                        <w:rPr>
                          <w:rFonts w:ascii="Cambria Math" w:hAnsi="Cambria Math"/>
                          <w:sz w:val="24"/>
                          <w:szCs w:val="24"/>
                        </w:rPr>
                        <m:t>i</m:t>
                      </m:r>
                    </m:sub>
                  </m:sSub>
                </m:num>
                <m:den>
                  <m:sSub>
                    <m:sSubPr>
                      <m:ctrlPr>
                        <w:rPr>
                          <w:rFonts w:ascii="Cambria Math" w:hAnsi="Cambria Math" w:cs="Calibri"/>
                          <w:sz w:val="24"/>
                          <w:szCs w:val="24"/>
                        </w:rPr>
                      </m:ctrlPr>
                    </m:sSubPr>
                    <m:e>
                      <m:r>
                        <w:rPr>
                          <w:rFonts w:ascii="Cambria Math" w:hAnsi="Cambria Math"/>
                          <w:sz w:val="24"/>
                          <w:szCs w:val="24"/>
                        </w:rPr>
                        <m:t>К</m:t>
                      </m:r>
                    </m:e>
                    <m:sub>
                      <m:r>
                        <w:rPr>
                          <w:rFonts w:ascii="Cambria Math" w:hAnsi="Cambria Math"/>
                          <w:sz w:val="24"/>
                          <w:szCs w:val="24"/>
                        </w:rPr>
                        <m:t>ПРЕД.</m:t>
                      </m:r>
                    </m:sub>
                  </m:sSub>
                </m:den>
              </m:f>
              <m:r>
                <m:rPr>
                  <m:sty m:val="p"/>
                </m:rPr>
                <w:rPr>
                  <w:rFonts w:ascii="Cambria Math" w:hAnsi="Cambria Math"/>
                  <w:sz w:val="24"/>
                  <w:szCs w:val="24"/>
                </w:rPr>
                <m:t>×Ш,</m:t>
              </m:r>
            </m:oMath>
            <w:r w:rsidR="00DA5784" w:rsidRPr="00B42BDA">
              <w:rPr>
                <w:sz w:val="24"/>
                <w:szCs w:val="24"/>
                <w:lang w:eastAsia="ru-RU"/>
              </w:rPr>
              <w:fldChar w:fldCharType="begin"/>
            </w:r>
            <w:r w:rsidR="00DA5784" w:rsidRPr="00B42BDA">
              <w:rPr>
                <w:sz w:val="24"/>
                <w:szCs w:val="24"/>
                <w:lang w:eastAsia="ru-RU"/>
              </w:rPr>
              <w:instrText xml:space="preserve"> QUOTE </w:instrText>
            </w:r>
            <w:r w:rsidR="00DA5784" w:rsidRPr="00B42BDA">
              <w:rPr>
                <w:noProof/>
                <w:position w:val="-6"/>
                <w:sz w:val="24"/>
                <w:szCs w:val="24"/>
                <w:lang w:eastAsia="ru-RU"/>
              </w:rPr>
              <w:drawing>
                <wp:inline distT="0" distB="0" distL="0" distR="0" wp14:anchorId="2AC03E93" wp14:editId="2C2D5A6E">
                  <wp:extent cx="1009650" cy="295275"/>
                  <wp:effectExtent l="0" t="0" r="0" b="0"/>
                  <wp:docPr id="329"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B42BDA">
              <w:rPr>
                <w:sz w:val="24"/>
                <w:szCs w:val="24"/>
                <w:lang w:eastAsia="ru-RU"/>
              </w:rPr>
              <w:instrText xml:space="preserve"> </w:instrText>
            </w:r>
            <w:r w:rsidR="00DA5784" w:rsidRPr="00B42BDA">
              <w:rPr>
                <w:sz w:val="24"/>
                <w:szCs w:val="24"/>
                <w:lang w:eastAsia="ru-RU"/>
              </w:rPr>
              <w:fldChar w:fldCharType="end"/>
            </w:r>
          </w:p>
          <w:p w14:paraId="47D9856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7EE0DE2B"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3B81893" w14:textId="77777777" w:rsidR="00DA5784"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sz w:val="18"/>
                <w:szCs w:val="18"/>
              </w:rPr>
              <w:t>величина оцениваемого параметра (стоимость процессинговых услуг по обслуживанию топливных Карт</w:t>
            </w:r>
            <w:r>
              <w:rPr>
                <w:sz w:val="18"/>
                <w:szCs w:val="18"/>
                <w:lang w:eastAsia="ru-RU"/>
              </w:rPr>
              <w:t>, представленная в соответствии с п.__ документации о закупке)</w:t>
            </w:r>
            <w:r>
              <w:rPr>
                <w:rFonts w:eastAsia="Calibri"/>
                <w:sz w:val="18"/>
                <w:szCs w:val="16"/>
              </w:rPr>
              <w:t xml:space="preserve">, указанная в </w:t>
            </w:r>
            <w:r>
              <w:rPr>
                <w:rFonts w:eastAsia="Calibri"/>
                <w:sz w:val="18"/>
                <w:szCs w:val="16"/>
                <w:lang w:val="en-US"/>
              </w:rPr>
              <w:t>i</w:t>
            </w:r>
            <w:r>
              <w:rPr>
                <w:rFonts w:eastAsia="Calibri"/>
                <w:sz w:val="18"/>
                <w:szCs w:val="16"/>
              </w:rPr>
              <w:t>-ой заявке (в Коммерческом предложении по форме __ документации о закупке) допущенного участника</w:t>
            </w:r>
            <w:r w:rsidDel="004B7B88">
              <w:rPr>
                <w:sz w:val="18"/>
                <w:szCs w:val="18"/>
              </w:rPr>
              <w:t>;</w:t>
            </w:r>
          </w:p>
          <w:p w14:paraId="18938A1C" w14:textId="77777777" w:rsidR="00DA5784" w:rsidRPr="00396C19" w:rsidRDefault="00DA5784" w:rsidP="009C276B">
            <w:pPr>
              <w:tabs>
                <w:tab w:val="left" w:pos="749"/>
              </w:tabs>
              <w:spacing w:line="256" w:lineRule="auto"/>
              <w:rPr>
                <w:sz w:val="18"/>
                <w:szCs w:val="18"/>
              </w:rPr>
            </w:pPr>
            <w:r>
              <w:rPr>
                <w:sz w:val="18"/>
                <w:szCs w:val="18"/>
              </w:rPr>
              <w:t>К</w:t>
            </w:r>
            <w:r>
              <w:rPr>
                <w:sz w:val="18"/>
                <w:szCs w:val="18"/>
                <w:vertAlign w:val="subscript"/>
              </w:rPr>
              <w:t>пред</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предельное значение оцениваемого параметра, установленное в п.___ документации о закупке;</w:t>
            </w:r>
          </w:p>
          <w:p w14:paraId="6F260B51"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218D16A4"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125375D" w14:textId="77777777" w:rsidTr="009C276B">
        <w:tc>
          <w:tcPr>
            <w:tcW w:w="1101" w:type="dxa"/>
          </w:tcPr>
          <w:p w14:paraId="6F554BA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3643FA32"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Неценовой критерий оценки первого уровня</w:t>
            </w:r>
            <w:r>
              <w:rPr>
                <w:sz w:val="18"/>
                <w:szCs w:val="18"/>
                <w:lang w:eastAsia="ru-RU"/>
              </w:rPr>
              <w:t xml:space="preserve"> / ТЕХ</w:t>
            </w:r>
          </w:p>
        </w:tc>
        <w:tc>
          <w:tcPr>
            <w:tcW w:w="1446" w:type="dxa"/>
          </w:tcPr>
          <w:p w14:paraId="68E21060"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439B2644"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134" w:type="dxa"/>
          </w:tcPr>
          <w:p w14:paraId="3217CE0E" w14:textId="77777777" w:rsidR="00DA5784" w:rsidRPr="00470950"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w:t>
            </w:r>
            <w:r>
              <w:rPr>
                <w:sz w:val="18"/>
                <w:szCs w:val="18"/>
                <w:lang w:eastAsia="ru-RU"/>
              </w:rPr>
              <w:t>1</w:t>
            </w:r>
            <w:r w:rsidRPr="00470950">
              <w:rPr>
                <w:sz w:val="18"/>
                <w:szCs w:val="18"/>
                <w:lang w:eastAsia="ru-RU"/>
              </w:rPr>
              <w:t>)</w:t>
            </w:r>
          </w:p>
        </w:tc>
        <w:tc>
          <w:tcPr>
            <w:tcW w:w="1842" w:type="dxa"/>
          </w:tcPr>
          <w:p w14:paraId="5648B046"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rPr>
              <w:t xml:space="preserve">Чем больше опыт оказания услуг, соответствующих профилю лота </w:t>
            </w:r>
            <w:r w:rsidRPr="00470950">
              <w:rPr>
                <w:sz w:val="18"/>
                <w:szCs w:val="18"/>
                <w:lang w:eastAsia="ru-RU"/>
              </w:rPr>
              <w:t>(</w:t>
            </w:r>
            <w:r>
              <w:rPr>
                <w:sz w:val="18"/>
                <w:szCs w:val="18"/>
                <w:lang w:eastAsia="ru-RU"/>
              </w:rPr>
              <w:t>до</w:t>
            </w:r>
            <w:r w:rsidRPr="00470950">
              <w:rPr>
                <w:sz w:val="18"/>
                <w:szCs w:val="18"/>
                <w:lang w:eastAsia="ru-RU"/>
              </w:rPr>
              <w:t xml:space="preserve"> оцениваемого предела)</w:t>
            </w:r>
            <w:r>
              <w:rPr>
                <w:sz w:val="18"/>
                <w:szCs w:val="18"/>
              </w:rPr>
              <w:t>, тем выше предпочтительность</w:t>
            </w:r>
          </w:p>
        </w:tc>
        <w:tc>
          <w:tcPr>
            <w:tcW w:w="6804" w:type="dxa"/>
          </w:tcPr>
          <w:p w14:paraId="3D9F485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A631EE" w14:textId="77777777" w:rsidR="00DA5784" w:rsidRPr="00E84F0E" w:rsidRDefault="00DA5784" w:rsidP="00400571">
            <w:pPr>
              <w:pStyle w:val="30"/>
              <w:numPr>
                <w:ilvl w:val="7"/>
                <w:numId w:val="18"/>
              </w:numPr>
              <w:spacing w:before="40" w:after="120" w:line="240" w:lineRule="auto"/>
              <w:ind w:left="0" w:firstLine="0"/>
              <w:jc w:val="left"/>
              <w:rPr>
                <w:sz w:val="18"/>
                <w:szCs w:val="18"/>
                <w:lang w:eastAsia="ru-RU"/>
              </w:rPr>
            </w:pPr>
            <w:r>
              <w:rPr>
                <w:sz w:val="18"/>
                <w:szCs w:val="18"/>
              </w:rPr>
              <w:t>Порядок осуществления оценки (значение оцениваемого параметра), в зависимости от представленной в i-ой заявке (в Справке об опыте Участника по установленной в документации о закупке форме __, с приложением подтверждающих документов) сведений о ранее исполненных договорах, подтверждающих наличие у Участника опыта (опыт поставок ГСМ с использованием топливных Карт), требуемый в соответствии с п. __ документации о закупке, в объеме</w:t>
            </w:r>
            <w:r w:rsidRPr="00470950">
              <w:rPr>
                <w:sz w:val="18"/>
                <w:szCs w:val="18"/>
                <w:lang w:eastAsia="ru-RU"/>
              </w:rPr>
              <w:t>:</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DA5784" w:rsidRPr="006572B8" w14:paraId="64F60832" w14:textId="77777777" w:rsidTr="009C276B">
              <w:trPr>
                <w:cantSplit/>
              </w:trPr>
              <w:tc>
                <w:tcPr>
                  <w:tcW w:w="884" w:type="dxa"/>
                  <w:tcBorders>
                    <w:bottom w:val="single" w:sz="4" w:space="0" w:color="auto"/>
                    <w:right w:val="single" w:sz="4" w:space="0" w:color="auto"/>
                  </w:tcBorders>
                </w:tcPr>
                <w:p w14:paraId="5CD63D84"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left w:val="single" w:sz="4" w:space="0" w:color="auto"/>
                    <w:bottom w:val="single" w:sz="4" w:space="0" w:color="auto"/>
                  </w:tcBorders>
                </w:tcPr>
                <w:p w14:paraId="2202EACA"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от 30,00% до 40,00% от НМЦ за последние 5 (пять) лет;</w:t>
                  </w:r>
                </w:p>
              </w:tc>
            </w:tr>
            <w:tr w:rsidR="00DA5784" w:rsidRPr="006572B8" w14:paraId="595AC5FD" w14:textId="77777777" w:rsidTr="009C276B">
              <w:trPr>
                <w:cantSplit/>
              </w:trPr>
              <w:tc>
                <w:tcPr>
                  <w:tcW w:w="884" w:type="dxa"/>
                  <w:tcBorders>
                    <w:top w:val="single" w:sz="4" w:space="0" w:color="auto"/>
                    <w:bottom w:val="single" w:sz="4" w:space="0" w:color="auto"/>
                    <w:right w:val="single" w:sz="4" w:space="0" w:color="auto"/>
                  </w:tcBorders>
                </w:tcPr>
                <w:p w14:paraId="4DA54493"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1</w:t>
                  </w:r>
                </w:p>
              </w:tc>
              <w:tc>
                <w:tcPr>
                  <w:tcW w:w="5528" w:type="dxa"/>
                  <w:tcBorders>
                    <w:top w:val="single" w:sz="4" w:space="0" w:color="auto"/>
                    <w:left w:val="single" w:sz="4" w:space="0" w:color="auto"/>
                    <w:bottom w:val="single" w:sz="4" w:space="0" w:color="auto"/>
                  </w:tcBorders>
                </w:tcPr>
                <w:p w14:paraId="58449025"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от 40,01% до 50,00% (включительно) от НМЦ за последние 5 (пять) лет;</w:t>
                  </w:r>
                </w:p>
              </w:tc>
            </w:tr>
            <w:tr w:rsidR="00DA5784" w:rsidRPr="006572B8" w14:paraId="1C64E33A" w14:textId="77777777" w:rsidTr="009C276B">
              <w:trPr>
                <w:cantSplit/>
              </w:trPr>
              <w:tc>
                <w:tcPr>
                  <w:tcW w:w="884" w:type="dxa"/>
                  <w:tcBorders>
                    <w:top w:val="single" w:sz="4" w:space="0" w:color="auto"/>
                    <w:bottom w:val="single" w:sz="4" w:space="0" w:color="auto"/>
                    <w:right w:val="single" w:sz="4" w:space="0" w:color="auto"/>
                  </w:tcBorders>
                </w:tcPr>
                <w:p w14:paraId="0A6A5FF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2</w:t>
                  </w:r>
                </w:p>
              </w:tc>
              <w:tc>
                <w:tcPr>
                  <w:tcW w:w="5528" w:type="dxa"/>
                  <w:tcBorders>
                    <w:top w:val="single" w:sz="4" w:space="0" w:color="auto"/>
                    <w:left w:val="single" w:sz="4" w:space="0" w:color="auto"/>
                    <w:bottom w:val="single" w:sz="4" w:space="0" w:color="auto"/>
                  </w:tcBorders>
                </w:tcPr>
                <w:p w14:paraId="2DF14806"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от 50,01% до 60,00% (включительно) от НМЦ за последние 5 (пять) лет;</w:t>
                  </w:r>
                </w:p>
              </w:tc>
            </w:tr>
            <w:tr w:rsidR="00DA5784" w:rsidRPr="006572B8" w14:paraId="5E749EB8" w14:textId="77777777" w:rsidTr="009C276B">
              <w:trPr>
                <w:cantSplit/>
              </w:trPr>
              <w:tc>
                <w:tcPr>
                  <w:tcW w:w="884" w:type="dxa"/>
                  <w:tcBorders>
                    <w:top w:val="single" w:sz="4" w:space="0" w:color="auto"/>
                    <w:bottom w:val="single" w:sz="4" w:space="0" w:color="auto"/>
                    <w:right w:val="single" w:sz="4" w:space="0" w:color="auto"/>
                  </w:tcBorders>
                </w:tcPr>
                <w:p w14:paraId="656DE1C3"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3</w:t>
                  </w:r>
                </w:p>
              </w:tc>
              <w:tc>
                <w:tcPr>
                  <w:tcW w:w="5528" w:type="dxa"/>
                  <w:tcBorders>
                    <w:top w:val="single" w:sz="4" w:space="0" w:color="auto"/>
                    <w:left w:val="single" w:sz="4" w:space="0" w:color="auto"/>
                    <w:bottom w:val="single" w:sz="4" w:space="0" w:color="auto"/>
                  </w:tcBorders>
                </w:tcPr>
                <w:p w14:paraId="437AF0CC"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от 60,01% до 70,00% (включительно) от НМЦ за последние 5 (пять) лет;</w:t>
                  </w:r>
                </w:p>
              </w:tc>
            </w:tr>
            <w:tr w:rsidR="00DA5784" w:rsidRPr="006572B8" w14:paraId="2F9AB6DA" w14:textId="77777777" w:rsidTr="009C276B">
              <w:trPr>
                <w:cantSplit/>
              </w:trPr>
              <w:tc>
                <w:tcPr>
                  <w:tcW w:w="884" w:type="dxa"/>
                  <w:tcBorders>
                    <w:top w:val="single" w:sz="4" w:space="0" w:color="auto"/>
                    <w:bottom w:val="single" w:sz="4" w:space="0" w:color="auto"/>
                    <w:right w:val="single" w:sz="4" w:space="0" w:color="auto"/>
                  </w:tcBorders>
                </w:tcPr>
                <w:p w14:paraId="3AF9E62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4</w:t>
                  </w:r>
                </w:p>
              </w:tc>
              <w:tc>
                <w:tcPr>
                  <w:tcW w:w="5528" w:type="dxa"/>
                  <w:tcBorders>
                    <w:top w:val="single" w:sz="4" w:space="0" w:color="auto"/>
                    <w:left w:val="single" w:sz="4" w:space="0" w:color="auto"/>
                    <w:bottom w:val="single" w:sz="4" w:space="0" w:color="auto"/>
                  </w:tcBorders>
                </w:tcPr>
                <w:p w14:paraId="1FFFB3A0"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от 70,01% до 80,00% (включительно) от НМЦ за последние 5 (пять) лет;</w:t>
                  </w:r>
                </w:p>
              </w:tc>
            </w:tr>
            <w:tr w:rsidR="00DA5784" w:rsidRPr="006572B8" w14:paraId="172A78B2" w14:textId="77777777" w:rsidTr="009C276B">
              <w:trPr>
                <w:cantSplit/>
              </w:trPr>
              <w:tc>
                <w:tcPr>
                  <w:tcW w:w="884" w:type="dxa"/>
                  <w:tcBorders>
                    <w:top w:val="single" w:sz="4" w:space="0" w:color="auto"/>
                    <w:right w:val="single" w:sz="4" w:space="0" w:color="auto"/>
                  </w:tcBorders>
                </w:tcPr>
                <w:p w14:paraId="5D6585BC"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left w:val="single" w:sz="4" w:space="0" w:color="auto"/>
                  </w:tcBorders>
                </w:tcPr>
                <w:p w14:paraId="1AC87483"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Участником исполнены обязательства (оказаны вышеуказанные услуги) в общем/совокупном объеме более 80,01% от НМЦ за последние 5 (пять) лет.</w:t>
                  </w:r>
                </w:p>
              </w:tc>
            </w:tr>
          </w:tbl>
          <w:p w14:paraId="5364F37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2DE16C4"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7D1C4FEA" w14:textId="77777777" w:rsidR="00DA5784" w:rsidRPr="00470950" w:rsidRDefault="00DA5784"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Опыт, не</w:t>
            </w:r>
            <w:r>
              <w:rPr>
                <w:sz w:val="18"/>
                <w:szCs w:val="18"/>
                <w:lang w:eastAsia="ru-RU"/>
              </w:rPr>
              <w:t xml:space="preserve"> </w:t>
            </w:r>
            <w:r w:rsidRPr="00470950">
              <w:rPr>
                <w:sz w:val="18"/>
                <w:szCs w:val="18"/>
                <w:lang w:eastAsia="ru-RU"/>
              </w:rPr>
              <w:t>соответствующий установленным в документации о закупке требованиям (</w:t>
            </w:r>
            <w:r>
              <w:rPr>
                <w:sz w:val="18"/>
                <w:szCs w:val="18"/>
                <w:lang w:eastAsia="ru-RU"/>
              </w:rPr>
              <w:t>п. ___ документации о закупке</w:t>
            </w:r>
            <w:r w:rsidRPr="00470950">
              <w:rPr>
                <w:sz w:val="18"/>
                <w:szCs w:val="18"/>
                <w:lang w:eastAsia="ru-RU"/>
              </w:rPr>
              <w:t>), не оценивается.</w:t>
            </w:r>
          </w:p>
          <w:p w14:paraId="4232C7BB"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97C9B1E" w14:textId="77777777" w:rsidTr="009C276B">
        <w:trPr>
          <w:cantSplit/>
        </w:trPr>
        <w:tc>
          <w:tcPr>
            <w:tcW w:w="5524" w:type="dxa"/>
            <w:gridSpan w:val="4"/>
          </w:tcPr>
          <w:p w14:paraId="7BC9A9DF"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0286CDF8"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0898639C" w14:textId="77777777" w:rsidR="00DA5784" w:rsidRPr="00C55B01" w:rsidRDefault="00DA5784" w:rsidP="009C276B">
            <w:pPr>
              <w:keepNext/>
              <w:numPr>
                <w:ilvl w:val="6"/>
                <w:numId w:val="0"/>
              </w:numPr>
              <w:jc w:val="center"/>
              <w:rPr>
                <w:sz w:val="18"/>
                <w:szCs w:val="18"/>
              </w:rPr>
            </w:pPr>
          </w:p>
          <w:p w14:paraId="59321A36"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72245F79"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786F9C04"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6CC1376B"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4B77E859"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52198E80" w14:textId="77777777" w:rsidR="00DA5784" w:rsidRPr="00470950"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C57A6D6" w14:textId="77777777" w:rsidR="00DA5784" w:rsidRPr="00065780" w:rsidRDefault="00DA5784" w:rsidP="00DA5784">
      <w:pPr>
        <w:pStyle w:val="afb"/>
        <w:pageBreakBefore/>
        <w:spacing w:after="120"/>
        <w:rPr>
          <w:lang w:eastAsia="ru-RU"/>
        </w:rPr>
      </w:pPr>
      <w:r w:rsidRPr="00065780">
        <w:t xml:space="preserve">Пример </w:t>
      </w:r>
      <w:r>
        <w:t xml:space="preserve">4. </w:t>
      </w:r>
      <w:r>
        <w:rPr>
          <w:noProof/>
        </w:rPr>
        <w:t xml:space="preserve">Предмет договра: </w:t>
      </w:r>
      <w:r w:rsidRPr="00B4739D">
        <w:rPr>
          <w:noProof/>
        </w:rPr>
        <w:t>энергосервисный договор (осуществление действий), направленных на энергосбережение и повышение энергетической эффективности использования электрической энергии, за счет модернизации объекта энергосервиса</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4974ADB8" w14:textId="77777777" w:rsidTr="009C276B">
        <w:trPr>
          <w:cantSplit/>
        </w:trPr>
        <w:tc>
          <w:tcPr>
            <w:tcW w:w="1101" w:type="dxa"/>
            <w:vMerge w:val="restart"/>
            <w:shd w:val="clear" w:color="auto" w:fill="D5DCE4"/>
          </w:tcPr>
          <w:p w14:paraId="49A850E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5933D2B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3428279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0384065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7AF4888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1225A69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3B14E506" w14:textId="77777777" w:rsidTr="009C276B">
        <w:trPr>
          <w:cantSplit/>
        </w:trPr>
        <w:tc>
          <w:tcPr>
            <w:tcW w:w="1101" w:type="dxa"/>
            <w:vMerge/>
            <w:shd w:val="clear" w:color="auto" w:fill="D5DCE4"/>
          </w:tcPr>
          <w:p w14:paraId="1C3954E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5E7AA1F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21A56E1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627CE92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6D0A6379"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42970A06"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376865C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7CBFE2DD" w14:textId="77777777" w:rsidTr="009C276B">
        <w:tc>
          <w:tcPr>
            <w:tcW w:w="1101" w:type="dxa"/>
          </w:tcPr>
          <w:p w14:paraId="2BA2E25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22D1B7D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Обобщенный </w:t>
            </w:r>
            <w:r>
              <w:rPr>
                <w:sz w:val="18"/>
                <w:szCs w:val="18"/>
                <w:lang w:eastAsia="ru-RU"/>
              </w:rPr>
              <w:t>ценовой</w:t>
            </w:r>
            <w:r w:rsidRPr="00470950">
              <w:rPr>
                <w:sz w:val="18"/>
                <w:szCs w:val="18"/>
                <w:lang w:eastAsia="ru-RU"/>
              </w:rPr>
              <w:t xml:space="preserve"> критерий оценки первого уровня</w:t>
            </w:r>
            <w:r>
              <w:rPr>
                <w:sz w:val="18"/>
                <w:szCs w:val="18"/>
                <w:lang w:eastAsia="ru-RU"/>
              </w:rPr>
              <w:t xml:space="preserve"> / ОРГ</w:t>
            </w:r>
          </w:p>
        </w:tc>
        <w:tc>
          <w:tcPr>
            <w:tcW w:w="1446" w:type="dxa"/>
          </w:tcPr>
          <w:p w14:paraId="6286683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595970F4"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574F327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70</w:t>
            </w:r>
            <w:r w:rsidRPr="00470950">
              <w:rPr>
                <w:sz w:val="18"/>
                <w:szCs w:val="18"/>
                <w:lang w:eastAsia="ru-RU"/>
              </w:rPr>
              <w:t>%</w:t>
            </w:r>
            <w:r w:rsidRPr="00470950">
              <w:rPr>
                <w:sz w:val="18"/>
                <w:szCs w:val="18"/>
                <w:lang w:eastAsia="ru-RU"/>
              </w:rPr>
              <w:br/>
              <w:t>(В</w:t>
            </w:r>
            <w:r>
              <w:rPr>
                <w:sz w:val="18"/>
                <w:szCs w:val="18"/>
                <w:vertAlign w:val="subscript"/>
                <w:lang w:eastAsia="ru-RU"/>
              </w:rPr>
              <w:t>1</w:t>
            </w:r>
            <w:r w:rsidRPr="00470950">
              <w:rPr>
                <w:sz w:val="18"/>
                <w:szCs w:val="18"/>
                <w:lang w:eastAsia="ru-RU"/>
              </w:rPr>
              <w:t xml:space="preserve"> = 0,</w:t>
            </w:r>
            <w:r>
              <w:rPr>
                <w:sz w:val="18"/>
                <w:szCs w:val="18"/>
                <w:lang w:eastAsia="ru-RU"/>
              </w:rPr>
              <w:t>70</w:t>
            </w:r>
            <w:r w:rsidRPr="00470950">
              <w:rPr>
                <w:sz w:val="18"/>
                <w:szCs w:val="18"/>
                <w:lang w:eastAsia="ru-RU"/>
              </w:rPr>
              <w:t>)</w:t>
            </w:r>
          </w:p>
        </w:tc>
        <w:tc>
          <w:tcPr>
            <w:tcW w:w="1842" w:type="dxa"/>
          </w:tcPr>
          <w:p w14:paraId="144F88F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w:t>
            </w:r>
            <w:r>
              <w:rPr>
                <w:sz w:val="18"/>
                <w:szCs w:val="18"/>
                <w:lang w:eastAsia="ru-RU"/>
              </w:rPr>
              <w:t>выше балл по обобщенному критерию оценки</w:t>
            </w:r>
            <w:r w:rsidRPr="00470950">
              <w:rPr>
                <w:sz w:val="18"/>
                <w:szCs w:val="18"/>
                <w:lang w:eastAsia="ru-RU"/>
              </w:rPr>
              <w:t>, тем выше предпочтительность</w:t>
            </w:r>
          </w:p>
        </w:tc>
        <w:tc>
          <w:tcPr>
            <w:tcW w:w="6804" w:type="dxa"/>
          </w:tcPr>
          <w:p w14:paraId="4A468376"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0E2E18E4" w14:textId="77777777" w:rsidR="00DA5784" w:rsidRPr="00C55B01" w:rsidRDefault="00DA5784" w:rsidP="009C276B">
            <w:pPr>
              <w:numPr>
                <w:ilvl w:val="7"/>
                <w:numId w:val="0"/>
              </w:numPr>
              <w:spacing w:beforeLines="40" w:before="96" w:afterLines="40" w:after="96"/>
              <w:rPr>
                <w:sz w:val="18"/>
                <w:szCs w:val="18"/>
              </w:rPr>
            </w:pPr>
          </w:p>
          <w:p w14:paraId="197DA032"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03776EF1"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17E7BFB0"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30B175E4"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23047316"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052C475A" w14:textId="77777777" w:rsidTr="009C276B">
        <w:tc>
          <w:tcPr>
            <w:tcW w:w="1101" w:type="dxa"/>
          </w:tcPr>
          <w:p w14:paraId="686F2A40"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1.1</w:t>
            </w:r>
          </w:p>
        </w:tc>
        <w:tc>
          <w:tcPr>
            <w:tcW w:w="1417" w:type="dxa"/>
          </w:tcPr>
          <w:p w14:paraId="0BB4BDB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2FDF78AA"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2B24E168" w14:textId="77777777" w:rsidR="00DA5784" w:rsidRDefault="00DA5784" w:rsidP="00400571">
            <w:pPr>
              <w:pStyle w:val="30"/>
              <w:numPr>
                <w:ilvl w:val="7"/>
                <w:numId w:val="18"/>
              </w:numPr>
              <w:spacing w:before="40" w:after="40" w:line="240" w:lineRule="auto"/>
              <w:ind w:left="0" w:firstLine="0"/>
              <w:jc w:val="center"/>
              <w:rPr>
                <w:sz w:val="18"/>
                <w:szCs w:val="18"/>
              </w:rPr>
            </w:pPr>
            <w:r>
              <w:rPr>
                <w:sz w:val="18"/>
                <w:szCs w:val="18"/>
                <w:lang w:eastAsia="ru-RU"/>
              </w:rPr>
              <w:t>Процент экономии</w:t>
            </w:r>
          </w:p>
        </w:tc>
        <w:tc>
          <w:tcPr>
            <w:tcW w:w="1134" w:type="dxa"/>
          </w:tcPr>
          <w:p w14:paraId="40E82FD8"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40</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.1</w:t>
            </w:r>
            <w:r w:rsidRPr="00470950">
              <w:rPr>
                <w:sz w:val="18"/>
                <w:szCs w:val="18"/>
                <w:lang w:eastAsia="ru-RU"/>
              </w:rPr>
              <w:t xml:space="preserve"> = 0,</w:t>
            </w:r>
            <w:r>
              <w:rPr>
                <w:sz w:val="18"/>
                <w:szCs w:val="18"/>
                <w:lang w:eastAsia="ru-RU"/>
              </w:rPr>
              <w:t>40</w:t>
            </w:r>
            <w:r w:rsidRPr="00470950">
              <w:rPr>
                <w:sz w:val="18"/>
                <w:szCs w:val="18"/>
                <w:lang w:eastAsia="ru-RU"/>
              </w:rPr>
              <w:t>)</w:t>
            </w:r>
          </w:p>
        </w:tc>
        <w:tc>
          <w:tcPr>
            <w:tcW w:w="1842" w:type="dxa"/>
          </w:tcPr>
          <w:p w14:paraId="26803BE0" w14:textId="77777777" w:rsidR="00DA5784" w:rsidRDefault="00DA5784" w:rsidP="00400571">
            <w:pPr>
              <w:pStyle w:val="30"/>
              <w:numPr>
                <w:ilvl w:val="7"/>
                <w:numId w:val="18"/>
              </w:numPr>
              <w:spacing w:before="40" w:after="40" w:line="240" w:lineRule="auto"/>
              <w:ind w:left="0" w:firstLine="0"/>
              <w:jc w:val="center"/>
              <w:rPr>
                <w:sz w:val="18"/>
                <w:szCs w:val="18"/>
              </w:rPr>
            </w:pPr>
            <w:r w:rsidRPr="00805416">
              <w:rPr>
                <w:sz w:val="18"/>
                <w:szCs w:val="18"/>
                <w:lang w:eastAsia="ru-RU"/>
              </w:rPr>
              <w:t>Чем больше процент предложенной плановой экономии топлива (ОПЭ) по итогам мероприятий по энергосбережению (на весь период действия договора) на объекте энергосервиса</w:t>
            </w:r>
            <w:r>
              <w:rPr>
                <w:sz w:val="18"/>
                <w:szCs w:val="18"/>
                <w:lang w:eastAsia="ru-RU"/>
              </w:rPr>
              <w:t xml:space="preserve"> №1</w:t>
            </w:r>
            <w:r w:rsidRPr="00805416">
              <w:rPr>
                <w:sz w:val="18"/>
                <w:szCs w:val="18"/>
                <w:lang w:eastAsia="ru-RU"/>
              </w:rPr>
              <w:t xml:space="preserve"> </w:t>
            </w:r>
            <w:r>
              <w:rPr>
                <w:sz w:val="18"/>
                <w:szCs w:val="18"/>
                <w:lang w:eastAsia="ru-RU"/>
              </w:rPr>
              <w:t>по адресу: ____</w:t>
            </w:r>
            <w:r w:rsidRPr="00805416">
              <w:rPr>
                <w:sz w:val="18"/>
                <w:szCs w:val="18"/>
                <w:lang w:eastAsia="ru-RU"/>
              </w:rPr>
              <w:t>, тем выше предпочтительность</w:t>
            </w:r>
          </w:p>
        </w:tc>
        <w:tc>
          <w:tcPr>
            <w:tcW w:w="6804" w:type="dxa"/>
          </w:tcPr>
          <w:p w14:paraId="2085C204"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4670CB6D" w14:textId="0CA5387D"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62F2FD4F" wp14:editId="1EECA741">
                  <wp:extent cx="1009650" cy="295275"/>
                  <wp:effectExtent l="0" t="0" r="0" b="0"/>
                  <wp:docPr id="331"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7038E25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5151452E"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35D7DA7E" w14:textId="77777777" w:rsidR="00DA5784"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sidRPr="00F364B2">
              <w:rPr>
                <w:rFonts w:eastAsia="Calibri"/>
                <w:sz w:val="18"/>
                <w:szCs w:val="16"/>
              </w:rPr>
              <w:t xml:space="preserve">величина оцениваемого параметра (процент экономии топлива (ОПЭ) на объекте энергосервиса </w:t>
            </w:r>
            <w:r>
              <w:rPr>
                <w:rFonts w:eastAsia="Calibri"/>
                <w:sz w:val="18"/>
                <w:szCs w:val="16"/>
              </w:rPr>
              <w:t>№1 по адресу: ___</w:t>
            </w:r>
            <w:r w:rsidRPr="00F364B2">
              <w:rPr>
                <w:rFonts w:eastAsia="Calibri"/>
                <w:sz w:val="18"/>
                <w:szCs w:val="16"/>
              </w:rPr>
              <w:t xml:space="preserve">), указанная i-ой заявке </w:t>
            </w:r>
            <w:r>
              <w:rPr>
                <w:rFonts w:eastAsia="Calibri"/>
                <w:sz w:val="18"/>
                <w:szCs w:val="16"/>
              </w:rPr>
              <w:t xml:space="preserve">(в Техническом предложении по форме __ документации о закупке) </w:t>
            </w:r>
            <w:r w:rsidRPr="00F364B2">
              <w:rPr>
                <w:rFonts w:eastAsia="Calibri"/>
                <w:sz w:val="18"/>
                <w:szCs w:val="16"/>
              </w:rPr>
              <w:t>допущенн</w:t>
            </w:r>
            <w:r>
              <w:rPr>
                <w:rFonts w:eastAsia="Calibri"/>
                <w:sz w:val="18"/>
                <w:szCs w:val="16"/>
              </w:rPr>
              <w:t>ого участника,</w:t>
            </w:r>
            <w:r w:rsidRPr="00F364B2">
              <w:rPr>
                <w:rFonts w:eastAsia="Calibri"/>
                <w:sz w:val="18"/>
                <w:szCs w:val="16"/>
              </w:rPr>
              <w:t xml:space="preserve"> </w:t>
            </w:r>
            <w:r>
              <w:rPr>
                <w:rFonts w:eastAsia="Calibri"/>
                <w:sz w:val="18"/>
                <w:szCs w:val="16"/>
              </w:rPr>
              <w:t>в % (в процентах)</w:t>
            </w:r>
            <w:r w:rsidDel="004B7B88">
              <w:rPr>
                <w:sz w:val="18"/>
                <w:szCs w:val="18"/>
              </w:rPr>
              <w:t>;</w:t>
            </w:r>
          </w:p>
          <w:p w14:paraId="34E5D304" w14:textId="77777777" w:rsidR="00DA5784" w:rsidRPr="00396C19"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максимальное значение величины</w:t>
            </w:r>
            <w:r w:rsidRPr="00F364B2">
              <w:rPr>
                <w:sz w:val="18"/>
                <w:szCs w:val="18"/>
              </w:rPr>
              <w:t xml:space="preserve"> оцениваемого параметра </w:t>
            </w:r>
            <w:r>
              <w:rPr>
                <w:sz w:val="18"/>
                <w:szCs w:val="18"/>
              </w:rPr>
              <w:t>среди всех допущенных заявок участников, в % (в процентах);</w:t>
            </w:r>
          </w:p>
          <w:p w14:paraId="6FDCFF9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0C472EF6" w14:textId="77777777" w:rsidR="00DA5784"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F364B2">
              <w:rPr>
                <w:sz w:val="18"/>
                <w:szCs w:val="18"/>
                <w:lang w:eastAsia="ru-RU"/>
              </w:rPr>
              <w:t>Предлагаемый участником показатель должен быть в диапазоне от 15,00% (включительно) –</w:t>
            </w:r>
            <w:r>
              <w:rPr>
                <w:sz w:val="18"/>
                <w:szCs w:val="18"/>
                <w:lang w:eastAsia="ru-RU"/>
              </w:rPr>
              <w:t xml:space="preserve"> </w:t>
            </w:r>
            <w:r w:rsidRPr="00F364B2">
              <w:rPr>
                <w:sz w:val="18"/>
                <w:szCs w:val="18"/>
                <w:lang w:eastAsia="ru-RU"/>
              </w:rPr>
              <w:t xml:space="preserve">минимально возможный процент плановой экономии до 70,00% (включительно) – максимальный процент плановой экономии, на основании которого была рассчитана начальная (максимальная) цена лота. </w:t>
            </w:r>
          </w:p>
          <w:p w14:paraId="21E14FD6" w14:textId="77777777" w:rsidR="00DA5784"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B42BDA">
              <w:rPr>
                <w:sz w:val="18"/>
                <w:szCs w:val="18"/>
                <w:lang w:eastAsia="ru-RU"/>
              </w:rPr>
              <w:t>Оценка предпочтительности заявок осуществляется в едином базисе сопоставления представленной Участником в составе заявки информации</w:t>
            </w:r>
            <w:r>
              <w:rPr>
                <w:sz w:val="18"/>
                <w:szCs w:val="18"/>
                <w:lang w:eastAsia="ru-RU"/>
              </w:rPr>
              <w:t xml:space="preserve"> о </w:t>
            </w:r>
            <w:r w:rsidRPr="00F364B2">
              <w:rPr>
                <w:sz w:val="18"/>
                <w:szCs w:val="18"/>
                <w:lang w:eastAsia="ru-RU"/>
              </w:rPr>
              <w:t>процент</w:t>
            </w:r>
            <w:r>
              <w:rPr>
                <w:sz w:val="18"/>
                <w:szCs w:val="18"/>
                <w:lang w:eastAsia="ru-RU"/>
              </w:rPr>
              <w:t>е</w:t>
            </w:r>
            <w:r w:rsidRPr="00F364B2">
              <w:rPr>
                <w:sz w:val="18"/>
                <w:szCs w:val="18"/>
                <w:lang w:eastAsia="ru-RU"/>
              </w:rPr>
              <w:t xml:space="preserve"> плановой экономии по итогам мероприятий по энергосбережению </w:t>
            </w:r>
            <w:r w:rsidRPr="00F364B2">
              <w:rPr>
                <w:sz w:val="18"/>
                <w:szCs w:val="18"/>
                <w:u w:val="single"/>
                <w:lang w:eastAsia="ru-RU"/>
              </w:rPr>
              <w:t>с точностью до сотых знаков</w:t>
            </w:r>
            <w:r>
              <w:rPr>
                <w:sz w:val="18"/>
                <w:szCs w:val="18"/>
                <w:u w:val="single"/>
                <w:lang w:eastAsia="ru-RU"/>
              </w:rPr>
              <w:t>.</w:t>
            </w:r>
          </w:p>
          <w:p w14:paraId="5BC08E9F" w14:textId="77777777" w:rsidR="00DA5784" w:rsidRPr="00B42BDA" w:rsidRDefault="00DA5784" w:rsidP="00400571">
            <w:pPr>
              <w:pStyle w:val="30"/>
              <w:widowControl w:val="0"/>
              <w:numPr>
                <w:ilvl w:val="7"/>
                <w:numId w:val="18"/>
              </w:numPr>
              <w:spacing w:beforeLines="40" w:before="96" w:afterLines="40" w:after="96" w:line="240" w:lineRule="auto"/>
              <w:jc w:val="left"/>
              <w:rPr>
                <w:sz w:val="18"/>
                <w:szCs w:val="18"/>
                <w:lang w:eastAsia="ru-RU"/>
              </w:rPr>
            </w:pPr>
            <w:r w:rsidRPr="00470950">
              <w:rPr>
                <w:sz w:val="18"/>
                <w:szCs w:val="18"/>
                <w:lang w:eastAsia="ru-RU"/>
              </w:rPr>
              <w:t>Шкала оценок от 0 до 5 баллов.</w:t>
            </w:r>
          </w:p>
        </w:tc>
      </w:tr>
      <w:tr w:rsidR="00DA5784" w:rsidRPr="006572B8" w14:paraId="20CE35ED" w14:textId="77777777" w:rsidTr="009C276B">
        <w:tc>
          <w:tcPr>
            <w:tcW w:w="1101" w:type="dxa"/>
          </w:tcPr>
          <w:p w14:paraId="0EB9F62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1.2</w:t>
            </w:r>
          </w:p>
        </w:tc>
        <w:tc>
          <w:tcPr>
            <w:tcW w:w="1417" w:type="dxa"/>
          </w:tcPr>
          <w:p w14:paraId="0F250153"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19B087C0"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245485E0" w14:textId="77777777" w:rsidR="00DA5784" w:rsidRDefault="00DA5784" w:rsidP="00400571">
            <w:pPr>
              <w:pStyle w:val="30"/>
              <w:numPr>
                <w:ilvl w:val="7"/>
                <w:numId w:val="18"/>
              </w:numPr>
              <w:spacing w:before="40" w:after="40" w:line="240" w:lineRule="auto"/>
              <w:ind w:left="0" w:firstLine="0"/>
              <w:jc w:val="center"/>
              <w:rPr>
                <w:sz w:val="18"/>
                <w:szCs w:val="18"/>
              </w:rPr>
            </w:pPr>
            <w:r>
              <w:rPr>
                <w:sz w:val="18"/>
                <w:szCs w:val="18"/>
                <w:lang w:eastAsia="ru-RU"/>
              </w:rPr>
              <w:t>Процент экономии</w:t>
            </w:r>
          </w:p>
        </w:tc>
        <w:tc>
          <w:tcPr>
            <w:tcW w:w="1134" w:type="dxa"/>
          </w:tcPr>
          <w:p w14:paraId="59A0B3E5"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60</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.2</w:t>
            </w:r>
            <w:r w:rsidRPr="00470950">
              <w:rPr>
                <w:sz w:val="18"/>
                <w:szCs w:val="18"/>
                <w:lang w:eastAsia="ru-RU"/>
              </w:rPr>
              <w:t xml:space="preserve"> = 0,</w:t>
            </w:r>
            <w:r>
              <w:rPr>
                <w:sz w:val="18"/>
                <w:szCs w:val="18"/>
                <w:lang w:eastAsia="ru-RU"/>
              </w:rPr>
              <w:t>60</w:t>
            </w:r>
            <w:r w:rsidRPr="00470950">
              <w:rPr>
                <w:sz w:val="18"/>
                <w:szCs w:val="18"/>
                <w:lang w:eastAsia="ru-RU"/>
              </w:rPr>
              <w:t>)</w:t>
            </w:r>
          </w:p>
        </w:tc>
        <w:tc>
          <w:tcPr>
            <w:tcW w:w="1842" w:type="dxa"/>
          </w:tcPr>
          <w:p w14:paraId="05224A03" w14:textId="77777777" w:rsidR="00DA5784" w:rsidRDefault="00DA5784" w:rsidP="00400571">
            <w:pPr>
              <w:pStyle w:val="30"/>
              <w:numPr>
                <w:ilvl w:val="7"/>
                <w:numId w:val="18"/>
              </w:numPr>
              <w:spacing w:before="40" w:after="40" w:line="240" w:lineRule="auto"/>
              <w:ind w:left="0" w:firstLine="0"/>
              <w:jc w:val="center"/>
              <w:rPr>
                <w:sz w:val="18"/>
                <w:szCs w:val="18"/>
              </w:rPr>
            </w:pPr>
            <w:r w:rsidRPr="00805416">
              <w:rPr>
                <w:sz w:val="18"/>
                <w:szCs w:val="18"/>
                <w:lang w:eastAsia="ru-RU"/>
              </w:rPr>
              <w:t xml:space="preserve">Чем больше процент предложенной плановой экономии топлива (ОПЭ) по итогам мероприятий по энергосбережению (на весь период действия договора) на объекте </w:t>
            </w:r>
            <w:r>
              <w:rPr>
                <w:sz w:val="18"/>
                <w:szCs w:val="18"/>
                <w:lang w:eastAsia="ru-RU"/>
              </w:rPr>
              <w:t>энергосервиса</w:t>
            </w:r>
            <w:r w:rsidRPr="00805416">
              <w:rPr>
                <w:sz w:val="18"/>
                <w:szCs w:val="18"/>
                <w:lang w:eastAsia="ru-RU"/>
              </w:rPr>
              <w:t xml:space="preserve"> </w:t>
            </w:r>
            <w:r>
              <w:rPr>
                <w:sz w:val="18"/>
                <w:szCs w:val="18"/>
                <w:lang w:eastAsia="ru-RU"/>
              </w:rPr>
              <w:t>№2 по адресу: ____</w:t>
            </w:r>
            <w:r w:rsidRPr="00805416">
              <w:rPr>
                <w:sz w:val="18"/>
                <w:szCs w:val="18"/>
                <w:lang w:eastAsia="ru-RU"/>
              </w:rPr>
              <w:t>, тем выше предпочтительность</w:t>
            </w:r>
          </w:p>
        </w:tc>
        <w:tc>
          <w:tcPr>
            <w:tcW w:w="6804" w:type="dxa"/>
          </w:tcPr>
          <w:p w14:paraId="0F7E0532"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09A1A2A" w14:textId="3974BFEB"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1.2</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77D91D23" wp14:editId="5F3FAE37">
                  <wp:extent cx="1009650" cy="295275"/>
                  <wp:effectExtent l="0" t="0" r="0" b="0"/>
                  <wp:docPr id="333"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62EAB6A4"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16D954E"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4405C879" w14:textId="77777777" w:rsidR="00DA5784"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sidRPr="00F364B2">
              <w:rPr>
                <w:rFonts w:eastAsia="Calibri"/>
                <w:sz w:val="18"/>
                <w:szCs w:val="16"/>
              </w:rPr>
              <w:t xml:space="preserve">величина оцениваемого параметра (процент экономии топлива (ОПЭ) на объекте энергосервиса </w:t>
            </w:r>
            <w:r>
              <w:rPr>
                <w:rFonts w:eastAsia="Calibri"/>
                <w:sz w:val="18"/>
                <w:szCs w:val="16"/>
              </w:rPr>
              <w:t>№2 по адресу: ___</w:t>
            </w:r>
            <w:r w:rsidRPr="00F364B2">
              <w:rPr>
                <w:rFonts w:eastAsia="Calibri"/>
                <w:sz w:val="18"/>
                <w:szCs w:val="16"/>
              </w:rPr>
              <w:t>), указанная i-ой заявке</w:t>
            </w:r>
            <w:r>
              <w:rPr>
                <w:rFonts w:eastAsia="Calibri"/>
                <w:sz w:val="18"/>
                <w:szCs w:val="16"/>
              </w:rPr>
              <w:t xml:space="preserve"> (в Техническом предложении по установленной в документации о закупке форме __ ) </w:t>
            </w:r>
            <w:r w:rsidRPr="00F364B2">
              <w:rPr>
                <w:rFonts w:eastAsia="Calibri"/>
                <w:sz w:val="18"/>
                <w:szCs w:val="16"/>
              </w:rPr>
              <w:t>допущенно</w:t>
            </w:r>
            <w:r>
              <w:rPr>
                <w:rFonts w:eastAsia="Calibri"/>
                <w:sz w:val="18"/>
                <w:szCs w:val="16"/>
              </w:rPr>
              <w:t>го участника,</w:t>
            </w:r>
            <w:r w:rsidRPr="00F364B2">
              <w:rPr>
                <w:rFonts w:eastAsia="Calibri"/>
                <w:sz w:val="18"/>
                <w:szCs w:val="16"/>
              </w:rPr>
              <w:t xml:space="preserve"> </w:t>
            </w:r>
            <w:r>
              <w:rPr>
                <w:rFonts w:eastAsia="Calibri"/>
                <w:sz w:val="18"/>
                <w:szCs w:val="16"/>
              </w:rPr>
              <w:t>в % (в процентах)</w:t>
            </w:r>
            <w:r w:rsidDel="004B7B88">
              <w:rPr>
                <w:sz w:val="18"/>
                <w:szCs w:val="18"/>
              </w:rPr>
              <w:t>;</w:t>
            </w:r>
          </w:p>
          <w:p w14:paraId="2CE89C74" w14:textId="77777777" w:rsidR="00DA5784" w:rsidRPr="00396C19"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максимальное значение величины</w:t>
            </w:r>
            <w:r w:rsidRPr="00F364B2">
              <w:rPr>
                <w:sz w:val="18"/>
                <w:szCs w:val="18"/>
              </w:rPr>
              <w:t xml:space="preserve"> оцениваемого параметра</w:t>
            </w:r>
            <w:r>
              <w:rPr>
                <w:sz w:val="18"/>
                <w:szCs w:val="18"/>
              </w:rPr>
              <w:t xml:space="preserve"> среди всех допущенных заявок участников, в % (в процентах);</w:t>
            </w:r>
          </w:p>
          <w:p w14:paraId="72C6E774"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53AA3AC3" w14:textId="77777777" w:rsidR="00DA5784"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F364B2">
              <w:rPr>
                <w:sz w:val="18"/>
                <w:szCs w:val="18"/>
                <w:lang w:eastAsia="ru-RU"/>
              </w:rPr>
              <w:t>Предлагаемый участником показатель должен быть в диапазоне от 15,00% (включительно) –</w:t>
            </w:r>
            <w:r>
              <w:rPr>
                <w:sz w:val="18"/>
                <w:szCs w:val="18"/>
                <w:lang w:eastAsia="ru-RU"/>
              </w:rPr>
              <w:t xml:space="preserve"> </w:t>
            </w:r>
            <w:r w:rsidRPr="00F364B2">
              <w:rPr>
                <w:sz w:val="18"/>
                <w:szCs w:val="18"/>
                <w:lang w:eastAsia="ru-RU"/>
              </w:rPr>
              <w:t xml:space="preserve">минимально возможный процент плановой экономии до 70,00% (включительно) – максимальный процент плановой экономии, на основании которого была рассчитана начальная (максимальная) цена лота. </w:t>
            </w:r>
          </w:p>
          <w:p w14:paraId="449D1ACA" w14:textId="77777777" w:rsidR="00DA5784"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B42BDA">
              <w:rPr>
                <w:sz w:val="18"/>
                <w:szCs w:val="18"/>
                <w:lang w:eastAsia="ru-RU"/>
              </w:rPr>
              <w:t>Оценка предпочтительности заявок осуществляется в едином базисе сопоставления представленной Участником в составе заявки информации</w:t>
            </w:r>
            <w:r>
              <w:rPr>
                <w:sz w:val="18"/>
                <w:szCs w:val="18"/>
                <w:lang w:eastAsia="ru-RU"/>
              </w:rPr>
              <w:t xml:space="preserve"> о </w:t>
            </w:r>
            <w:r w:rsidRPr="00F364B2">
              <w:rPr>
                <w:sz w:val="18"/>
                <w:szCs w:val="18"/>
                <w:lang w:eastAsia="ru-RU"/>
              </w:rPr>
              <w:t>процент</w:t>
            </w:r>
            <w:r>
              <w:rPr>
                <w:sz w:val="18"/>
                <w:szCs w:val="18"/>
                <w:lang w:eastAsia="ru-RU"/>
              </w:rPr>
              <w:t>е</w:t>
            </w:r>
            <w:r w:rsidRPr="00F364B2">
              <w:rPr>
                <w:sz w:val="18"/>
                <w:szCs w:val="18"/>
                <w:lang w:eastAsia="ru-RU"/>
              </w:rPr>
              <w:t xml:space="preserve"> плановой экономии по итогам мероприятий по энергосбережению </w:t>
            </w:r>
            <w:r w:rsidRPr="00F364B2">
              <w:rPr>
                <w:sz w:val="18"/>
                <w:szCs w:val="18"/>
                <w:u w:val="single"/>
                <w:lang w:eastAsia="ru-RU"/>
              </w:rPr>
              <w:t>с точностью до сотых знаков</w:t>
            </w:r>
            <w:r>
              <w:rPr>
                <w:sz w:val="18"/>
                <w:szCs w:val="18"/>
                <w:u w:val="single"/>
                <w:lang w:eastAsia="ru-RU"/>
              </w:rPr>
              <w:t>.</w:t>
            </w:r>
          </w:p>
          <w:p w14:paraId="5A1989F4"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7B5C2C9A" w14:textId="77777777" w:rsidTr="009C276B">
        <w:tc>
          <w:tcPr>
            <w:tcW w:w="1101" w:type="dxa"/>
          </w:tcPr>
          <w:p w14:paraId="21F7883C"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3032360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Обобщенный н</w:t>
            </w:r>
            <w:r w:rsidRPr="00470950">
              <w:rPr>
                <w:sz w:val="18"/>
                <w:szCs w:val="18"/>
                <w:lang w:eastAsia="ru-RU"/>
              </w:rPr>
              <w:t>еценовой критерий оценки первого уровня</w:t>
            </w:r>
            <w:r>
              <w:rPr>
                <w:sz w:val="18"/>
                <w:szCs w:val="18"/>
                <w:lang w:eastAsia="ru-RU"/>
              </w:rPr>
              <w:t xml:space="preserve"> / ОРГ</w:t>
            </w:r>
          </w:p>
        </w:tc>
        <w:tc>
          <w:tcPr>
            <w:tcW w:w="1446" w:type="dxa"/>
          </w:tcPr>
          <w:p w14:paraId="11503272"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4CABE8D9"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7A10B7D4"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3</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sidRPr="00470950">
              <w:rPr>
                <w:sz w:val="18"/>
                <w:szCs w:val="18"/>
                <w:lang w:eastAsia="ru-RU"/>
              </w:rPr>
              <w:t xml:space="preserve"> = 0,</w:t>
            </w:r>
            <w:r>
              <w:rPr>
                <w:sz w:val="18"/>
                <w:szCs w:val="18"/>
                <w:lang w:eastAsia="ru-RU"/>
              </w:rPr>
              <w:t>30</w:t>
            </w:r>
            <w:r w:rsidRPr="00470950">
              <w:rPr>
                <w:sz w:val="18"/>
                <w:szCs w:val="18"/>
                <w:lang w:eastAsia="ru-RU"/>
              </w:rPr>
              <w:t>)</w:t>
            </w:r>
          </w:p>
        </w:tc>
        <w:tc>
          <w:tcPr>
            <w:tcW w:w="1842" w:type="dxa"/>
          </w:tcPr>
          <w:p w14:paraId="6E69288A" w14:textId="77777777" w:rsidR="00DA5784" w:rsidRPr="00B4739D"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B4739D">
              <w:rPr>
                <w:sz w:val="18"/>
                <w:szCs w:val="18"/>
                <w:lang w:eastAsia="ru-RU"/>
              </w:rPr>
              <w:t>Чем выше квалификация участника, тем выше предпочтительность</w:t>
            </w:r>
          </w:p>
        </w:tc>
        <w:tc>
          <w:tcPr>
            <w:tcW w:w="6804" w:type="dxa"/>
          </w:tcPr>
          <w:p w14:paraId="53451EF5"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1DC17B57" w14:textId="77777777" w:rsidR="00DA5784" w:rsidRPr="00C55B01" w:rsidRDefault="00DA5784" w:rsidP="009C276B">
            <w:pPr>
              <w:numPr>
                <w:ilvl w:val="7"/>
                <w:numId w:val="0"/>
              </w:numPr>
              <w:spacing w:beforeLines="40" w:before="96" w:afterLines="40" w:after="96"/>
              <w:rPr>
                <w:sz w:val="18"/>
                <w:szCs w:val="18"/>
              </w:rPr>
            </w:pPr>
          </w:p>
          <w:p w14:paraId="22A58662"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432125E8"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69B819FC"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56C9B72E"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1385495D"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0BF511B3" w14:textId="77777777" w:rsidTr="009C276B">
        <w:tc>
          <w:tcPr>
            <w:tcW w:w="1101" w:type="dxa"/>
          </w:tcPr>
          <w:p w14:paraId="1A281C83"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2.1</w:t>
            </w:r>
          </w:p>
        </w:tc>
        <w:tc>
          <w:tcPr>
            <w:tcW w:w="1417" w:type="dxa"/>
          </w:tcPr>
          <w:p w14:paraId="0FDA9E24"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50F188AB"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5D14EDCC" w14:textId="77777777" w:rsidR="00DA5784" w:rsidRPr="00117AF9" w:rsidRDefault="00DA5784" w:rsidP="009C276B">
            <w:pPr>
              <w:snapToGrid w:val="0"/>
              <w:spacing w:before="40" w:after="40"/>
              <w:jc w:val="center"/>
              <w:rPr>
                <w:sz w:val="18"/>
                <w:szCs w:val="18"/>
                <w:lang w:eastAsia="ru-RU"/>
              </w:rPr>
            </w:pPr>
            <w:r>
              <w:rPr>
                <w:sz w:val="18"/>
                <w:szCs w:val="18"/>
              </w:rPr>
              <w:t>У</w:t>
            </w:r>
            <w:r w:rsidRPr="009F632E">
              <w:rPr>
                <w:sz w:val="18"/>
                <w:szCs w:val="18"/>
              </w:rPr>
              <w:t>ровень ответственности</w:t>
            </w:r>
            <w:r>
              <w:rPr>
                <w:sz w:val="18"/>
                <w:szCs w:val="18"/>
              </w:rPr>
              <w:t xml:space="preserve"> Участника</w:t>
            </w:r>
            <w:r w:rsidRPr="009F632E">
              <w:rPr>
                <w:sz w:val="18"/>
                <w:szCs w:val="18"/>
              </w:rPr>
              <w:t xml:space="preserve"> по компенсационному фонду обеспечения договорных обязательств</w:t>
            </w:r>
            <w:r>
              <w:rPr>
                <w:sz w:val="18"/>
                <w:szCs w:val="18"/>
              </w:rPr>
              <w:t>,</w:t>
            </w:r>
            <w:r w:rsidRPr="009F632E">
              <w:rPr>
                <w:sz w:val="18"/>
                <w:szCs w:val="18"/>
              </w:rPr>
              <w:t xml:space="preserve"> </w:t>
            </w:r>
            <w:r>
              <w:rPr>
                <w:sz w:val="18"/>
                <w:szCs w:val="18"/>
              </w:rPr>
              <w:t>указанный в в</w:t>
            </w:r>
            <w:r w:rsidRPr="009F632E">
              <w:rPr>
                <w:sz w:val="18"/>
                <w:szCs w:val="18"/>
              </w:rPr>
              <w:t>ыписке из реестра членов саморегулируемой организации (СРО)</w:t>
            </w:r>
          </w:p>
        </w:tc>
        <w:tc>
          <w:tcPr>
            <w:tcW w:w="1134" w:type="dxa"/>
          </w:tcPr>
          <w:p w14:paraId="06F3979C"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0,</w:t>
            </w:r>
            <w:r>
              <w:rPr>
                <w:sz w:val="18"/>
                <w:szCs w:val="18"/>
                <w:lang w:eastAsia="ru-RU"/>
              </w:rPr>
              <w:t>10</w:t>
            </w:r>
            <w:r w:rsidRPr="00470950">
              <w:rPr>
                <w:sz w:val="18"/>
                <w:szCs w:val="18"/>
                <w:lang w:eastAsia="ru-RU"/>
              </w:rPr>
              <w:t>)</w:t>
            </w:r>
          </w:p>
        </w:tc>
        <w:tc>
          <w:tcPr>
            <w:tcW w:w="1842" w:type="dxa"/>
          </w:tcPr>
          <w:p w14:paraId="4A0BEFBF" w14:textId="77777777" w:rsidR="00DA5784" w:rsidRPr="00146B5C" w:rsidRDefault="00DA5784" w:rsidP="009C276B">
            <w:pPr>
              <w:snapToGrid w:val="0"/>
              <w:spacing w:before="40" w:after="40"/>
              <w:jc w:val="center"/>
              <w:rPr>
                <w:sz w:val="18"/>
                <w:szCs w:val="18"/>
              </w:rPr>
            </w:pPr>
            <w:r w:rsidRPr="009F632E">
              <w:rPr>
                <w:sz w:val="18"/>
                <w:szCs w:val="18"/>
              </w:rPr>
              <w:t>Чем выше у Участника уровень ответственности по компенсационному фонду обеспечения договорных обязательств, указанному в представленной Выписке из реестра членов СРО, осуществляющих строительство, тем выше предпочтительность.</w:t>
            </w:r>
          </w:p>
        </w:tc>
        <w:tc>
          <w:tcPr>
            <w:tcW w:w="6804" w:type="dxa"/>
          </w:tcPr>
          <w:p w14:paraId="46F9557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664FAED5" w14:textId="4EF3702A"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 xml:space="preserve">(в копии выписки из реестра членов СРО, осуществляющих строительство, представленной </w:t>
            </w:r>
            <w:r w:rsidRPr="008F15EB">
              <w:rPr>
                <w:sz w:val="18"/>
                <w:szCs w:val="18"/>
                <w:lang w:eastAsia="ru-RU"/>
              </w:rPr>
              <w:t xml:space="preserve">в соответствии с </w:t>
            </w:r>
            <w:r>
              <w:rPr>
                <w:sz w:val="18"/>
                <w:szCs w:val="18"/>
                <w:lang w:eastAsia="ru-RU"/>
              </w:rPr>
              <w:t>требованиями п. __ документации о закупке) сведений об уровне ответственности Участника</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290B6067" wp14:editId="347E22E4">
                  <wp:extent cx="933450" cy="295275"/>
                  <wp:effectExtent l="0" t="0" r="0" b="0"/>
                  <wp:docPr id="130"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30E5A70"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19F318F8" w14:textId="77777777" w:rsidR="00DA5784" w:rsidRDefault="00DA5784" w:rsidP="009C276B">
                  <w:pPr>
                    <w:spacing w:before="40" w:after="40" w:line="256" w:lineRule="auto"/>
                    <w:jc w:val="center"/>
                    <w:rPr>
                      <w:sz w:val="18"/>
                      <w:szCs w:val="18"/>
                    </w:rPr>
                  </w:pPr>
                  <w:r>
                    <w:rPr>
                      <w:sz w:val="18"/>
                      <w:szCs w:val="18"/>
                    </w:rPr>
                    <w:t>Б</w:t>
                  </w:r>
                  <w:r w:rsidRPr="000F2E3D">
                    <w:rPr>
                      <w:sz w:val="18"/>
                      <w:szCs w:val="18"/>
                      <w:vertAlign w:val="subscript"/>
                    </w:rPr>
                    <w:t>2.1</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1E1191AD" w14:textId="77777777" w:rsidR="00DA5784" w:rsidRDefault="00DA5784" w:rsidP="009C276B">
                  <w:pPr>
                    <w:spacing w:before="40" w:after="40" w:line="256" w:lineRule="auto"/>
                    <w:jc w:val="both"/>
                    <w:rPr>
                      <w:sz w:val="18"/>
                      <w:szCs w:val="18"/>
                    </w:rPr>
                  </w:pPr>
                  <w:r>
                    <w:rPr>
                      <w:sz w:val="18"/>
                      <w:szCs w:val="18"/>
                    </w:rPr>
                    <w:t xml:space="preserve">У Участника отсутствует </w:t>
                  </w:r>
                  <w:r w:rsidRPr="008F15EB">
                    <w:rPr>
                      <w:sz w:val="18"/>
                      <w:szCs w:val="18"/>
                    </w:rPr>
                    <w:t xml:space="preserve">выписка из реестра саморегулируемой организации (СРО), либо в </w:t>
                  </w:r>
                  <w:r>
                    <w:rPr>
                      <w:sz w:val="18"/>
                      <w:szCs w:val="18"/>
                    </w:rPr>
                    <w:t xml:space="preserve">представленной </w:t>
                  </w:r>
                  <w:r w:rsidRPr="008F15EB">
                    <w:rPr>
                      <w:sz w:val="18"/>
                      <w:szCs w:val="18"/>
                    </w:rPr>
                    <w:t>выписке не указаны сведения о компенсационном фонде возмещения договорных обязательств</w:t>
                  </w:r>
                  <w:r>
                    <w:rPr>
                      <w:sz w:val="18"/>
                      <w:szCs w:val="18"/>
                    </w:rPr>
                    <w:t>;</w:t>
                  </w:r>
                </w:p>
              </w:tc>
            </w:tr>
            <w:tr w:rsidR="00DA5784" w14:paraId="127169B5"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8B04430" w14:textId="77777777" w:rsidR="00DA5784" w:rsidRDefault="00DA5784" w:rsidP="009C276B">
                  <w:pPr>
                    <w:spacing w:before="40" w:after="40" w:line="256" w:lineRule="auto"/>
                    <w:jc w:val="center"/>
                    <w:rPr>
                      <w:sz w:val="18"/>
                      <w:szCs w:val="18"/>
                    </w:rPr>
                  </w:pPr>
                  <w:r w:rsidRPr="000F2E3D">
                    <w:rPr>
                      <w:sz w:val="18"/>
                      <w:szCs w:val="18"/>
                    </w:rPr>
                    <w:t>Б</w:t>
                  </w:r>
                  <w:r w:rsidRPr="004C5249">
                    <w:rPr>
                      <w:sz w:val="18"/>
                      <w:szCs w:val="18"/>
                      <w:vertAlign w:val="subscript"/>
                    </w:rPr>
                    <w:t>2.1</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1D34ECE9" w14:textId="77777777" w:rsidR="00DA5784" w:rsidRDefault="00DA5784" w:rsidP="009C276B">
                  <w:pPr>
                    <w:spacing w:before="40" w:after="40" w:line="256" w:lineRule="auto"/>
                    <w:rPr>
                      <w:sz w:val="18"/>
                      <w:szCs w:val="18"/>
                    </w:rPr>
                  </w:pPr>
                  <w:r w:rsidRPr="003929AD">
                    <w:rPr>
                      <w:sz w:val="18"/>
                      <w:szCs w:val="18"/>
                    </w:rPr>
                    <w:t xml:space="preserve">Наличие </w:t>
                  </w:r>
                  <w:r>
                    <w:rPr>
                      <w:sz w:val="18"/>
                      <w:szCs w:val="18"/>
                    </w:rPr>
                    <w:t>у Участника выписки из реестра СРО с указанием в выписке первого уровня ответственности по компенсационному фонду возмещения договорных обязательств</w:t>
                  </w:r>
                  <w:r w:rsidRPr="003929AD">
                    <w:rPr>
                      <w:sz w:val="18"/>
                      <w:szCs w:val="18"/>
                    </w:rPr>
                    <w:t>;</w:t>
                  </w:r>
                </w:p>
              </w:tc>
            </w:tr>
            <w:tr w:rsidR="00DA5784" w14:paraId="2A5A6062"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23F10E09" w14:textId="77777777" w:rsidR="00DA5784" w:rsidRDefault="00DA5784" w:rsidP="009C276B">
                  <w:pPr>
                    <w:spacing w:before="40" w:after="40" w:line="256" w:lineRule="auto"/>
                    <w:jc w:val="center"/>
                    <w:rPr>
                      <w:sz w:val="18"/>
                      <w:szCs w:val="18"/>
                    </w:rPr>
                  </w:pPr>
                  <w:r>
                    <w:rPr>
                      <w:sz w:val="18"/>
                      <w:szCs w:val="18"/>
                    </w:rPr>
                    <w:t>Б</w:t>
                  </w:r>
                  <w:r w:rsidRPr="004C5249">
                    <w:rPr>
                      <w:sz w:val="18"/>
                      <w:szCs w:val="18"/>
                      <w:vertAlign w:val="subscript"/>
                    </w:rPr>
                    <w:t>2.1</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71B43B78" w14:textId="77777777" w:rsidR="00DA5784" w:rsidRDefault="00DA5784" w:rsidP="009C276B">
                  <w:pPr>
                    <w:spacing w:before="40" w:after="40" w:line="256" w:lineRule="auto"/>
                    <w:rPr>
                      <w:sz w:val="18"/>
                      <w:szCs w:val="18"/>
                    </w:rPr>
                  </w:pPr>
                  <w:r w:rsidRPr="003929AD">
                    <w:rPr>
                      <w:sz w:val="18"/>
                      <w:szCs w:val="18"/>
                    </w:rPr>
                    <w:t xml:space="preserve">Наличие </w:t>
                  </w:r>
                  <w:r>
                    <w:rPr>
                      <w:sz w:val="18"/>
                      <w:szCs w:val="18"/>
                    </w:rPr>
                    <w:t>у Участника выписки из реестра СРО с указанием в выписке второго уровня ответственности по компенсационному фонду возмещения договорных обязательств</w:t>
                  </w:r>
                  <w:r w:rsidRPr="003929AD">
                    <w:rPr>
                      <w:sz w:val="18"/>
                      <w:szCs w:val="18"/>
                    </w:rPr>
                    <w:t>;</w:t>
                  </w:r>
                </w:p>
              </w:tc>
            </w:tr>
            <w:tr w:rsidR="00DA5784" w14:paraId="19152567"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83057C1" w14:textId="77777777" w:rsidR="00DA5784" w:rsidRDefault="00DA5784" w:rsidP="009C276B">
                  <w:pPr>
                    <w:spacing w:before="40" w:after="40" w:line="256" w:lineRule="auto"/>
                    <w:jc w:val="center"/>
                    <w:rPr>
                      <w:sz w:val="18"/>
                      <w:szCs w:val="18"/>
                    </w:rPr>
                  </w:pPr>
                  <w:r>
                    <w:rPr>
                      <w:sz w:val="18"/>
                      <w:szCs w:val="18"/>
                    </w:rPr>
                    <w:t>Б</w:t>
                  </w:r>
                  <w:r w:rsidRPr="004C5249">
                    <w:rPr>
                      <w:sz w:val="18"/>
                      <w:szCs w:val="18"/>
                      <w:vertAlign w:val="subscript"/>
                    </w:rPr>
                    <w:t>2.1</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21A3843F" w14:textId="77777777" w:rsidR="00DA5784" w:rsidRPr="00EC304B" w:rsidRDefault="00DA5784" w:rsidP="009C276B">
                  <w:pPr>
                    <w:spacing w:before="40" w:after="40" w:line="256" w:lineRule="auto"/>
                    <w:rPr>
                      <w:sz w:val="18"/>
                      <w:szCs w:val="18"/>
                    </w:rPr>
                  </w:pPr>
                  <w:r w:rsidRPr="003929AD">
                    <w:rPr>
                      <w:sz w:val="18"/>
                      <w:szCs w:val="18"/>
                    </w:rPr>
                    <w:t xml:space="preserve">Наличие </w:t>
                  </w:r>
                  <w:r>
                    <w:rPr>
                      <w:sz w:val="18"/>
                      <w:szCs w:val="18"/>
                    </w:rPr>
                    <w:t>у Участника выписки из реестра СРО с указанием в выписке третьего уровня ответственности по компенсационному фонду возмещения договорных обязательств</w:t>
                  </w:r>
                  <w:r w:rsidRPr="003929AD">
                    <w:rPr>
                      <w:sz w:val="18"/>
                      <w:szCs w:val="18"/>
                    </w:rPr>
                    <w:t>;</w:t>
                  </w:r>
                </w:p>
              </w:tc>
            </w:tr>
            <w:tr w:rsidR="00DA5784" w14:paraId="7D24E0B2"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5B48A2F4" w14:textId="77777777" w:rsidR="00DA5784" w:rsidRDefault="00DA5784" w:rsidP="009C276B">
                  <w:pPr>
                    <w:spacing w:before="40" w:after="40" w:line="256" w:lineRule="auto"/>
                    <w:jc w:val="center"/>
                    <w:rPr>
                      <w:sz w:val="18"/>
                      <w:szCs w:val="18"/>
                    </w:rPr>
                  </w:pPr>
                  <w:r>
                    <w:rPr>
                      <w:sz w:val="18"/>
                      <w:szCs w:val="18"/>
                    </w:rPr>
                    <w:t>Б</w:t>
                  </w:r>
                  <w:r w:rsidRPr="004C5249">
                    <w:rPr>
                      <w:sz w:val="18"/>
                      <w:szCs w:val="18"/>
                      <w:vertAlign w:val="subscript"/>
                    </w:rPr>
                    <w:t>2.1</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0CA04FDF" w14:textId="77777777" w:rsidR="00DA5784" w:rsidRPr="00EC304B" w:rsidRDefault="00DA5784" w:rsidP="009C276B">
                  <w:pPr>
                    <w:spacing w:before="40" w:after="40" w:line="256" w:lineRule="auto"/>
                    <w:rPr>
                      <w:sz w:val="18"/>
                      <w:szCs w:val="18"/>
                    </w:rPr>
                  </w:pPr>
                  <w:r w:rsidRPr="003929AD">
                    <w:rPr>
                      <w:sz w:val="18"/>
                      <w:szCs w:val="18"/>
                    </w:rPr>
                    <w:t xml:space="preserve">Наличие </w:t>
                  </w:r>
                  <w:r>
                    <w:rPr>
                      <w:sz w:val="18"/>
                      <w:szCs w:val="18"/>
                    </w:rPr>
                    <w:t>у Участника выписки из реестра СРО с указанием в выписке четвертого уровня ответственности по компенсационному фонду возмещения договорных обязательств</w:t>
                  </w:r>
                  <w:r w:rsidRPr="003929AD">
                    <w:rPr>
                      <w:sz w:val="18"/>
                      <w:szCs w:val="18"/>
                    </w:rPr>
                    <w:t>;</w:t>
                  </w:r>
                </w:p>
              </w:tc>
            </w:tr>
            <w:tr w:rsidR="00DA5784" w14:paraId="2F1C7413"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0ACCFFD5" w14:textId="77777777" w:rsidR="00DA5784" w:rsidRDefault="00DA5784" w:rsidP="009C276B">
                  <w:pPr>
                    <w:spacing w:before="40" w:after="40" w:line="256" w:lineRule="auto"/>
                    <w:jc w:val="center"/>
                    <w:rPr>
                      <w:sz w:val="18"/>
                      <w:szCs w:val="18"/>
                    </w:rPr>
                  </w:pPr>
                  <w:r>
                    <w:rPr>
                      <w:sz w:val="18"/>
                      <w:szCs w:val="18"/>
                    </w:rPr>
                    <w:t>Б</w:t>
                  </w:r>
                  <w:r w:rsidRPr="004C5249">
                    <w:rPr>
                      <w:sz w:val="18"/>
                      <w:szCs w:val="18"/>
                      <w:vertAlign w:val="subscript"/>
                    </w:rPr>
                    <w:t>2.1</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757F48E5" w14:textId="77777777" w:rsidR="00DA5784" w:rsidRPr="00EC304B" w:rsidRDefault="00DA5784" w:rsidP="009C276B">
                  <w:pPr>
                    <w:spacing w:before="40" w:after="40" w:line="256" w:lineRule="auto"/>
                    <w:rPr>
                      <w:sz w:val="18"/>
                      <w:szCs w:val="18"/>
                    </w:rPr>
                  </w:pPr>
                  <w:r w:rsidRPr="003929AD">
                    <w:rPr>
                      <w:sz w:val="18"/>
                      <w:szCs w:val="18"/>
                    </w:rPr>
                    <w:t xml:space="preserve">Наличие </w:t>
                  </w:r>
                  <w:r>
                    <w:rPr>
                      <w:sz w:val="18"/>
                      <w:szCs w:val="18"/>
                    </w:rPr>
                    <w:t>у Участника выписки из реестра СРО с указанием в выписке пятого уровня ответственности по компенсационному фонду возмещения договорных обязательств</w:t>
                  </w:r>
                  <w:r w:rsidRPr="003929AD">
                    <w:rPr>
                      <w:sz w:val="18"/>
                      <w:szCs w:val="18"/>
                    </w:rPr>
                    <w:t>;</w:t>
                  </w:r>
                </w:p>
              </w:tc>
            </w:tr>
          </w:tbl>
          <w:p w14:paraId="719DD28B"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EA30FF0"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60A7445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B205B41" w14:textId="77777777" w:rsidTr="009C276B">
        <w:tc>
          <w:tcPr>
            <w:tcW w:w="1101" w:type="dxa"/>
          </w:tcPr>
          <w:p w14:paraId="53B4C8E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2.2</w:t>
            </w:r>
          </w:p>
        </w:tc>
        <w:tc>
          <w:tcPr>
            <w:tcW w:w="1417" w:type="dxa"/>
          </w:tcPr>
          <w:p w14:paraId="598D488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1C2506E4"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53861F1C" w14:textId="77777777" w:rsidR="00DA5784" w:rsidRPr="00117AF9" w:rsidRDefault="00DA5784" w:rsidP="00400571">
            <w:pPr>
              <w:pStyle w:val="30"/>
              <w:numPr>
                <w:ilvl w:val="7"/>
                <w:numId w:val="18"/>
              </w:numPr>
              <w:spacing w:before="40" w:after="40" w:line="240" w:lineRule="auto"/>
              <w:ind w:left="0" w:firstLine="0"/>
              <w:jc w:val="center"/>
              <w:rPr>
                <w:sz w:val="18"/>
                <w:szCs w:val="18"/>
                <w:lang w:eastAsia="ru-RU"/>
              </w:rPr>
            </w:pPr>
            <w:r w:rsidRPr="00117AF9">
              <w:rPr>
                <w:sz w:val="18"/>
                <w:szCs w:val="18"/>
                <w:lang w:eastAsia="ru-RU"/>
              </w:rPr>
              <w:t>Срок гарантии на оборудование и комплектующие АГЭК</w:t>
            </w:r>
          </w:p>
        </w:tc>
        <w:tc>
          <w:tcPr>
            <w:tcW w:w="1134" w:type="dxa"/>
          </w:tcPr>
          <w:p w14:paraId="5B645D8C"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0,</w:t>
            </w:r>
            <w:r>
              <w:rPr>
                <w:sz w:val="18"/>
                <w:szCs w:val="18"/>
                <w:lang w:eastAsia="ru-RU"/>
              </w:rPr>
              <w:t>10</w:t>
            </w:r>
            <w:r w:rsidRPr="00470950">
              <w:rPr>
                <w:sz w:val="18"/>
                <w:szCs w:val="18"/>
                <w:lang w:eastAsia="ru-RU"/>
              </w:rPr>
              <w:t>)</w:t>
            </w:r>
          </w:p>
        </w:tc>
        <w:tc>
          <w:tcPr>
            <w:tcW w:w="1842" w:type="dxa"/>
          </w:tcPr>
          <w:p w14:paraId="34659EAC" w14:textId="77777777" w:rsidR="00DA5784" w:rsidRPr="00146B5C" w:rsidRDefault="00DA5784" w:rsidP="009C276B">
            <w:pPr>
              <w:snapToGrid w:val="0"/>
              <w:spacing w:before="40" w:after="40"/>
              <w:jc w:val="center"/>
              <w:rPr>
                <w:sz w:val="18"/>
                <w:szCs w:val="18"/>
              </w:rPr>
            </w:pPr>
            <w:r w:rsidRPr="00146B5C">
              <w:rPr>
                <w:sz w:val="18"/>
                <w:szCs w:val="18"/>
              </w:rPr>
              <w:t>Чем больше срок гарантии на оборудование и комплектующие АГЭК</w:t>
            </w:r>
            <w:r>
              <w:rPr>
                <w:sz w:val="18"/>
                <w:szCs w:val="18"/>
              </w:rPr>
              <w:t xml:space="preserve"> (от оцениваемого предела)</w:t>
            </w:r>
            <w:r w:rsidRPr="00146B5C">
              <w:rPr>
                <w:sz w:val="18"/>
                <w:szCs w:val="18"/>
              </w:rPr>
              <w:t>, тем выше предпочтительность.</w:t>
            </w:r>
          </w:p>
          <w:p w14:paraId="39850C05" w14:textId="77777777" w:rsidR="00DA5784" w:rsidRPr="00146B5C"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146B5C">
              <w:rPr>
                <w:sz w:val="18"/>
                <w:szCs w:val="18"/>
              </w:rPr>
              <w:t>При этом срок гарантии на оборудование и комплектующие АГЭК должен быть не менее 2 лет и начинает течь с даты подписания Сторонами Акта приемки Мероприятий, но не менее срока гарантии от заводов-изготовителей</w:t>
            </w:r>
          </w:p>
        </w:tc>
        <w:tc>
          <w:tcPr>
            <w:tcW w:w="6804" w:type="dxa"/>
          </w:tcPr>
          <w:p w14:paraId="402AE5FF"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48C63ABB" w14:textId="6C22D445" w:rsidR="00DA5784" w:rsidRPr="00B42BDA" w:rsidRDefault="006B6F6C" w:rsidP="00400571">
            <w:pPr>
              <w:pStyle w:val="21"/>
              <w:numPr>
                <w:ilvl w:val="6"/>
                <w:numId w:val="18"/>
              </w:numPr>
              <w:spacing w:after="120" w:line="240" w:lineRule="auto"/>
              <w:ind w:left="0" w:firstLine="0"/>
              <w:jc w:val="center"/>
              <w:rPr>
                <w:sz w:val="24"/>
                <w:szCs w:val="24"/>
                <w:lang w:eastAsia="ru-RU"/>
              </w:rPr>
            </w:pPr>
            <m:oMath>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2.2</m:t>
                  </m:r>
                </m:sub>
              </m:sSub>
              <m:r>
                <m:rPr>
                  <m:sty m:val="p"/>
                </m:rPr>
                <w:rPr>
                  <w:rFonts w:ascii="Cambria Math" w:hAnsi="Cambria Math"/>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sz w:val="24"/>
                          <w:szCs w:val="24"/>
                        </w:rPr>
                        <m:t>К</m:t>
                      </m:r>
                    </m:e>
                    <m:sub>
                      <m:r>
                        <w:rPr>
                          <w:rFonts w:ascii="Cambria Math" w:hAnsi="Cambria Math" w:cs="Calibri"/>
                          <w:sz w:val="24"/>
                          <w:szCs w:val="24"/>
                        </w:rPr>
                        <m:t>i</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m:t>
                      </m:r>
                    </m:e>
                    <m:sub>
                      <m:r>
                        <w:rPr>
                          <w:rFonts w:ascii="Cambria Math" w:hAnsi="Cambria Math"/>
                          <w:sz w:val="24"/>
                          <w:szCs w:val="24"/>
                        </w:rPr>
                        <m:t>пред</m:t>
                      </m:r>
                    </m:sub>
                  </m:sSub>
                </m:num>
                <m:den>
                  <m:sSub>
                    <m:sSubPr>
                      <m:ctrlPr>
                        <w:rPr>
                          <w:rFonts w:ascii="Cambria Math" w:hAnsi="Cambria Math" w:cs="Calibri"/>
                          <w:sz w:val="24"/>
                          <w:szCs w:val="24"/>
                        </w:rPr>
                      </m:ctrlPr>
                    </m:sSubPr>
                    <m:e>
                      <m:r>
                        <w:rPr>
                          <w:rFonts w:ascii="Cambria Math" w:hAnsi="Cambria Math"/>
                          <w:sz w:val="24"/>
                          <w:szCs w:val="24"/>
                        </w:rPr>
                        <m:t>К</m:t>
                      </m:r>
                    </m:e>
                    <m:sub>
                      <m:r>
                        <w:rPr>
                          <w:rFonts w:ascii="Cambria Math" w:hAnsi="Cambria Math"/>
                          <w:sz w:val="24"/>
                          <w:szCs w:val="24"/>
                          <w:lang w:val="en-US"/>
                        </w:rPr>
                        <m:t>i</m:t>
                      </m:r>
                    </m:sub>
                  </m:sSub>
                </m:den>
              </m:f>
              <m:r>
                <m:rPr>
                  <m:sty m:val="p"/>
                </m:rPr>
                <w:rPr>
                  <w:rFonts w:ascii="Cambria Math" w:hAnsi="Cambria Math"/>
                  <w:sz w:val="24"/>
                  <w:szCs w:val="24"/>
                </w:rPr>
                <m:t>×Ш,</m:t>
              </m:r>
            </m:oMath>
            <w:r w:rsidR="00DA5784" w:rsidRPr="00B42BDA">
              <w:rPr>
                <w:sz w:val="24"/>
                <w:szCs w:val="24"/>
                <w:lang w:eastAsia="ru-RU"/>
              </w:rPr>
              <w:fldChar w:fldCharType="begin"/>
            </w:r>
            <w:r w:rsidR="00DA5784" w:rsidRPr="00B42BDA">
              <w:rPr>
                <w:sz w:val="24"/>
                <w:szCs w:val="24"/>
                <w:lang w:eastAsia="ru-RU"/>
              </w:rPr>
              <w:instrText xml:space="preserve"> QUOTE </w:instrText>
            </w:r>
            <w:r w:rsidR="00DA5784" w:rsidRPr="00B42BDA">
              <w:rPr>
                <w:noProof/>
                <w:position w:val="-6"/>
                <w:sz w:val="24"/>
                <w:szCs w:val="24"/>
                <w:lang w:eastAsia="ru-RU"/>
              </w:rPr>
              <w:drawing>
                <wp:inline distT="0" distB="0" distL="0" distR="0" wp14:anchorId="660D45A4" wp14:editId="263582FD">
                  <wp:extent cx="1009650" cy="295275"/>
                  <wp:effectExtent l="0" t="0" r="0" b="0"/>
                  <wp:docPr id="335"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B42BDA">
              <w:rPr>
                <w:sz w:val="24"/>
                <w:szCs w:val="24"/>
                <w:lang w:eastAsia="ru-RU"/>
              </w:rPr>
              <w:instrText xml:space="preserve"> </w:instrText>
            </w:r>
            <w:r w:rsidR="00DA5784" w:rsidRPr="00B42BDA">
              <w:rPr>
                <w:sz w:val="24"/>
                <w:szCs w:val="24"/>
                <w:lang w:eastAsia="ru-RU"/>
              </w:rPr>
              <w:fldChar w:fldCharType="end"/>
            </w:r>
          </w:p>
          <w:p w14:paraId="77C802A1"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F19CD81"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2BEDA0CF" w14:textId="77777777" w:rsidR="00DA5784" w:rsidRDefault="00DA5784" w:rsidP="00400571">
            <w:pPr>
              <w:pStyle w:val="21"/>
              <w:numPr>
                <w:ilvl w:val="6"/>
                <w:numId w:val="18"/>
              </w:numPr>
              <w:tabs>
                <w:tab w:val="left" w:pos="749"/>
                <w:tab w:val="left" w:pos="1167"/>
              </w:tabs>
              <w:spacing w:before="0" w:line="240" w:lineRule="auto"/>
              <w:ind w:left="0" w:firstLine="0"/>
              <w:jc w:val="left"/>
              <w:rPr>
                <w:sz w:val="18"/>
                <w:szCs w:val="18"/>
              </w:rPr>
            </w:pPr>
            <w:r>
              <w:rPr>
                <w:sz w:val="18"/>
                <w:szCs w:val="18"/>
              </w:rPr>
              <w:t>К</w:t>
            </w:r>
            <w:r w:rsidRPr="001C44B5">
              <w:rPr>
                <w:sz w:val="18"/>
                <w:szCs w:val="18"/>
                <w:vertAlign w:val="subscript"/>
                <w:lang w:val="en-US"/>
              </w:rPr>
              <w:t>i</w:t>
            </w:r>
            <w:r>
              <w:rPr>
                <w:sz w:val="18"/>
                <w:szCs w:val="18"/>
                <w:vertAlign w:val="subscript"/>
              </w:rPr>
              <w:t xml:space="preserve"> </w:t>
            </w:r>
            <w:r w:rsidRPr="00470950">
              <w:rPr>
                <w:sz w:val="18"/>
                <w:szCs w:val="18"/>
                <w:lang w:eastAsia="ru-RU"/>
              </w:rPr>
              <w:tab/>
              <w:t>–</w:t>
            </w:r>
            <w:r w:rsidRPr="00470950">
              <w:rPr>
                <w:sz w:val="18"/>
                <w:szCs w:val="18"/>
                <w:lang w:eastAsia="ru-RU"/>
              </w:rPr>
              <w:tab/>
            </w:r>
            <w:r>
              <w:rPr>
                <w:sz w:val="18"/>
                <w:szCs w:val="18"/>
              </w:rPr>
              <w:t>величина оцениваемого параметра</w:t>
            </w:r>
            <w:r w:rsidRPr="00146B5C">
              <w:rPr>
                <w:sz w:val="18"/>
                <w:szCs w:val="18"/>
              </w:rPr>
              <w:t xml:space="preserve"> (срок гарантии на оборудование и комплектующие АГЭК)</w:t>
            </w:r>
            <w:r>
              <w:rPr>
                <w:rFonts w:eastAsia="Calibri"/>
                <w:sz w:val="18"/>
                <w:szCs w:val="16"/>
              </w:rPr>
              <w:t xml:space="preserve">, указанная в </w:t>
            </w:r>
            <w:r>
              <w:rPr>
                <w:rFonts w:eastAsia="Calibri"/>
                <w:sz w:val="18"/>
                <w:szCs w:val="16"/>
                <w:lang w:val="en-US"/>
              </w:rPr>
              <w:t>i</w:t>
            </w:r>
            <w:r>
              <w:rPr>
                <w:rFonts w:eastAsia="Calibri"/>
                <w:sz w:val="18"/>
                <w:szCs w:val="16"/>
              </w:rPr>
              <w:t>-ой заявке (в Техническом предложении по установленной в документации о закупке форме __) допущенного участника, в месяцах</w:t>
            </w:r>
            <w:r w:rsidDel="004B7B88">
              <w:rPr>
                <w:sz w:val="18"/>
                <w:szCs w:val="18"/>
              </w:rPr>
              <w:t>;</w:t>
            </w:r>
          </w:p>
          <w:p w14:paraId="563F01F6" w14:textId="77777777" w:rsidR="00DA5784" w:rsidRPr="00396C19" w:rsidRDefault="00DA5784" w:rsidP="009C276B">
            <w:pPr>
              <w:tabs>
                <w:tab w:val="left" w:pos="749"/>
              </w:tabs>
              <w:spacing w:line="256" w:lineRule="auto"/>
              <w:rPr>
                <w:sz w:val="18"/>
                <w:szCs w:val="18"/>
              </w:rPr>
            </w:pPr>
            <w:r>
              <w:rPr>
                <w:sz w:val="18"/>
                <w:szCs w:val="18"/>
              </w:rPr>
              <w:t>К</w:t>
            </w:r>
            <w:r>
              <w:rPr>
                <w:sz w:val="18"/>
                <w:szCs w:val="18"/>
                <w:vertAlign w:val="subscript"/>
              </w:rPr>
              <w:t>пред</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предельное значение оцениваемого параметра, установленное в п. __ документации о закупке - 24 месяца;</w:t>
            </w:r>
          </w:p>
          <w:p w14:paraId="4A3B0F43" w14:textId="77777777" w:rsidR="00DA5784"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56C54F76"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0A2559">
              <w:rPr>
                <w:sz w:val="18"/>
                <w:szCs w:val="18"/>
                <w:lang w:eastAsia="ru-RU"/>
              </w:rPr>
              <w:t xml:space="preserve">Срок гарантии на оборудование и комплектующие АГЭК, не соответствующий установленным в </w:t>
            </w:r>
            <w:r>
              <w:rPr>
                <w:sz w:val="18"/>
                <w:szCs w:val="18"/>
                <w:lang w:eastAsia="ru-RU"/>
              </w:rPr>
              <w:t>д</w:t>
            </w:r>
            <w:r w:rsidRPr="000A2559">
              <w:rPr>
                <w:sz w:val="18"/>
                <w:szCs w:val="18"/>
                <w:lang w:eastAsia="ru-RU"/>
              </w:rPr>
              <w:t>окументации о закупке требованиям, не оценивается.</w:t>
            </w:r>
          </w:p>
          <w:p w14:paraId="6A863EB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296861C" w14:textId="77777777" w:rsidTr="009C276B">
        <w:tc>
          <w:tcPr>
            <w:tcW w:w="1101" w:type="dxa"/>
          </w:tcPr>
          <w:p w14:paraId="63599A9D"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2.3</w:t>
            </w:r>
          </w:p>
        </w:tc>
        <w:tc>
          <w:tcPr>
            <w:tcW w:w="1417" w:type="dxa"/>
          </w:tcPr>
          <w:p w14:paraId="7F8D563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6C32873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697A9BE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Наличие кадровых ресурсов требуемой квалификации</w:t>
            </w:r>
          </w:p>
        </w:tc>
        <w:tc>
          <w:tcPr>
            <w:tcW w:w="1134" w:type="dxa"/>
          </w:tcPr>
          <w:p w14:paraId="1FBBD30C" w14:textId="77777777" w:rsidR="00DA5784" w:rsidRPr="00470950"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3</w:t>
            </w:r>
            <w:r w:rsidRPr="00470950">
              <w:rPr>
                <w:sz w:val="18"/>
                <w:szCs w:val="18"/>
                <w:lang w:eastAsia="ru-RU"/>
              </w:rPr>
              <w:t xml:space="preserve"> = 0,</w:t>
            </w:r>
            <w:r>
              <w:rPr>
                <w:sz w:val="18"/>
                <w:szCs w:val="18"/>
                <w:lang w:eastAsia="ru-RU"/>
              </w:rPr>
              <w:t>10</w:t>
            </w:r>
            <w:r w:rsidRPr="00470950">
              <w:rPr>
                <w:sz w:val="18"/>
                <w:szCs w:val="18"/>
                <w:lang w:eastAsia="ru-RU"/>
              </w:rPr>
              <w:t>)</w:t>
            </w:r>
          </w:p>
        </w:tc>
        <w:tc>
          <w:tcPr>
            <w:tcW w:w="1842" w:type="dxa"/>
          </w:tcPr>
          <w:p w14:paraId="039C3CF1" w14:textId="77777777" w:rsidR="00DA5784" w:rsidRPr="00470950"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294C52">
              <w:rPr>
                <w:rFonts w:cs="Times New Roman (???????? ?????"/>
                <w:sz w:val="18"/>
                <w:szCs w:val="18"/>
              </w:rPr>
              <w:t>Чем больше специалистов, имеющих соответствующий опыт, тем выше предпочтительность</w:t>
            </w:r>
          </w:p>
        </w:tc>
        <w:tc>
          <w:tcPr>
            <w:tcW w:w="6804" w:type="dxa"/>
          </w:tcPr>
          <w:p w14:paraId="1BDAAB44"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2EE90EA5" w14:textId="77777777" w:rsidR="00DA5784" w:rsidRPr="004F6AC7" w:rsidRDefault="00DA5784"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(в Справке о кадровых ресурсах по установленной в документации о закупке форме __) сведения о наличии у него персонала, обладающего следующим опытом: ______________, </w:t>
            </w:r>
            <w:r w:rsidRPr="004F6AC7">
              <w:rPr>
                <w:sz w:val="18"/>
                <w:szCs w:val="18"/>
                <w:lang w:eastAsia="ru-RU"/>
              </w:rPr>
              <w:t xml:space="preserve">с приложением следующих подтверждающих документов: </w:t>
            </w:r>
            <w:r w:rsidRPr="00627AB9">
              <w:rPr>
                <w:sz w:val="18"/>
                <w:szCs w:val="18"/>
                <w:lang w:eastAsia="ru-RU"/>
              </w:rPr>
              <w:t>___________</w:t>
            </w:r>
            <w:r w:rsidRPr="004F6AC7">
              <w:rPr>
                <w:sz w:val="18"/>
                <w:szCs w:val="18"/>
                <w:lang w:eastAsia="ru-RU"/>
              </w:rPr>
              <w:t>.</w:t>
            </w:r>
          </w:p>
          <w:p w14:paraId="3DE39999" w14:textId="0F36532E"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sidRPr="00A77318">
              <w:rPr>
                <w:sz w:val="18"/>
                <w:szCs w:val="18"/>
                <w:lang w:eastAsia="ru-RU"/>
              </w:rPr>
              <w:t xml:space="preserve">сведений о специалистах </w:t>
            </w:r>
            <w:r>
              <w:rPr>
                <w:sz w:val="18"/>
                <w:szCs w:val="18"/>
                <w:lang w:eastAsia="ru-RU"/>
              </w:rPr>
              <w:t>Участника и их опыте</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6DEEF8A7" wp14:editId="03C60938">
                  <wp:extent cx="933450" cy="295275"/>
                  <wp:effectExtent l="0" t="0" r="0" b="0"/>
                  <wp:docPr id="336"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6FB820B5"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F884B43" w14:textId="77777777" w:rsidR="00DA5784" w:rsidRDefault="00DA5784" w:rsidP="009C276B">
                  <w:pPr>
                    <w:spacing w:before="40" w:after="40" w:line="256" w:lineRule="auto"/>
                    <w:jc w:val="center"/>
                    <w:rPr>
                      <w:sz w:val="18"/>
                      <w:szCs w:val="18"/>
                    </w:rPr>
                  </w:pPr>
                  <w:r>
                    <w:rPr>
                      <w:sz w:val="18"/>
                      <w:szCs w:val="18"/>
                    </w:rPr>
                    <w:t>Б</w:t>
                  </w:r>
                  <w:r w:rsidRPr="00627AB9">
                    <w:rPr>
                      <w:sz w:val="18"/>
                      <w:szCs w:val="18"/>
                      <w:vertAlign w:val="subscript"/>
                    </w:rPr>
                    <w:t>2.3</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0ABC2A87" w14:textId="77777777" w:rsidR="00DA5784" w:rsidRDefault="00DA5784" w:rsidP="009C276B">
                  <w:pPr>
                    <w:spacing w:before="40" w:after="40" w:line="256" w:lineRule="auto"/>
                    <w:rPr>
                      <w:sz w:val="18"/>
                      <w:szCs w:val="18"/>
                    </w:rPr>
                  </w:pPr>
                  <w:r>
                    <w:rPr>
                      <w:sz w:val="18"/>
                      <w:szCs w:val="18"/>
                    </w:rPr>
                    <w:t>Данные, подтверждающие квалификацию персонала (опыт) в соответствии с установленными требованиями</w:t>
                  </w:r>
                  <w:r w:rsidRPr="00627AB9">
                    <w:rPr>
                      <w:sz w:val="18"/>
                      <w:szCs w:val="18"/>
                    </w:rPr>
                    <w:t xml:space="preserve"> </w:t>
                  </w:r>
                  <w:r>
                    <w:rPr>
                      <w:sz w:val="18"/>
                      <w:szCs w:val="18"/>
                    </w:rPr>
                    <w:t>не представлены или у Участника отсутствуют специалисты с наличием требуемого опыта;</w:t>
                  </w:r>
                </w:p>
              </w:tc>
            </w:tr>
            <w:tr w:rsidR="00DA5784" w14:paraId="6C69DB48"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5CBAB48" w14:textId="77777777" w:rsidR="00DA5784" w:rsidRDefault="00DA5784" w:rsidP="009C276B">
                  <w:pPr>
                    <w:spacing w:before="40" w:after="40" w:line="256" w:lineRule="auto"/>
                    <w:jc w:val="center"/>
                    <w:rPr>
                      <w:sz w:val="18"/>
                      <w:szCs w:val="18"/>
                    </w:rPr>
                  </w:pPr>
                  <w:r>
                    <w:rPr>
                      <w:sz w:val="18"/>
                      <w:szCs w:val="18"/>
                    </w:rPr>
                    <w:t>Б</w:t>
                  </w:r>
                  <w:r w:rsidRPr="00627AB9">
                    <w:rPr>
                      <w:sz w:val="18"/>
                      <w:szCs w:val="18"/>
                      <w:vertAlign w:val="subscript"/>
                    </w:rPr>
                    <w:t>2.3</w:t>
                  </w:r>
                  <w:r>
                    <w:rPr>
                      <w:sz w:val="18"/>
                      <w:szCs w:val="18"/>
                    </w:rPr>
                    <w:t>= 3</w:t>
                  </w:r>
                </w:p>
              </w:tc>
              <w:tc>
                <w:tcPr>
                  <w:tcW w:w="5202" w:type="dxa"/>
                  <w:tcBorders>
                    <w:top w:val="nil"/>
                    <w:left w:val="nil"/>
                    <w:bottom w:val="single" w:sz="8" w:space="0" w:color="auto"/>
                    <w:right w:val="nil"/>
                  </w:tcBorders>
                  <w:tcMar>
                    <w:top w:w="0" w:type="dxa"/>
                    <w:left w:w="108" w:type="dxa"/>
                    <w:bottom w:w="0" w:type="dxa"/>
                    <w:right w:w="108" w:type="dxa"/>
                  </w:tcMar>
                  <w:hideMark/>
                </w:tcPr>
                <w:p w14:paraId="71768F71" w14:textId="77777777" w:rsidR="00DA5784" w:rsidRDefault="00DA5784" w:rsidP="009C276B">
                  <w:pPr>
                    <w:spacing w:before="40" w:after="40" w:line="256" w:lineRule="auto"/>
                    <w:rPr>
                      <w:sz w:val="18"/>
                      <w:szCs w:val="18"/>
                    </w:rPr>
                  </w:pPr>
                  <w:r w:rsidRPr="00EC304B">
                    <w:rPr>
                      <w:sz w:val="18"/>
                      <w:szCs w:val="18"/>
                    </w:rPr>
                    <w:t xml:space="preserve">Наличие </w:t>
                  </w:r>
                  <w:r>
                    <w:rPr>
                      <w:sz w:val="18"/>
                      <w:szCs w:val="18"/>
                    </w:rPr>
                    <w:t xml:space="preserve">у Участника </w:t>
                  </w:r>
                  <w:r w:rsidRPr="00EC304B">
                    <w:rPr>
                      <w:sz w:val="18"/>
                      <w:szCs w:val="18"/>
                    </w:rPr>
                    <w:t xml:space="preserve">от 1 (одного) до 3 (трех) специалистов с </w:t>
                  </w:r>
                  <w:r>
                    <w:rPr>
                      <w:sz w:val="18"/>
                      <w:szCs w:val="18"/>
                    </w:rPr>
                    <w:t>требуемым опытом</w:t>
                  </w:r>
                  <w:r w:rsidRPr="00EC304B">
                    <w:rPr>
                      <w:sz w:val="18"/>
                      <w:szCs w:val="18"/>
                    </w:rPr>
                    <w:t>;</w:t>
                  </w:r>
                </w:p>
              </w:tc>
            </w:tr>
            <w:tr w:rsidR="00DA5784" w14:paraId="5E6AFFAA"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hideMark/>
                </w:tcPr>
                <w:p w14:paraId="340E5577" w14:textId="77777777" w:rsidR="00DA5784" w:rsidRDefault="00DA5784" w:rsidP="009C276B">
                  <w:pPr>
                    <w:spacing w:before="40" w:after="40" w:line="256" w:lineRule="auto"/>
                    <w:jc w:val="center"/>
                    <w:rPr>
                      <w:sz w:val="18"/>
                      <w:szCs w:val="18"/>
                    </w:rPr>
                  </w:pPr>
                  <w:r>
                    <w:rPr>
                      <w:sz w:val="18"/>
                      <w:szCs w:val="18"/>
                    </w:rPr>
                    <w:t>Б</w:t>
                  </w:r>
                  <w:r w:rsidRPr="00627AB9">
                    <w:rPr>
                      <w:sz w:val="18"/>
                      <w:szCs w:val="18"/>
                      <w:vertAlign w:val="subscript"/>
                    </w:rPr>
                    <w:t>2.3</w:t>
                  </w:r>
                  <w:r>
                    <w:rPr>
                      <w:sz w:val="18"/>
                      <w:szCs w:val="18"/>
                    </w:rPr>
                    <w:t>= 5</w:t>
                  </w:r>
                </w:p>
              </w:tc>
              <w:tc>
                <w:tcPr>
                  <w:tcW w:w="5202" w:type="dxa"/>
                  <w:tcBorders>
                    <w:top w:val="single" w:sz="8" w:space="0" w:color="auto"/>
                    <w:left w:val="nil"/>
                    <w:right w:val="nil"/>
                  </w:tcBorders>
                  <w:tcMar>
                    <w:top w:w="0" w:type="dxa"/>
                    <w:left w:w="108" w:type="dxa"/>
                    <w:bottom w:w="0" w:type="dxa"/>
                    <w:right w:w="108" w:type="dxa"/>
                  </w:tcMar>
                  <w:hideMark/>
                </w:tcPr>
                <w:p w14:paraId="24F176E5" w14:textId="77777777" w:rsidR="00DA5784" w:rsidRDefault="00DA5784" w:rsidP="009C276B">
                  <w:pPr>
                    <w:spacing w:before="40" w:after="40" w:line="256" w:lineRule="auto"/>
                    <w:rPr>
                      <w:sz w:val="18"/>
                      <w:szCs w:val="18"/>
                    </w:rPr>
                  </w:pPr>
                  <w:r w:rsidRPr="00EC304B">
                    <w:rPr>
                      <w:sz w:val="18"/>
                      <w:szCs w:val="18"/>
                    </w:rPr>
                    <w:t xml:space="preserve">Наличие </w:t>
                  </w:r>
                  <w:r>
                    <w:rPr>
                      <w:sz w:val="18"/>
                      <w:szCs w:val="18"/>
                    </w:rPr>
                    <w:t>у Участника 4 (четырех) и более</w:t>
                  </w:r>
                  <w:r w:rsidRPr="00EC304B">
                    <w:rPr>
                      <w:sz w:val="18"/>
                      <w:szCs w:val="18"/>
                    </w:rPr>
                    <w:t xml:space="preserve"> специалистов с </w:t>
                  </w:r>
                  <w:r>
                    <w:rPr>
                      <w:sz w:val="18"/>
                      <w:szCs w:val="18"/>
                    </w:rPr>
                    <w:t>требуемым опытом.</w:t>
                  </w:r>
                </w:p>
              </w:tc>
            </w:tr>
          </w:tbl>
          <w:p w14:paraId="49DEF9B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A1FD7D3"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3</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02A77F6A" w14:textId="77777777" w:rsidR="00DA5784" w:rsidRPr="0014783B" w:rsidRDefault="00DA5784" w:rsidP="00400571">
            <w:pPr>
              <w:pStyle w:val="af4"/>
              <w:numPr>
                <w:ilvl w:val="6"/>
                <w:numId w:val="18"/>
              </w:numPr>
              <w:spacing w:before="40"/>
              <w:ind w:left="0"/>
              <w:contextualSpacing w:val="0"/>
              <w:rPr>
                <w:rFonts w:cs="Times New Roman"/>
                <w:sz w:val="18"/>
                <w:szCs w:val="18"/>
                <w:lang w:eastAsia="ru-RU"/>
              </w:rPr>
            </w:pPr>
            <w:r w:rsidRPr="0014783B">
              <w:rPr>
                <w:rFonts w:cs="Times New Roman"/>
                <w:sz w:val="18"/>
                <w:szCs w:val="18"/>
                <w:lang w:eastAsia="ru-RU"/>
              </w:rPr>
              <w:t xml:space="preserve">Специалисты, не имеющие </w:t>
            </w:r>
            <w:r>
              <w:rPr>
                <w:rFonts w:cs="Times New Roman"/>
                <w:sz w:val="18"/>
                <w:szCs w:val="18"/>
                <w:lang w:eastAsia="ru-RU"/>
              </w:rPr>
              <w:t xml:space="preserve">требуемого </w:t>
            </w:r>
            <w:r w:rsidRPr="0014783B">
              <w:rPr>
                <w:rFonts w:cs="Times New Roman"/>
                <w:sz w:val="18"/>
                <w:szCs w:val="18"/>
                <w:lang w:eastAsia="ru-RU"/>
              </w:rPr>
              <w:t>опыта</w:t>
            </w:r>
            <w:r>
              <w:rPr>
                <w:rFonts w:cs="Times New Roman"/>
                <w:sz w:val="18"/>
                <w:szCs w:val="18"/>
                <w:lang w:eastAsia="ru-RU"/>
              </w:rPr>
              <w:t xml:space="preserve"> (в том числе при отсутствии документального подтверждения)</w:t>
            </w:r>
            <w:r w:rsidRPr="0014783B">
              <w:rPr>
                <w:rFonts w:cs="Times New Roman"/>
                <w:sz w:val="18"/>
                <w:szCs w:val="18"/>
                <w:lang w:eastAsia="ru-RU"/>
              </w:rPr>
              <w:t>, не оценива</w:t>
            </w:r>
            <w:r>
              <w:rPr>
                <w:rFonts w:cs="Times New Roman"/>
                <w:sz w:val="18"/>
                <w:szCs w:val="18"/>
                <w:lang w:eastAsia="ru-RU"/>
              </w:rPr>
              <w:t>ю</w:t>
            </w:r>
            <w:r w:rsidRPr="0014783B">
              <w:rPr>
                <w:rFonts w:cs="Times New Roman"/>
                <w:sz w:val="18"/>
                <w:szCs w:val="18"/>
                <w:lang w:eastAsia="ru-RU"/>
              </w:rPr>
              <w:t>тся.</w:t>
            </w:r>
          </w:p>
          <w:p w14:paraId="6ECFBD1A"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4F1502E" w14:textId="77777777" w:rsidTr="009C276B">
        <w:trPr>
          <w:trHeight w:val="415"/>
        </w:trPr>
        <w:tc>
          <w:tcPr>
            <w:tcW w:w="1101" w:type="dxa"/>
          </w:tcPr>
          <w:p w14:paraId="53A3ADB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2.4</w:t>
            </w:r>
          </w:p>
        </w:tc>
        <w:tc>
          <w:tcPr>
            <w:tcW w:w="1417" w:type="dxa"/>
          </w:tcPr>
          <w:p w14:paraId="494C6BF9"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sidRPr="00925715">
              <w:rPr>
                <w:sz w:val="18"/>
                <w:szCs w:val="18"/>
                <w:lang w:eastAsia="ru-RU"/>
              </w:rPr>
              <w:t>Неценовой критерий оценки второго уровня / ТЕХ</w:t>
            </w:r>
          </w:p>
        </w:tc>
        <w:tc>
          <w:tcPr>
            <w:tcW w:w="1446" w:type="dxa"/>
          </w:tcPr>
          <w:p w14:paraId="13D6FA2A"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sidRPr="00925715">
              <w:rPr>
                <w:i/>
                <w:sz w:val="18"/>
                <w:szCs w:val="18"/>
                <w:lang w:eastAsia="ru-RU"/>
              </w:rPr>
              <w:t>отсутствует</w:t>
            </w:r>
          </w:p>
        </w:tc>
        <w:tc>
          <w:tcPr>
            <w:tcW w:w="1560" w:type="dxa"/>
          </w:tcPr>
          <w:p w14:paraId="3947D468"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sidRPr="00925715">
              <w:rPr>
                <w:sz w:val="18"/>
                <w:szCs w:val="18"/>
              </w:rPr>
              <w:t>Установленная мощность СЭС в составе АГЭК</w:t>
            </w:r>
          </w:p>
        </w:tc>
        <w:tc>
          <w:tcPr>
            <w:tcW w:w="1134" w:type="dxa"/>
          </w:tcPr>
          <w:p w14:paraId="13AC67A3" w14:textId="77777777" w:rsidR="00DA5784" w:rsidRPr="00925715" w:rsidRDefault="00DA5784" w:rsidP="009C276B">
            <w:pPr>
              <w:snapToGrid w:val="0"/>
              <w:spacing w:before="40" w:after="40"/>
              <w:jc w:val="center"/>
              <w:rPr>
                <w:sz w:val="18"/>
                <w:szCs w:val="18"/>
              </w:rPr>
            </w:pPr>
            <w:r w:rsidRPr="00925715">
              <w:rPr>
                <w:sz w:val="18"/>
                <w:szCs w:val="18"/>
              </w:rPr>
              <w:t>10%</w:t>
            </w:r>
          </w:p>
          <w:p w14:paraId="58108120" w14:textId="77777777" w:rsidR="00DA5784" w:rsidRPr="00925715" w:rsidRDefault="00DA5784" w:rsidP="00400571">
            <w:pPr>
              <w:pStyle w:val="30"/>
              <w:numPr>
                <w:ilvl w:val="7"/>
                <w:numId w:val="18"/>
              </w:numPr>
              <w:spacing w:before="40" w:after="40" w:line="240" w:lineRule="auto"/>
              <w:ind w:left="0" w:right="102" w:firstLine="0"/>
              <w:jc w:val="center"/>
              <w:rPr>
                <w:sz w:val="18"/>
                <w:szCs w:val="18"/>
                <w:lang w:eastAsia="ru-RU"/>
              </w:rPr>
            </w:pPr>
            <w:r w:rsidRPr="00925715">
              <w:rPr>
                <w:sz w:val="18"/>
                <w:szCs w:val="18"/>
              </w:rPr>
              <w:t>(</w:t>
            </w:r>
            <w:r w:rsidRPr="00925715">
              <w:rPr>
                <w:sz w:val="18"/>
                <w:szCs w:val="18"/>
                <w:lang w:val="en-US"/>
              </w:rPr>
              <w:t>B</w:t>
            </w:r>
            <w:r w:rsidRPr="00925715">
              <w:rPr>
                <w:sz w:val="18"/>
                <w:szCs w:val="18"/>
                <w:vertAlign w:val="subscript"/>
              </w:rPr>
              <w:t>2.</w:t>
            </w:r>
            <w:r>
              <w:rPr>
                <w:sz w:val="18"/>
                <w:szCs w:val="18"/>
                <w:vertAlign w:val="subscript"/>
              </w:rPr>
              <w:t>4</w:t>
            </w:r>
            <w:r w:rsidRPr="00925715">
              <w:rPr>
                <w:sz w:val="18"/>
                <w:szCs w:val="18"/>
              </w:rPr>
              <w:t>=0,10)</w:t>
            </w:r>
          </w:p>
        </w:tc>
        <w:tc>
          <w:tcPr>
            <w:tcW w:w="1842" w:type="dxa"/>
          </w:tcPr>
          <w:p w14:paraId="0C368936" w14:textId="77777777" w:rsidR="00DA5784" w:rsidRPr="00925715" w:rsidRDefault="00DA5784" w:rsidP="009C276B">
            <w:pPr>
              <w:snapToGrid w:val="0"/>
              <w:jc w:val="center"/>
              <w:rPr>
                <w:sz w:val="18"/>
                <w:szCs w:val="18"/>
              </w:rPr>
            </w:pPr>
            <w:r w:rsidRPr="00925715">
              <w:rPr>
                <w:sz w:val="18"/>
                <w:szCs w:val="18"/>
              </w:rPr>
              <w:t>Чем больше установленная мощность СЭС в составе АГЭК, тем выше предпочтительность.</w:t>
            </w:r>
          </w:p>
          <w:p w14:paraId="233A9544" w14:textId="77777777" w:rsidR="00DA5784" w:rsidRPr="00925715" w:rsidRDefault="00DA5784" w:rsidP="009C276B">
            <w:pPr>
              <w:snapToGrid w:val="0"/>
              <w:jc w:val="center"/>
              <w:rPr>
                <w:sz w:val="18"/>
                <w:szCs w:val="18"/>
              </w:rPr>
            </w:pPr>
            <w:r w:rsidRPr="00925715">
              <w:rPr>
                <w:sz w:val="18"/>
                <w:szCs w:val="18"/>
              </w:rPr>
              <w:t>При этом установленная мощность СЭС в составе АГЭК должна быть не менее установленной в п.__ документации о закупке</w:t>
            </w:r>
          </w:p>
        </w:tc>
        <w:tc>
          <w:tcPr>
            <w:tcW w:w="6804" w:type="dxa"/>
          </w:tcPr>
          <w:p w14:paraId="197D1178"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E13F22C" w14:textId="3221C5C8" w:rsidR="00DA5784" w:rsidRPr="00B42BDA" w:rsidRDefault="006B6F6C" w:rsidP="00400571">
            <w:pPr>
              <w:pStyle w:val="21"/>
              <w:numPr>
                <w:ilvl w:val="6"/>
                <w:numId w:val="18"/>
              </w:numPr>
              <w:spacing w:after="120" w:line="240" w:lineRule="auto"/>
              <w:ind w:left="0" w:firstLine="0"/>
              <w:jc w:val="center"/>
              <w:rPr>
                <w:sz w:val="24"/>
                <w:szCs w:val="24"/>
                <w:lang w:eastAsia="ru-RU"/>
              </w:rPr>
            </w:pPr>
            <m:oMath>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2.4</m:t>
                  </m:r>
                </m:sub>
              </m:sSub>
              <m:r>
                <m:rPr>
                  <m:sty m:val="p"/>
                </m:rPr>
                <w:rPr>
                  <w:rFonts w:ascii="Cambria Math" w:hAnsi="Cambria Math"/>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sz w:val="24"/>
                          <w:szCs w:val="24"/>
                        </w:rPr>
                        <m:t>М</m:t>
                      </m:r>
                    </m:e>
                    <m:sub>
                      <m:r>
                        <w:rPr>
                          <w:rFonts w:ascii="Cambria Math" w:hAnsi="Cambria Math" w:cs="Calibri"/>
                          <w:sz w:val="24"/>
                          <w:szCs w:val="24"/>
                        </w:rPr>
                        <m:t>i</m:t>
                      </m:r>
                    </m:sub>
                  </m:sSub>
                </m:num>
                <m:den>
                  <m:sSub>
                    <m:sSubPr>
                      <m:ctrlPr>
                        <w:rPr>
                          <w:rFonts w:ascii="Cambria Math" w:hAnsi="Cambria Math" w:cs="Calibri"/>
                          <w:sz w:val="24"/>
                          <w:szCs w:val="24"/>
                        </w:rPr>
                      </m:ctrlPr>
                    </m:sSubPr>
                    <m:e>
                      <m:r>
                        <w:rPr>
                          <w:rFonts w:ascii="Cambria Math" w:hAnsi="Cambria Math" w:cs="Calibri"/>
                          <w:sz w:val="24"/>
                          <w:szCs w:val="24"/>
                        </w:rPr>
                        <m:t>М</m:t>
                      </m:r>
                    </m:e>
                    <m:sub>
                      <m:r>
                        <w:rPr>
                          <w:rFonts w:ascii="Cambria Math" w:hAnsi="Cambria Math" w:cs="Calibri"/>
                          <w:sz w:val="24"/>
                          <w:szCs w:val="24"/>
                        </w:rPr>
                        <m:t>max</m:t>
                      </m:r>
                    </m:sub>
                  </m:sSub>
                </m:den>
              </m:f>
              <m:r>
                <m:rPr>
                  <m:sty m:val="p"/>
                </m:rPr>
                <w:rPr>
                  <w:rFonts w:ascii="Cambria Math" w:hAnsi="Cambria Math"/>
                  <w:sz w:val="24"/>
                  <w:szCs w:val="24"/>
                </w:rPr>
                <m:t>×Ш,</m:t>
              </m:r>
            </m:oMath>
            <w:r w:rsidR="00DA5784" w:rsidRPr="00B42BDA">
              <w:rPr>
                <w:sz w:val="24"/>
                <w:szCs w:val="24"/>
                <w:lang w:eastAsia="ru-RU"/>
              </w:rPr>
              <w:fldChar w:fldCharType="begin"/>
            </w:r>
            <w:r w:rsidR="00DA5784" w:rsidRPr="00B42BDA">
              <w:rPr>
                <w:sz w:val="24"/>
                <w:szCs w:val="24"/>
                <w:lang w:eastAsia="ru-RU"/>
              </w:rPr>
              <w:instrText xml:space="preserve"> QUOTE </w:instrText>
            </w:r>
            <w:r w:rsidR="00DA5784" w:rsidRPr="00B42BDA">
              <w:rPr>
                <w:noProof/>
                <w:position w:val="-6"/>
                <w:sz w:val="24"/>
                <w:szCs w:val="24"/>
                <w:lang w:eastAsia="ru-RU"/>
              </w:rPr>
              <w:drawing>
                <wp:inline distT="0" distB="0" distL="0" distR="0" wp14:anchorId="5F5C6835" wp14:editId="7716A24D">
                  <wp:extent cx="1009650" cy="295275"/>
                  <wp:effectExtent l="0" t="0" r="0" b="0"/>
                  <wp:docPr id="33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B42BDA">
              <w:rPr>
                <w:sz w:val="24"/>
                <w:szCs w:val="24"/>
                <w:lang w:eastAsia="ru-RU"/>
              </w:rPr>
              <w:instrText xml:space="preserve"> </w:instrText>
            </w:r>
            <w:r w:rsidR="00DA5784" w:rsidRPr="00B42BDA">
              <w:rPr>
                <w:sz w:val="24"/>
                <w:szCs w:val="24"/>
                <w:lang w:eastAsia="ru-RU"/>
              </w:rPr>
              <w:fldChar w:fldCharType="end"/>
            </w:r>
          </w:p>
          <w:p w14:paraId="0E3E6A10"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B77A6D5"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2.4</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0847E3A4" w14:textId="77777777" w:rsidR="00DA5784" w:rsidRDefault="00DA5784" w:rsidP="00400571">
            <w:pPr>
              <w:pStyle w:val="21"/>
              <w:numPr>
                <w:ilvl w:val="6"/>
                <w:numId w:val="18"/>
              </w:numPr>
              <w:tabs>
                <w:tab w:val="left" w:pos="749"/>
                <w:tab w:val="left" w:pos="1167"/>
              </w:tabs>
              <w:spacing w:before="0" w:line="240" w:lineRule="auto"/>
              <w:ind w:left="0" w:firstLine="0"/>
              <w:jc w:val="left"/>
              <w:rPr>
                <w:sz w:val="18"/>
                <w:szCs w:val="18"/>
              </w:rPr>
            </w:pPr>
            <w:r>
              <w:rPr>
                <w:sz w:val="18"/>
                <w:szCs w:val="18"/>
              </w:rPr>
              <w:t>М</w:t>
            </w:r>
            <w:r w:rsidRPr="001C44B5">
              <w:rPr>
                <w:sz w:val="18"/>
                <w:szCs w:val="18"/>
                <w:vertAlign w:val="subscript"/>
                <w:lang w:val="en-US"/>
              </w:rPr>
              <w:t>i</w:t>
            </w:r>
            <w:r>
              <w:rPr>
                <w:sz w:val="18"/>
                <w:szCs w:val="18"/>
                <w:vertAlign w:val="subscript"/>
              </w:rPr>
              <w:t xml:space="preserve"> </w:t>
            </w:r>
            <w:r w:rsidRPr="00470950">
              <w:rPr>
                <w:sz w:val="18"/>
                <w:szCs w:val="18"/>
                <w:lang w:eastAsia="ru-RU"/>
              </w:rPr>
              <w:tab/>
              <w:t>–</w:t>
            </w:r>
            <w:r w:rsidRPr="00470950">
              <w:rPr>
                <w:sz w:val="18"/>
                <w:szCs w:val="18"/>
                <w:lang w:eastAsia="ru-RU"/>
              </w:rPr>
              <w:tab/>
            </w:r>
            <w:r>
              <w:rPr>
                <w:sz w:val="18"/>
                <w:szCs w:val="18"/>
              </w:rPr>
              <w:t>величина оцениваемого параметра</w:t>
            </w:r>
            <w:r w:rsidRPr="00146B5C">
              <w:rPr>
                <w:sz w:val="18"/>
                <w:szCs w:val="18"/>
              </w:rPr>
              <w:t xml:space="preserve"> (</w:t>
            </w:r>
            <w:r w:rsidRPr="00BC1F0A">
              <w:rPr>
                <w:sz w:val="18"/>
                <w:szCs w:val="18"/>
              </w:rPr>
              <w:t>суммарная установленная мощность СЭС в составе АГЭК: на объект</w:t>
            </w:r>
            <w:r>
              <w:rPr>
                <w:sz w:val="18"/>
                <w:szCs w:val="18"/>
              </w:rPr>
              <w:t xml:space="preserve">ах </w:t>
            </w:r>
            <w:r w:rsidRPr="00BC1F0A">
              <w:rPr>
                <w:sz w:val="18"/>
                <w:szCs w:val="18"/>
              </w:rPr>
              <w:t xml:space="preserve">энергосервиса </w:t>
            </w:r>
            <w:r>
              <w:rPr>
                <w:sz w:val="18"/>
                <w:szCs w:val="18"/>
              </w:rPr>
              <w:t>№№1,2</w:t>
            </w:r>
            <w:r w:rsidRPr="00BC1F0A">
              <w:rPr>
                <w:sz w:val="18"/>
                <w:szCs w:val="18"/>
              </w:rPr>
              <w:t>)</w:t>
            </w:r>
            <w:r>
              <w:rPr>
                <w:rFonts w:eastAsia="Calibri"/>
                <w:sz w:val="18"/>
                <w:szCs w:val="16"/>
              </w:rPr>
              <w:t xml:space="preserve">, указанная в </w:t>
            </w:r>
            <w:r>
              <w:rPr>
                <w:rFonts w:eastAsia="Calibri"/>
                <w:sz w:val="18"/>
                <w:szCs w:val="16"/>
                <w:lang w:val="en-US"/>
              </w:rPr>
              <w:t>i</w:t>
            </w:r>
            <w:r>
              <w:rPr>
                <w:rFonts w:eastAsia="Calibri"/>
                <w:sz w:val="18"/>
                <w:szCs w:val="16"/>
              </w:rPr>
              <w:t>-ой заявке (в Техническом предложении по установленной в документации о закупке форме __) допущенного участника, в кВт</w:t>
            </w:r>
            <w:r w:rsidDel="004B7B88">
              <w:rPr>
                <w:sz w:val="18"/>
                <w:szCs w:val="18"/>
              </w:rPr>
              <w:t>;</w:t>
            </w:r>
          </w:p>
          <w:p w14:paraId="48F4CF23" w14:textId="77777777" w:rsidR="00DA5784" w:rsidRPr="00396C19" w:rsidRDefault="00DA5784" w:rsidP="009C276B">
            <w:pPr>
              <w:tabs>
                <w:tab w:val="left" w:pos="749"/>
              </w:tabs>
              <w:spacing w:line="256" w:lineRule="auto"/>
              <w:rPr>
                <w:sz w:val="18"/>
                <w:szCs w:val="18"/>
              </w:rPr>
            </w:pPr>
            <w:r>
              <w:rPr>
                <w:sz w:val="18"/>
                <w:szCs w:val="18"/>
              </w:rPr>
              <w:t>М</w:t>
            </w:r>
            <w:r>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максимальное значение величины</w:t>
            </w:r>
            <w:r w:rsidRPr="00F364B2">
              <w:rPr>
                <w:sz w:val="18"/>
                <w:szCs w:val="18"/>
              </w:rPr>
              <w:t xml:space="preserve"> оцениваемого параметра </w:t>
            </w:r>
            <w:r>
              <w:rPr>
                <w:sz w:val="18"/>
                <w:szCs w:val="18"/>
              </w:rPr>
              <w:t>среди всех допущенных заявок участников, в кВт;</w:t>
            </w:r>
          </w:p>
          <w:p w14:paraId="72BB5345" w14:textId="77777777" w:rsidR="00DA5784"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17766AF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0E833BB1" w14:textId="77777777" w:rsidTr="009C276B">
        <w:trPr>
          <w:trHeight w:val="415"/>
        </w:trPr>
        <w:tc>
          <w:tcPr>
            <w:tcW w:w="1101" w:type="dxa"/>
          </w:tcPr>
          <w:p w14:paraId="289DCA22"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2.4</w:t>
            </w:r>
          </w:p>
        </w:tc>
        <w:tc>
          <w:tcPr>
            <w:tcW w:w="1417" w:type="dxa"/>
          </w:tcPr>
          <w:p w14:paraId="48603086"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sidRPr="00925715">
              <w:rPr>
                <w:sz w:val="18"/>
                <w:szCs w:val="18"/>
                <w:lang w:eastAsia="ru-RU"/>
              </w:rPr>
              <w:t>Неценовой критерий оценки второго уровня / ЦЕНА</w:t>
            </w:r>
          </w:p>
        </w:tc>
        <w:tc>
          <w:tcPr>
            <w:tcW w:w="1446" w:type="dxa"/>
          </w:tcPr>
          <w:p w14:paraId="2D326B09" w14:textId="77777777" w:rsidR="00DA5784" w:rsidRPr="00925715" w:rsidRDefault="00DA5784" w:rsidP="00400571">
            <w:pPr>
              <w:pStyle w:val="30"/>
              <w:numPr>
                <w:ilvl w:val="7"/>
                <w:numId w:val="18"/>
              </w:numPr>
              <w:spacing w:before="40" w:after="40" w:line="240" w:lineRule="auto"/>
              <w:ind w:left="0" w:firstLine="0"/>
              <w:jc w:val="center"/>
              <w:rPr>
                <w:i/>
                <w:sz w:val="18"/>
                <w:szCs w:val="18"/>
                <w:lang w:eastAsia="ru-RU"/>
              </w:rPr>
            </w:pPr>
            <w:r w:rsidRPr="00925715">
              <w:rPr>
                <w:i/>
                <w:sz w:val="18"/>
                <w:szCs w:val="18"/>
                <w:lang w:eastAsia="ru-RU"/>
              </w:rPr>
              <w:t>отсутствует</w:t>
            </w:r>
          </w:p>
        </w:tc>
        <w:tc>
          <w:tcPr>
            <w:tcW w:w="1560" w:type="dxa"/>
          </w:tcPr>
          <w:p w14:paraId="0240F065" w14:textId="77777777" w:rsidR="00DA5784" w:rsidRPr="00925715" w:rsidRDefault="00DA5784" w:rsidP="00400571">
            <w:pPr>
              <w:pStyle w:val="30"/>
              <w:numPr>
                <w:ilvl w:val="7"/>
                <w:numId w:val="18"/>
              </w:numPr>
              <w:spacing w:before="40" w:after="40" w:line="240" w:lineRule="auto"/>
              <w:ind w:left="0" w:firstLine="0"/>
              <w:jc w:val="center"/>
              <w:rPr>
                <w:sz w:val="18"/>
                <w:szCs w:val="18"/>
              </w:rPr>
            </w:pPr>
            <w:r w:rsidRPr="00925715">
              <w:rPr>
                <w:sz w:val="18"/>
                <w:szCs w:val="18"/>
              </w:rPr>
              <w:t>Срок достижения экономии</w:t>
            </w:r>
          </w:p>
        </w:tc>
        <w:tc>
          <w:tcPr>
            <w:tcW w:w="1134" w:type="dxa"/>
          </w:tcPr>
          <w:p w14:paraId="1053080B" w14:textId="77777777" w:rsidR="00DA5784" w:rsidRPr="00925715" w:rsidRDefault="00DA5784" w:rsidP="009C276B">
            <w:pPr>
              <w:snapToGrid w:val="0"/>
              <w:spacing w:before="40" w:after="40"/>
              <w:jc w:val="center"/>
              <w:rPr>
                <w:sz w:val="18"/>
                <w:szCs w:val="18"/>
              </w:rPr>
            </w:pPr>
            <w:r>
              <w:rPr>
                <w:sz w:val="18"/>
                <w:szCs w:val="18"/>
              </w:rPr>
              <w:t>6</w:t>
            </w:r>
            <w:r w:rsidRPr="00925715">
              <w:rPr>
                <w:sz w:val="18"/>
                <w:szCs w:val="18"/>
              </w:rPr>
              <w:t>0%</w:t>
            </w:r>
          </w:p>
          <w:p w14:paraId="5C684E10" w14:textId="77777777" w:rsidR="00DA5784" w:rsidRPr="00925715" w:rsidRDefault="00DA5784" w:rsidP="009C276B">
            <w:pPr>
              <w:snapToGrid w:val="0"/>
              <w:spacing w:before="40" w:after="40"/>
              <w:jc w:val="center"/>
              <w:rPr>
                <w:sz w:val="18"/>
                <w:szCs w:val="18"/>
              </w:rPr>
            </w:pPr>
            <w:r w:rsidRPr="00925715">
              <w:rPr>
                <w:sz w:val="18"/>
                <w:szCs w:val="18"/>
              </w:rPr>
              <w:t>(</w:t>
            </w:r>
            <w:r w:rsidRPr="00925715">
              <w:rPr>
                <w:sz w:val="18"/>
                <w:szCs w:val="18"/>
                <w:lang w:val="en-US"/>
              </w:rPr>
              <w:t>B</w:t>
            </w:r>
            <w:r w:rsidRPr="00925715">
              <w:rPr>
                <w:sz w:val="18"/>
                <w:szCs w:val="18"/>
                <w:vertAlign w:val="subscript"/>
              </w:rPr>
              <w:t>2.</w:t>
            </w:r>
            <w:r>
              <w:rPr>
                <w:sz w:val="18"/>
                <w:szCs w:val="18"/>
                <w:vertAlign w:val="subscript"/>
              </w:rPr>
              <w:t>5</w:t>
            </w:r>
            <w:r w:rsidRPr="00925715">
              <w:rPr>
                <w:sz w:val="18"/>
                <w:szCs w:val="18"/>
              </w:rPr>
              <w:t>=0,</w:t>
            </w:r>
            <w:r w:rsidR="00EF64B0">
              <w:rPr>
                <w:sz w:val="18"/>
                <w:szCs w:val="18"/>
              </w:rPr>
              <w:t>6</w:t>
            </w:r>
            <w:r w:rsidRPr="00925715">
              <w:rPr>
                <w:sz w:val="18"/>
                <w:szCs w:val="18"/>
              </w:rPr>
              <w:t>0)</w:t>
            </w:r>
          </w:p>
        </w:tc>
        <w:tc>
          <w:tcPr>
            <w:tcW w:w="1842" w:type="dxa"/>
          </w:tcPr>
          <w:p w14:paraId="288791E8" w14:textId="77777777" w:rsidR="00DA5784" w:rsidRPr="00925715" w:rsidRDefault="00DA5784" w:rsidP="009C276B">
            <w:pPr>
              <w:jc w:val="center"/>
              <w:rPr>
                <w:sz w:val="18"/>
                <w:szCs w:val="18"/>
              </w:rPr>
            </w:pPr>
            <w:r w:rsidRPr="00925715">
              <w:rPr>
                <w:sz w:val="18"/>
                <w:szCs w:val="18"/>
              </w:rPr>
              <w:t>Чем меньше срок достижения экономии по лоту, тем выше предпочтительность</w:t>
            </w:r>
          </w:p>
          <w:p w14:paraId="73F53FCE" w14:textId="77777777" w:rsidR="00DA5784" w:rsidRPr="00925715" w:rsidRDefault="00DA5784" w:rsidP="009C276B">
            <w:pPr>
              <w:snapToGrid w:val="0"/>
              <w:jc w:val="center"/>
              <w:rPr>
                <w:sz w:val="18"/>
                <w:szCs w:val="18"/>
              </w:rPr>
            </w:pPr>
            <w:r w:rsidRPr="00925715">
              <w:rPr>
                <w:sz w:val="18"/>
                <w:szCs w:val="18"/>
              </w:rPr>
              <w:t>При этом срок экономии должен быть не более 15 календарных лет (включительно) с 1 января года, следующего за годом фактической даты приемки Мероприятия № 1</w:t>
            </w:r>
          </w:p>
        </w:tc>
        <w:tc>
          <w:tcPr>
            <w:tcW w:w="6804" w:type="dxa"/>
          </w:tcPr>
          <w:p w14:paraId="229DA977"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157AF5CD" w14:textId="54AD5ABA" w:rsidR="00DA5784" w:rsidRPr="00B42BDA" w:rsidRDefault="006B6F6C" w:rsidP="00400571">
            <w:pPr>
              <w:pStyle w:val="21"/>
              <w:numPr>
                <w:ilvl w:val="6"/>
                <w:numId w:val="18"/>
              </w:numPr>
              <w:spacing w:after="120" w:line="240" w:lineRule="auto"/>
              <w:ind w:left="0" w:firstLine="0"/>
              <w:jc w:val="center"/>
              <w:rPr>
                <w:sz w:val="24"/>
                <w:szCs w:val="24"/>
                <w:lang w:eastAsia="ru-RU"/>
              </w:rPr>
            </w:pPr>
            <m:oMath>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2.5</m:t>
                  </m:r>
                </m:sub>
              </m:sSub>
              <m:r>
                <m:rPr>
                  <m:sty m:val="p"/>
                </m:rPr>
                <w:rPr>
                  <w:rFonts w:ascii="Cambria Math" w:hAnsi="Cambria Math"/>
                  <w:sz w:val="24"/>
                  <w:szCs w:val="24"/>
                </w:rPr>
                <m:t>=</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sz w:val="24"/>
                          <w:szCs w:val="24"/>
                        </w:rPr>
                        <m:t>К</m:t>
                      </m:r>
                    </m:e>
                    <m:sub>
                      <m:r>
                        <m:rPr>
                          <m:sty m:val="p"/>
                        </m:rPr>
                        <w:rPr>
                          <w:rFonts w:ascii="Cambria Math" w:hAnsi="Cambria Math"/>
                          <w:sz w:val="24"/>
                          <w:szCs w:val="24"/>
                        </w:rPr>
                        <m:t>ПРЕД.</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m:t>
                      </m:r>
                    </m:e>
                    <m:sub>
                      <m:r>
                        <w:rPr>
                          <w:rFonts w:ascii="Cambria Math" w:hAnsi="Cambria Math"/>
                          <w:sz w:val="24"/>
                          <w:szCs w:val="24"/>
                        </w:rPr>
                        <m:t>i</m:t>
                      </m:r>
                    </m:sub>
                  </m:sSub>
                </m:num>
                <m:den>
                  <m:sSub>
                    <m:sSubPr>
                      <m:ctrlPr>
                        <w:rPr>
                          <w:rFonts w:ascii="Cambria Math" w:hAnsi="Cambria Math" w:cs="Calibri"/>
                          <w:sz w:val="24"/>
                          <w:szCs w:val="24"/>
                        </w:rPr>
                      </m:ctrlPr>
                    </m:sSubPr>
                    <m:e>
                      <m:r>
                        <w:rPr>
                          <w:rFonts w:ascii="Cambria Math" w:hAnsi="Cambria Math"/>
                          <w:sz w:val="24"/>
                          <w:szCs w:val="24"/>
                        </w:rPr>
                        <m:t>К</m:t>
                      </m:r>
                    </m:e>
                    <m:sub>
                      <m:r>
                        <w:rPr>
                          <w:rFonts w:ascii="Cambria Math" w:hAnsi="Cambria Math"/>
                          <w:sz w:val="24"/>
                          <w:szCs w:val="24"/>
                        </w:rPr>
                        <m:t>ПРЕД.</m:t>
                      </m:r>
                    </m:sub>
                  </m:sSub>
                </m:den>
              </m:f>
              <m:r>
                <m:rPr>
                  <m:sty m:val="p"/>
                </m:rPr>
                <w:rPr>
                  <w:rFonts w:ascii="Cambria Math" w:hAnsi="Cambria Math"/>
                  <w:sz w:val="24"/>
                  <w:szCs w:val="24"/>
                </w:rPr>
                <m:t>×Ш,</m:t>
              </m:r>
            </m:oMath>
            <w:r w:rsidR="00DA5784" w:rsidRPr="00B42BDA">
              <w:rPr>
                <w:sz w:val="24"/>
                <w:szCs w:val="24"/>
                <w:lang w:eastAsia="ru-RU"/>
              </w:rPr>
              <w:fldChar w:fldCharType="begin"/>
            </w:r>
            <w:r w:rsidR="00DA5784" w:rsidRPr="00B42BDA">
              <w:rPr>
                <w:sz w:val="24"/>
                <w:szCs w:val="24"/>
                <w:lang w:eastAsia="ru-RU"/>
              </w:rPr>
              <w:instrText xml:space="preserve"> QUOTE </w:instrText>
            </w:r>
            <w:r w:rsidR="00DA5784" w:rsidRPr="00B42BDA">
              <w:rPr>
                <w:noProof/>
                <w:position w:val="-6"/>
                <w:sz w:val="24"/>
                <w:szCs w:val="24"/>
                <w:lang w:eastAsia="ru-RU"/>
              </w:rPr>
              <w:drawing>
                <wp:inline distT="0" distB="0" distL="0" distR="0" wp14:anchorId="3A5D5723" wp14:editId="29E4BA99">
                  <wp:extent cx="1009650" cy="295275"/>
                  <wp:effectExtent l="0" t="0" r="0" b="0"/>
                  <wp:docPr id="340"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B42BDA">
              <w:rPr>
                <w:sz w:val="24"/>
                <w:szCs w:val="24"/>
                <w:lang w:eastAsia="ru-RU"/>
              </w:rPr>
              <w:instrText xml:space="preserve"> </w:instrText>
            </w:r>
            <w:r w:rsidR="00DA5784" w:rsidRPr="00B42BDA">
              <w:rPr>
                <w:sz w:val="24"/>
                <w:szCs w:val="24"/>
                <w:lang w:eastAsia="ru-RU"/>
              </w:rPr>
              <w:fldChar w:fldCharType="end"/>
            </w:r>
          </w:p>
          <w:p w14:paraId="29347C76"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5D977D2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2.5</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7AA1E09" w14:textId="77777777" w:rsidR="00DA5784" w:rsidRDefault="00DA5784" w:rsidP="009C276B">
            <w:pPr>
              <w:tabs>
                <w:tab w:val="left" w:pos="749"/>
              </w:tabs>
              <w:spacing w:line="256" w:lineRule="auto"/>
              <w:rPr>
                <w:sz w:val="18"/>
                <w:szCs w:val="18"/>
              </w:rPr>
            </w:pPr>
            <w:r>
              <w:rPr>
                <w:sz w:val="18"/>
                <w:szCs w:val="18"/>
              </w:rPr>
              <w:t>К</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sz w:val="18"/>
                <w:szCs w:val="18"/>
              </w:rPr>
              <w:t>величина оцениваемого параметра (</w:t>
            </w:r>
            <w:r w:rsidRPr="00925715">
              <w:rPr>
                <w:sz w:val="18"/>
                <w:szCs w:val="18"/>
              </w:rPr>
              <w:t>срок достижения экономии</w:t>
            </w:r>
            <w:r>
              <w:rPr>
                <w:sz w:val="18"/>
                <w:szCs w:val="18"/>
              </w:rPr>
              <w:t>)</w:t>
            </w:r>
            <w:r>
              <w:rPr>
                <w:rFonts w:eastAsia="Calibri"/>
                <w:sz w:val="18"/>
                <w:szCs w:val="16"/>
              </w:rPr>
              <w:t xml:space="preserve">, указанная в </w:t>
            </w:r>
            <w:r>
              <w:rPr>
                <w:rFonts w:eastAsia="Calibri"/>
                <w:sz w:val="18"/>
                <w:szCs w:val="16"/>
                <w:lang w:val="en-US"/>
              </w:rPr>
              <w:t>i</w:t>
            </w:r>
            <w:r>
              <w:rPr>
                <w:rFonts w:eastAsia="Calibri"/>
                <w:sz w:val="18"/>
                <w:szCs w:val="16"/>
              </w:rPr>
              <w:t>-ой заявке (в Техническом предложении по установленной в документации о закупке форме __) допущенного участника, в годах</w:t>
            </w:r>
            <w:r w:rsidDel="004B7B88">
              <w:rPr>
                <w:sz w:val="18"/>
                <w:szCs w:val="18"/>
              </w:rPr>
              <w:t>;</w:t>
            </w:r>
          </w:p>
          <w:p w14:paraId="744F0E51" w14:textId="77777777" w:rsidR="00DA5784" w:rsidRPr="00396C19" w:rsidRDefault="00DA5784" w:rsidP="009C276B">
            <w:pPr>
              <w:tabs>
                <w:tab w:val="left" w:pos="749"/>
              </w:tabs>
              <w:spacing w:line="256" w:lineRule="auto"/>
              <w:rPr>
                <w:sz w:val="18"/>
                <w:szCs w:val="18"/>
              </w:rPr>
            </w:pPr>
            <w:r>
              <w:rPr>
                <w:sz w:val="18"/>
                <w:szCs w:val="18"/>
              </w:rPr>
              <w:t>К</w:t>
            </w:r>
            <w:r>
              <w:rPr>
                <w:sz w:val="18"/>
                <w:szCs w:val="18"/>
                <w:vertAlign w:val="subscript"/>
              </w:rPr>
              <w:t>пред</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предельное значение оцениваемого параметра, установленное в п.__ документации о закупке – </w:t>
            </w:r>
            <w:r w:rsidRPr="00925715">
              <w:rPr>
                <w:sz w:val="18"/>
                <w:szCs w:val="18"/>
              </w:rPr>
              <w:t>15 календарных лет (включительно) с 1 января года, следующего за годом фактической даты приемки Мероприятия № 1</w:t>
            </w:r>
            <w:r>
              <w:rPr>
                <w:sz w:val="18"/>
                <w:szCs w:val="18"/>
              </w:rPr>
              <w:t>;</w:t>
            </w:r>
          </w:p>
          <w:p w14:paraId="17E52B78"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4DC15FC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02E3889" w14:textId="77777777" w:rsidTr="009C276B">
        <w:trPr>
          <w:cantSplit/>
        </w:trPr>
        <w:tc>
          <w:tcPr>
            <w:tcW w:w="5524" w:type="dxa"/>
            <w:gridSpan w:val="4"/>
          </w:tcPr>
          <w:p w14:paraId="5B95C134"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1B21C1CF"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7914D479" w14:textId="77777777" w:rsidR="00DA5784" w:rsidRPr="00C55B01" w:rsidRDefault="00DA5784" w:rsidP="009C276B">
            <w:pPr>
              <w:keepNext/>
              <w:numPr>
                <w:ilvl w:val="6"/>
                <w:numId w:val="0"/>
              </w:numPr>
              <w:jc w:val="center"/>
              <w:rPr>
                <w:sz w:val="18"/>
                <w:szCs w:val="18"/>
              </w:rPr>
            </w:pPr>
          </w:p>
          <w:p w14:paraId="2F282197"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319D6C9B"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7F5C4C79"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12EEB9D1"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6B5B4424"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27520247" w14:textId="77777777" w:rsidR="00DA5784" w:rsidRPr="004439EC"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83B91F8" w14:textId="77777777" w:rsidR="00DA5784" w:rsidRPr="00065780" w:rsidRDefault="00DA5784" w:rsidP="00DA5784">
      <w:pPr>
        <w:pStyle w:val="afb"/>
        <w:pageBreakBefore/>
        <w:spacing w:after="120"/>
        <w:rPr>
          <w:lang w:eastAsia="ru-RU"/>
        </w:rPr>
      </w:pPr>
      <w:r w:rsidRPr="00065780">
        <w:t xml:space="preserve">Пример </w:t>
      </w:r>
      <w:r>
        <w:t xml:space="preserve">5. </w:t>
      </w:r>
      <w:r>
        <w:rPr>
          <w:noProof/>
        </w:rPr>
        <w:t>Предмет договра: ремонт и обслуживание газотурбинных установок (ГТУ)</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3"/>
        <w:gridCol w:w="14"/>
        <w:gridCol w:w="1829"/>
        <w:gridCol w:w="6804"/>
      </w:tblGrid>
      <w:tr w:rsidR="00DA5784" w:rsidRPr="006572B8" w14:paraId="2CF55DD0" w14:textId="77777777" w:rsidTr="009C276B">
        <w:trPr>
          <w:cantSplit/>
        </w:trPr>
        <w:tc>
          <w:tcPr>
            <w:tcW w:w="1101" w:type="dxa"/>
            <w:vMerge w:val="restart"/>
            <w:shd w:val="clear" w:color="auto" w:fill="D5DCE4"/>
          </w:tcPr>
          <w:p w14:paraId="005BCBC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5CA4A43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333C006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47" w:type="dxa"/>
            <w:gridSpan w:val="2"/>
            <w:tcBorders>
              <w:bottom w:val="nil"/>
            </w:tcBorders>
            <w:shd w:val="clear" w:color="auto" w:fill="D5DCE4"/>
          </w:tcPr>
          <w:p w14:paraId="1FE79F3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29" w:type="dxa"/>
            <w:tcBorders>
              <w:bottom w:val="nil"/>
            </w:tcBorders>
            <w:shd w:val="clear" w:color="auto" w:fill="D5DCE4"/>
          </w:tcPr>
          <w:p w14:paraId="13D5001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6D7141C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440BE002" w14:textId="77777777" w:rsidTr="009C276B">
        <w:trPr>
          <w:cantSplit/>
        </w:trPr>
        <w:tc>
          <w:tcPr>
            <w:tcW w:w="1101" w:type="dxa"/>
            <w:vMerge/>
            <w:shd w:val="clear" w:color="auto" w:fill="D5DCE4"/>
          </w:tcPr>
          <w:p w14:paraId="5C1CCB6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57B41C4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33AD1B1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12F6338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3" w:type="dxa"/>
            <w:tcBorders>
              <w:top w:val="nil"/>
            </w:tcBorders>
            <w:shd w:val="clear" w:color="auto" w:fill="D5DCE4"/>
          </w:tcPr>
          <w:p w14:paraId="0A229B08"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3" w:type="dxa"/>
            <w:gridSpan w:val="2"/>
            <w:tcBorders>
              <w:top w:val="nil"/>
            </w:tcBorders>
            <w:shd w:val="clear" w:color="auto" w:fill="D5DCE4"/>
          </w:tcPr>
          <w:p w14:paraId="6CA23A1A"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269BDA2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2C27E586" w14:textId="77777777" w:rsidTr="009C276B">
        <w:tc>
          <w:tcPr>
            <w:tcW w:w="1101" w:type="dxa"/>
          </w:tcPr>
          <w:p w14:paraId="169D732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3157BBD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й) частный критерий оценки первого уровня</w:t>
            </w:r>
            <w:r>
              <w:rPr>
                <w:sz w:val="18"/>
                <w:szCs w:val="18"/>
                <w:lang w:eastAsia="ru-RU"/>
              </w:rPr>
              <w:t xml:space="preserve"> / ЦЕНА</w:t>
            </w:r>
          </w:p>
        </w:tc>
        <w:tc>
          <w:tcPr>
            <w:tcW w:w="1446" w:type="dxa"/>
          </w:tcPr>
          <w:p w14:paraId="0DCE200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Цена договора</w:t>
            </w:r>
            <w:r>
              <w:rPr>
                <w:sz w:val="18"/>
                <w:szCs w:val="18"/>
                <w:lang w:eastAsia="ru-RU"/>
              </w:rPr>
              <w:t xml:space="preserve"> (заявки)</w:t>
            </w:r>
          </w:p>
        </w:tc>
        <w:tc>
          <w:tcPr>
            <w:tcW w:w="1560" w:type="dxa"/>
          </w:tcPr>
          <w:p w14:paraId="37AFFFEB"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3" w:type="dxa"/>
          </w:tcPr>
          <w:p w14:paraId="75F99D81" w14:textId="77777777" w:rsidR="00DA5784" w:rsidRPr="00470950" w:rsidRDefault="00EF64B0"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7</w:t>
            </w:r>
            <w:r w:rsidR="00DA5784">
              <w:rPr>
                <w:sz w:val="18"/>
                <w:szCs w:val="18"/>
                <w:lang w:eastAsia="ru-RU"/>
              </w:rPr>
              <w:t>0</w:t>
            </w:r>
            <w:r w:rsidR="00DA5784" w:rsidRPr="00470950">
              <w:rPr>
                <w:sz w:val="18"/>
                <w:szCs w:val="18"/>
                <w:lang w:eastAsia="ru-RU"/>
              </w:rPr>
              <w:t>%</w:t>
            </w:r>
            <w:r w:rsidR="00DA5784" w:rsidRPr="00470950">
              <w:rPr>
                <w:sz w:val="18"/>
                <w:szCs w:val="18"/>
                <w:lang w:eastAsia="ru-RU"/>
              </w:rPr>
              <w:br/>
              <w:t>(В</w:t>
            </w:r>
            <w:r w:rsidR="00DA5784" w:rsidRPr="00470950">
              <w:rPr>
                <w:sz w:val="18"/>
                <w:szCs w:val="18"/>
                <w:vertAlign w:val="subscript"/>
                <w:lang w:eastAsia="ru-RU"/>
              </w:rPr>
              <w:t>1</w:t>
            </w:r>
            <w:r w:rsidR="00DA5784" w:rsidRPr="00470950">
              <w:rPr>
                <w:sz w:val="18"/>
                <w:szCs w:val="18"/>
                <w:lang w:eastAsia="ru-RU"/>
              </w:rPr>
              <w:t xml:space="preserve"> = 0,</w:t>
            </w:r>
            <w:r>
              <w:rPr>
                <w:sz w:val="18"/>
                <w:szCs w:val="18"/>
                <w:lang w:eastAsia="ru-RU"/>
              </w:rPr>
              <w:t>7</w:t>
            </w:r>
            <w:r w:rsidR="00DA5784">
              <w:rPr>
                <w:sz w:val="18"/>
                <w:szCs w:val="18"/>
                <w:lang w:eastAsia="ru-RU"/>
              </w:rPr>
              <w:t>0</w:t>
            </w:r>
            <w:r w:rsidR="00DA5784" w:rsidRPr="00470950">
              <w:rPr>
                <w:sz w:val="18"/>
                <w:szCs w:val="18"/>
                <w:lang w:eastAsia="ru-RU"/>
              </w:rPr>
              <w:t>)</w:t>
            </w:r>
          </w:p>
        </w:tc>
        <w:tc>
          <w:tcPr>
            <w:tcW w:w="1843" w:type="dxa"/>
            <w:gridSpan w:val="2"/>
          </w:tcPr>
          <w:p w14:paraId="041C547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меньше цена </w:t>
            </w:r>
            <w:r>
              <w:rPr>
                <w:sz w:val="18"/>
                <w:szCs w:val="18"/>
                <w:lang w:eastAsia="ru-RU"/>
              </w:rPr>
              <w:t>заявки Участника</w:t>
            </w:r>
            <w:r w:rsidRPr="00470950">
              <w:rPr>
                <w:sz w:val="18"/>
                <w:szCs w:val="18"/>
                <w:lang w:eastAsia="ru-RU"/>
              </w:rPr>
              <w:t>, тем выше предпочтительность</w:t>
            </w:r>
          </w:p>
        </w:tc>
        <w:tc>
          <w:tcPr>
            <w:tcW w:w="6804" w:type="dxa"/>
          </w:tcPr>
          <w:p w14:paraId="4DE1947A"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6209E316" w14:textId="197E7FF1" w:rsidR="00DA5784" w:rsidRPr="00426CB0" w:rsidRDefault="006B6F6C" w:rsidP="00400571">
            <w:pPr>
              <w:pStyle w:val="21"/>
              <w:numPr>
                <w:ilvl w:val="6"/>
                <w:numId w:val="18"/>
              </w:numPr>
              <w:spacing w:after="120" w:line="240" w:lineRule="auto"/>
              <w:ind w:left="0" w:firstLine="0"/>
              <w:jc w:val="center"/>
              <w:rPr>
                <w:sz w:val="24"/>
                <w:szCs w:val="24"/>
                <w:lang w:eastAsia="ru-RU"/>
              </w:rPr>
            </w:pPr>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r>
                    <m:rPr>
                      <m:sty m:val="p"/>
                    </m:rPr>
                    <w:rPr>
                      <w:rFonts w:ascii="Cambria Math" w:eastAsia="Calibri" w:hAnsi="Cambria Math"/>
                      <w:sz w:val="24"/>
                      <w:szCs w:val="24"/>
                    </w:rPr>
                    <m:t>НМЦ-</m:t>
                  </m:r>
                  <m:sSub>
                    <m:sSubPr>
                      <m:ctrlPr>
                        <w:rPr>
                          <w:rFonts w:ascii="Cambria Math" w:eastAsia="Calibri" w:hAnsi="Cambria Math"/>
                          <w:sz w:val="24"/>
                          <w:szCs w:val="24"/>
                        </w:rPr>
                      </m:ctrlPr>
                    </m:sSubPr>
                    <m:e>
                      <m:r>
                        <w:rPr>
                          <w:rFonts w:ascii="Cambria Math" w:eastAsia="Calibri" w:hAnsi="Cambria Math"/>
                          <w:sz w:val="24"/>
                          <w:szCs w:val="24"/>
                        </w:rPr>
                        <m:t>(ЦЕНА</m:t>
                      </m:r>
                    </m:e>
                    <m:sub>
                      <m:r>
                        <w:rPr>
                          <w:rFonts w:ascii="Cambria Math" w:eastAsia="Calibri" w:hAnsi="Cambria Math"/>
                          <w:sz w:val="24"/>
                          <w:szCs w:val="24"/>
                          <w:lang w:val="en-US"/>
                        </w:rPr>
                        <m:t>i</m:t>
                      </m:r>
                    </m:sub>
                  </m:sSub>
                  <m:r>
                    <w:rPr>
                      <w:rFonts w:ascii="Cambria Math" w:eastAsia="Calibri" w:hAnsi="Cambria Math"/>
                      <w:sz w:val="24"/>
                      <w:szCs w:val="24"/>
                    </w:rPr>
                    <m:t>+ΔПР)</m:t>
                  </m:r>
                </m:num>
                <m:den>
                  <m:r>
                    <m:rPr>
                      <m:sty m:val="p"/>
                    </m:rPr>
                    <w:rPr>
                      <w:rFonts w:ascii="Cambria Math" w:eastAsia="Calibri" w:hAnsi="Cambria Math"/>
                      <w:sz w:val="24"/>
                      <w:szCs w:val="24"/>
                    </w:rPr>
                    <m:t>НМЦ</m:t>
                  </m:r>
                </m:den>
              </m:f>
              <m:r>
                <m:rPr>
                  <m:sty m:val="p"/>
                </m:rPr>
                <w:rPr>
                  <w:rFonts w:ascii="Cambria Math" w:eastAsia="Calibri" w:hAnsi="Cambria Math"/>
                  <w:sz w:val="24"/>
                  <w:szCs w:val="24"/>
                </w:rPr>
                <m:t>×Ш</m:t>
              </m:r>
            </m:oMath>
            <w:r w:rsidR="00DA5784" w:rsidRPr="00426CB0">
              <w:rPr>
                <w:sz w:val="24"/>
                <w:szCs w:val="24"/>
                <w:lang w:eastAsia="ru-RU"/>
              </w:rPr>
              <w:t xml:space="preserve"> </w:t>
            </w:r>
            <w:r w:rsidR="00DA5784" w:rsidRPr="00426CB0">
              <w:rPr>
                <w:sz w:val="24"/>
                <w:szCs w:val="24"/>
                <w:lang w:eastAsia="ru-RU"/>
              </w:rPr>
              <w:fldChar w:fldCharType="begin"/>
            </w:r>
            <w:r w:rsidR="00DA5784" w:rsidRPr="00426CB0">
              <w:rPr>
                <w:sz w:val="24"/>
                <w:szCs w:val="24"/>
                <w:lang w:eastAsia="ru-RU"/>
              </w:rPr>
              <w:instrText xml:space="preserve"> QUOTE </w:instrText>
            </w:r>
            <w:r w:rsidR="00DA5784" w:rsidRPr="00426CB0">
              <w:rPr>
                <w:noProof/>
                <w:position w:val="-6"/>
                <w:sz w:val="24"/>
                <w:szCs w:val="24"/>
                <w:lang w:eastAsia="ru-RU"/>
              </w:rPr>
              <w:drawing>
                <wp:inline distT="0" distB="0" distL="0" distR="0" wp14:anchorId="46D7541A" wp14:editId="4DC23F16">
                  <wp:extent cx="1009650" cy="295275"/>
                  <wp:effectExtent l="0" t="0" r="0" b="0"/>
                  <wp:docPr id="131"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00DA5784" w:rsidRPr="00426CB0">
              <w:rPr>
                <w:sz w:val="24"/>
                <w:szCs w:val="24"/>
                <w:lang w:eastAsia="ru-RU"/>
              </w:rPr>
              <w:instrText xml:space="preserve"> </w:instrText>
            </w:r>
            <w:r w:rsidR="00DA5784" w:rsidRPr="00426CB0">
              <w:rPr>
                <w:sz w:val="24"/>
                <w:szCs w:val="24"/>
                <w:lang w:eastAsia="ru-RU"/>
              </w:rPr>
              <w:fldChar w:fldCharType="end"/>
            </w:r>
          </w:p>
          <w:p w14:paraId="3059A9D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7AD6928B" w14:textId="77777777" w:rsidR="00DA5784"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4C0EA17" w14:textId="77777777" w:rsidR="00DA5784" w:rsidRDefault="00DA5784" w:rsidP="009C276B">
            <w:pPr>
              <w:tabs>
                <w:tab w:val="left" w:pos="746"/>
              </w:tabs>
              <w:spacing w:line="256" w:lineRule="auto"/>
              <w:rPr>
                <w:sz w:val="18"/>
                <w:szCs w:val="18"/>
              </w:rPr>
            </w:pPr>
            <w:r>
              <w:rPr>
                <w:sz w:val="18"/>
                <w:szCs w:val="18"/>
              </w:rPr>
              <w:t>ЦЕНА</w:t>
            </w:r>
            <w:r w:rsidRPr="001101FE">
              <w:rPr>
                <w:i/>
                <w:iCs/>
                <w:vertAlign w:val="subscript"/>
                <w:lang w:val="en-US"/>
              </w:rPr>
              <w:t>i</w:t>
            </w:r>
            <w:r w:rsidRPr="001101FE">
              <w:rPr>
                <w:i/>
                <w:iCs/>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 цена договора, указанная в </w:t>
            </w:r>
            <w:r>
              <w:rPr>
                <w:i/>
                <w:iCs/>
                <w:sz w:val="18"/>
                <w:szCs w:val="18"/>
                <w:lang w:val="en-US"/>
              </w:rPr>
              <w:t>i</w:t>
            </w:r>
            <w:r>
              <w:rPr>
                <w:sz w:val="18"/>
                <w:szCs w:val="18"/>
              </w:rPr>
              <w:t>-ой заявке (в Коммерческом предложении по установленной в документации о закупке форме __), руб. без учета НДС;</w:t>
            </w:r>
          </w:p>
          <w:p w14:paraId="47E1371E" w14:textId="77777777" w:rsidR="00DA5784" w:rsidRDefault="00DA5784" w:rsidP="009C276B">
            <w:pPr>
              <w:tabs>
                <w:tab w:val="left" w:pos="746"/>
              </w:tabs>
              <w:spacing w:line="256" w:lineRule="auto"/>
              <w:rPr>
                <w:sz w:val="18"/>
                <w:szCs w:val="18"/>
              </w:rPr>
            </w:pPr>
            <w:r>
              <w:rPr>
                <w:sz w:val="18"/>
                <w:szCs w:val="18"/>
              </w:rPr>
              <w:t>НМЦ</w:t>
            </w:r>
            <w:r w:rsidRPr="001101FE">
              <w:rPr>
                <w:i/>
                <w:iCs/>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 начальная (максимальная) цена договора, установленная в документации о закупке, руб. без учета НДС;</w:t>
            </w:r>
          </w:p>
          <w:p w14:paraId="260C4DAC" w14:textId="77777777" w:rsidR="00DA5784" w:rsidRDefault="00DA5784" w:rsidP="009C276B">
            <w:pPr>
              <w:tabs>
                <w:tab w:val="left" w:pos="746"/>
              </w:tabs>
              <w:spacing w:line="256" w:lineRule="auto"/>
              <w:rPr>
                <w:sz w:val="18"/>
                <w:szCs w:val="18"/>
              </w:rPr>
            </w:pPr>
            <w:r w:rsidRPr="003C253E">
              <w:rPr>
                <w:sz w:val="18"/>
                <w:szCs w:val="18"/>
                <w:lang w:eastAsia="ru-RU"/>
              </w:rPr>
              <w:t>ΔПР</w:t>
            </w:r>
            <w:r w:rsidRPr="00470950">
              <w:rPr>
                <w:sz w:val="18"/>
                <w:szCs w:val="18"/>
                <w:lang w:eastAsia="ru-RU"/>
              </w:rPr>
              <w:tab/>
              <w:t>–</w:t>
            </w:r>
            <w:r w:rsidRPr="00470950">
              <w:rPr>
                <w:sz w:val="18"/>
                <w:szCs w:val="18"/>
                <w:lang w:eastAsia="ru-RU"/>
              </w:rPr>
              <w:tab/>
            </w:r>
            <w:r w:rsidRPr="003C253E">
              <w:rPr>
                <w:sz w:val="18"/>
                <w:szCs w:val="18"/>
                <w:lang w:eastAsia="ru-RU"/>
              </w:rPr>
              <w:t>убыток/экономия при отклонении Участника от установленной Заказчиком продолжительности ремонта с учетом срока транспортных процедур</w:t>
            </w:r>
            <w:r>
              <w:rPr>
                <w:sz w:val="18"/>
                <w:szCs w:val="18"/>
                <w:lang w:eastAsia="ru-RU"/>
              </w:rPr>
              <w:t xml:space="preserve">, в </w:t>
            </w:r>
            <w:r w:rsidRPr="003C253E">
              <w:rPr>
                <w:sz w:val="18"/>
                <w:szCs w:val="18"/>
                <w:lang w:eastAsia="ru-RU"/>
              </w:rPr>
              <w:t xml:space="preserve">руб. без </w:t>
            </w:r>
            <w:r>
              <w:rPr>
                <w:sz w:val="18"/>
                <w:szCs w:val="18"/>
                <w:lang w:eastAsia="ru-RU"/>
              </w:rPr>
              <w:t xml:space="preserve">учета </w:t>
            </w:r>
            <w:r w:rsidRPr="003C253E">
              <w:rPr>
                <w:sz w:val="18"/>
                <w:szCs w:val="18"/>
                <w:lang w:eastAsia="ru-RU"/>
              </w:rPr>
              <w:t>НДС.</w:t>
            </w:r>
          </w:p>
          <w:p w14:paraId="410C75CF" w14:textId="77777777" w:rsidR="00DA5784"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16105421" w14:textId="77777777" w:rsidR="00DA5784" w:rsidRDefault="00DA5784" w:rsidP="00400571">
            <w:pPr>
              <w:pStyle w:val="21"/>
              <w:numPr>
                <w:ilvl w:val="5"/>
                <w:numId w:val="18"/>
              </w:numPr>
              <w:tabs>
                <w:tab w:val="left" w:pos="742"/>
                <w:tab w:val="left" w:pos="1167"/>
              </w:tabs>
              <w:spacing w:line="240" w:lineRule="auto"/>
              <w:ind w:hanging="1101"/>
              <w:jc w:val="left"/>
              <w:rPr>
                <w:sz w:val="18"/>
                <w:szCs w:val="18"/>
                <w:lang w:eastAsia="ru-RU"/>
              </w:rPr>
            </w:pPr>
            <w:r>
              <w:rPr>
                <w:sz w:val="18"/>
                <w:szCs w:val="18"/>
                <w:lang w:eastAsia="ru-RU"/>
              </w:rPr>
              <w:t>При этом:</w:t>
            </w:r>
          </w:p>
          <w:p w14:paraId="0B7825DF"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6"/>
                <w:szCs w:val="16"/>
                <w:lang w:eastAsia="ru-RU"/>
              </w:rPr>
            </w:pPr>
            <m:oMath>
              <m:r>
                <w:rPr>
                  <w:rFonts w:ascii="Cambria Math" w:hAnsi="Cambria Math"/>
                  <w:sz w:val="18"/>
                  <w:szCs w:val="16"/>
                </w:rPr>
                <m:t>ΔПР</m:t>
              </m:r>
              <m:r>
                <m:rPr>
                  <m:sty m:val="p"/>
                </m:rPr>
                <w:rPr>
                  <w:rFonts w:ascii="Cambria Math" w:hAnsi="Cambria Math"/>
                  <w:sz w:val="18"/>
                  <w:szCs w:val="16"/>
                </w:rPr>
                <m:t xml:space="preserve">= </m:t>
              </m:r>
              <m:r>
                <m:rPr>
                  <m:sty m:val="p"/>
                </m:rPr>
                <w:rPr>
                  <w:rFonts w:ascii="Cambria Math" w:hAnsi="Cambria Math"/>
                  <w:sz w:val="18"/>
                  <w:szCs w:val="16"/>
                  <w:lang w:eastAsia="ru-RU"/>
                </w:rPr>
                <m:t xml:space="preserve">(NСР </m:t>
              </m:r>
              <m:r>
                <m:rPr>
                  <m:sty m:val="p"/>
                </m:rPr>
                <w:rPr>
                  <w:rFonts w:ascii="Cambria Math" w:hAnsi="Cambria Math"/>
                  <w:sz w:val="18"/>
                  <w:szCs w:val="16"/>
                </w:rPr>
                <m:t>×</m:t>
              </m:r>
              <m:r>
                <m:rPr>
                  <m:sty m:val="p"/>
                </m:rPr>
                <w:rPr>
                  <w:rFonts w:ascii="Cambria Math" w:hAnsi="Cambria Math"/>
                  <w:sz w:val="18"/>
                  <w:szCs w:val="16"/>
                  <w:lang w:eastAsia="ru-RU"/>
                </w:rPr>
                <m:t xml:space="preserve"> (Nсуток СР  </m:t>
              </m:r>
              <m:r>
                <m:rPr>
                  <m:sty m:val="p"/>
                </m:rPr>
                <w:rPr>
                  <w:rFonts w:ascii="Cambria Math" w:hAnsi="Cambria Math"/>
                  <w:sz w:val="18"/>
                  <w:szCs w:val="18"/>
                  <w:lang w:eastAsia="ru-RU"/>
                </w:rPr>
                <m:t xml:space="preserve">i-го </m:t>
              </m:r>
              <m:r>
                <m:rPr>
                  <m:sty m:val="p"/>
                </m:rPr>
                <w:rPr>
                  <w:rFonts w:ascii="Cambria Math" w:hAnsi="Cambria Math"/>
                  <w:sz w:val="18"/>
                  <w:szCs w:val="16"/>
                  <w:lang w:eastAsia="ru-RU"/>
                </w:rPr>
                <m:t>участника - 21)</m:t>
              </m:r>
              <m:r>
                <m:rPr>
                  <m:sty m:val="p"/>
                </m:rPr>
                <w:rPr>
                  <w:rFonts w:ascii="Cambria Math" w:hAnsi="Cambria Math"/>
                  <w:sz w:val="18"/>
                  <w:szCs w:val="16"/>
                </w:rPr>
                <m:t>×</m:t>
              </m:r>
              <m:r>
                <m:rPr>
                  <m:sty m:val="p"/>
                </m:rPr>
                <w:rPr>
                  <w:rFonts w:ascii="Cambria Math" w:hAnsi="Cambria Math"/>
                  <w:sz w:val="18"/>
                  <w:szCs w:val="16"/>
                  <w:lang w:eastAsia="ru-RU"/>
                </w:rPr>
                <m:t xml:space="preserve">Усут)+(NКР </m:t>
              </m:r>
              <m:r>
                <m:rPr>
                  <m:sty m:val="p"/>
                </m:rPr>
                <w:rPr>
                  <w:rFonts w:ascii="Cambria Math" w:hAnsi="Cambria Math"/>
                  <w:sz w:val="18"/>
                  <w:szCs w:val="16"/>
                </w:rPr>
                <m:t>×</m:t>
              </m:r>
              <m:d>
                <m:dPr>
                  <m:ctrlPr>
                    <w:rPr>
                      <w:rFonts w:ascii="Cambria Math" w:hAnsi="Cambria Math"/>
                      <w:sz w:val="18"/>
                      <w:szCs w:val="16"/>
                      <w:lang w:eastAsia="ru-RU"/>
                    </w:rPr>
                  </m:ctrlPr>
                </m:dPr>
                <m:e>
                  <m:r>
                    <m:rPr>
                      <m:sty m:val="p"/>
                    </m:rPr>
                    <w:rPr>
                      <w:rFonts w:ascii="Cambria Math" w:hAnsi="Cambria Math"/>
                      <w:sz w:val="18"/>
                      <w:szCs w:val="16"/>
                      <w:lang w:eastAsia="ru-RU"/>
                    </w:rPr>
                    <m:t xml:space="preserve">Nсуток КР </m:t>
                  </m:r>
                  <m:r>
                    <m:rPr>
                      <m:sty m:val="p"/>
                    </m:rPr>
                    <w:rPr>
                      <w:rFonts w:ascii="Cambria Math" w:hAnsi="Cambria Math"/>
                      <w:sz w:val="18"/>
                      <w:szCs w:val="18"/>
                      <w:lang w:eastAsia="ru-RU"/>
                    </w:rPr>
                    <m:t xml:space="preserve">i-го </m:t>
                  </m:r>
                  <m:r>
                    <m:rPr>
                      <m:sty m:val="p"/>
                    </m:rPr>
                    <w:rPr>
                      <w:rFonts w:ascii="Cambria Math" w:hAnsi="Cambria Math"/>
                      <w:sz w:val="18"/>
                      <w:szCs w:val="16"/>
                      <w:lang w:eastAsia="ru-RU"/>
                    </w:rPr>
                    <m:t>участника - 30</m:t>
                  </m:r>
                </m:e>
              </m:d>
              <m:r>
                <m:rPr>
                  <m:sty m:val="p"/>
                </m:rPr>
                <w:rPr>
                  <w:rFonts w:ascii="Cambria Math" w:hAnsi="Cambria Math"/>
                  <w:sz w:val="18"/>
                  <w:szCs w:val="16"/>
                </w:rPr>
                <m:t>×</m:t>
              </m:r>
              <m:r>
                <m:rPr>
                  <m:sty m:val="p"/>
                </m:rPr>
                <w:rPr>
                  <w:rFonts w:ascii="Cambria Math" w:hAnsi="Cambria Math"/>
                  <w:sz w:val="18"/>
                  <w:szCs w:val="16"/>
                  <w:lang w:eastAsia="ru-RU"/>
                </w:rPr>
                <m:t>Усут)</m:t>
              </m:r>
            </m:oMath>
            <w:r w:rsidRPr="003C253E">
              <w:rPr>
                <w:sz w:val="16"/>
                <w:szCs w:val="16"/>
                <w:lang w:eastAsia="ru-RU"/>
              </w:rPr>
              <w:t xml:space="preserve"> </w:t>
            </w:r>
          </w:p>
          <w:p w14:paraId="1B51921D"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где:</w:t>
            </w:r>
          </w:p>
          <w:p w14:paraId="235F1B8F"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NСР – количество средних ремонтов по договору;</w:t>
            </w:r>
          </w:p>
          <w:p w14:paraId="12B0F932"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 xml:space="preserve">NКР – количество капитальных ремонтов по договору; </w:t>
            </w:r>
          </w:p>
          <w:p w14:paraId="2A54A824"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Nсуток СР i-го Участника – срок среднего ремонта, предложенный Участником;</w:t>
            </w:r>
          </w:p>
          <w:p w14:paraId="0CC330AB"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Nсуток КР i-го Участника – срок капитального ремонта, предложенный Участником;</w:t>
            </w:r>
          </w:p>
          <w:p w14:paraId="372EBD74"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sz w:val="18"/>
                <w:szCs w:val="18"/>
                <w:lang w:eastAsia="ru-RU"/>
              </w:rPr>
            </w:pPr>
            <w:r w:rsidRPr="003C253E">
              <w:rPr>
                <w:sz w:val="18"/>
                <w:szCs w:val="18"/>
                <w:lang w:eastAsia="ru-RU"/>
              </w:rPr>
              <w:t>Усут – суточный убыток/экономия Заказчика от изменения установленного срока простоя ГТУ – составляет 637 600 руб. в сутки;</w:t>
            </w:r>
          </w:p>
          <w:p w14:paraId="1726E0DD" w14:textId="77777777" w:rsidR="00DA5784" w:rsidRPr="003C253E" w:rsidRDefault="00DA5784" w:rsidP="00400571">
            <w:pPr>
              <w:pStyle w:val="21"/>
              <w:numPr>
                <w:ilvl w:val="6"/>
                <w:numId w:val="18"/>
              </w:numPr>
              <w:tabs>
                <w:tab w:val="left" w:pos="742"/>
                <w:tab w:val="left" w:pos="1167"/>
              </w:tabs>
              <w:spacing w:before="0" w:line="240" w:lineRule="auto"/>
              <w:ind w:left="33" w:firstLine="0"/>
              <w:jc w:val="left"/>
              <w:rPr>
                <w:rFonts w:ascii="Cambria Math" w:hAnsi="Cambria Math"/>
                <w:sz w:val="16"/>
                <w:szCs w:val="18"/>
                <w:lang w:eastAsia="ru-RU"/>
              </w:rPr>
            </w:pPr>
            <w:r w:rsidRPr="003C253E">
              <w:rPr>
                <w:sz w:val="18"/>
                <w:szCs w:val="18"/>
                <w:lang w:eastAsia="ru-RU"/>
              </w:rPr>
              <w:t>21 – установленный Заказчиком минимальный срок среднего ремонта, предусматривающий замену горячей части, камеры сгорания;</w:t>
            </w:r>
          </w:p>
          <w:p w14:paraId="498D29F8" w14:textId="77777777" w:rsidR="00DA5784" w:rsidRPr="003C253E" w:rsidRDefault="00DA5784" w:rsidP="009C276B">
            <w:pPr>
              <w:numPr>
                <w:ilvl w:val="7"/>
                <w:numId w:val="0"/>
              </w:numPr>
              <w:ind w:left="33"/>
              <w:rPr>
                <w:rFonts w:eastAsia="Calibri"/>
                <w:sz w:val="18"/>
                <w:szCs w:val="18"/>
              </w:rPr>
            </w:pPr>
            <w:r w:rsidRPr="003C253E">
              <w:rPr>
                <w:sz w:val="18"/>
                <w:szCs w:val="18"/>
              </w:rPr>
              <w:t>30 – установленный Заказчиком минимальный срок капитального ремонта, предусматривающий обмен газовой турбины на новую/восстановленную.</w:t>
            </w:r>
          </w:p>
          <w:p w14:paraId="478FE4F6" w14:textId="77777777" w:rsidR="00DA5784" w:rsidRPr="00470950" w:rsidRDefault="00DA5784" w:rsidP="00400571">
            <w:pPr>
              <w:pStyle w:val="21"/>
              <w:numPr>
                <w:ilvl w:val="5"/>
                <w:numId w:val="18"/>
              </w:numPr>
              <w:tabs>
                <w:tab w:val="left" w:pos="742"/>
                <w:tab w:val="left" w:pos="1167"/>
              </w:tabs>
              <w:spacing w:before="0" w:line="240" w:lineRule="auto"/>
              <w:ind w:firstLine="0"/>
              <w:jc w:val="left"/>
              <w:rPr>
                <w:sz w:val="18"/>
                <w:szCs w:val="18"/>
                <w:lang w:eastAsia="ru-RU"/>
              </w:rPr>
            </w:pPr>
          </w:p>
          <w:p w14:paraId="764F9159" w14:textId="77777777" w:rsidR="00DA5784" w:rsidRPr="00426CB0"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w:t>
            </w:r>
            <w:r w:rsidRPr="003C253E">
              <w:rPr>
                <w:sz w:val="18"/>
              </w:rPr>
              <w:t>без учета НДС.</w:t>
            </w:r>
          </w:p>
          <w:p w14:paraId="6587F752" w14:textId="77777777" w:rsidR="00DA5784" w:rsidRPr="004439EC" w:rsidRDefault="00DA5784" w:rsidP="00400571">
            <w:pPr>
              <w:pStyle w:val="30"/>
              <w:numPr>
                <w:ilvl w:val="7"/>
                <w:numId w:val="18"/>
              </w:numPr>
              <w:spacing w:beforeLines="40" w:before="96" w:afterLines="40" w:after="96" w:line="240" w:lineRule="auto"/>
              <w:jc w:val="left"/>
              <w:rPr>
                <w:rFonts w:asciiTheme="majorHAnsi" w:hAnsiTheme="majorHAnsi" w:cstheme="majorHAnsi"/>
                <w:sz w:val="18"/>
                <w:szCs w:val="18"/>
                <w:lang w:eastAsia="ru-RU"/>
              </w:rPr>
            </w:pPr>
            <w:r w:rsidRPr="00470950">
              <w:rPr>
                <w:sz w:val="18"/>
                <w:szCs w:val="18"/>
                <w:lang w:eastAsia="ru-RU"/>
              </w:rPr>
              <w:t>Шкала оценок от 0 до 5 баллов.</w:t>
            </w:r>
          </w:p>
        </w:tc>
      </w:tr>
      <w:tr w:rsidR="00DA5784" w:rsidRPr="006572B8" w14:paraId="4FA5D417" w14:textId="77777777" w:rsidTr="009C276B">
        <w:tc>
          <w:tcPr>
            <w:tcW w:w="1101" w:type="dxa"/>
          </w:tcPr>
          <w:p w14:paraId="119D0C44"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50EC4439"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Обобщенный н</w:t>
            </w:r>
            <w:r w:rsidRPr="00470950">
              <w:rPr>
                <w:sz w:val="18"/>
                <w:szCs w:val="18"/>
                <w:lang w:eastAsia="ru-RU"/>
              </w:rPr>
              <w:t>еценовой критерий оценки первого уровня</w:t>
            </w:r>
            <w:r>
              <w:rPr>
                <w:sz w:val="18"/>
                <w:szCs w:val="18"/>
                <w:lang w:eastAsia="ru-RU"/>
              </w:rPr>
              <w:t xml:space="preserve"> / ОРГ</w:t>
            </w:r>
          </w:p>
        </w:tc>
        <w:tc>
          <w:tcPr>
            <w:tcW w:w="1446" w:type="dxa"/>
          </w:tcPr>
          <w:p w14:paraId="13022F6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55E13D16"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3" w:type="dxa"/>
          </w:tcPr>
          <w:p w14:paraId="3CF15773" w14:textId="77777777" w:rsidR="00DA5784" w:rsidRDefault="00EF64B0"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30</w:t>
            </w:r>
            <w:r w:rsidR="00DA5784" w:rsidRPr="00470950">
              <w:rPr>
                <w:sz w:val="18"/>
                <w:szCs w:val="18"/>
                <w:lang w:eastAsia="ru-RU"/>
              </w:rPr>
              <w:t>%</w:t>
            </w:r>
            <w:r w:rsidR="00DA5784" w:rsidRPr="00470950">
              <w:rPr>
                <w:sz w:val="18"/>
                <w:szCs w:val="18"/>
                <w:lang w:eastAsia="ru-RU"/>
              </w:rPr>
              <w:br/>
              <w:t>(В</w:t>
            </w:r>
            <w:r w:rsidR="00DA5784" w:rsidRPr="00470950">
              <w:rPr>
                <w:sz w:val="18"/>
                <w:szCs w:val="18"/>
                <w:vertAlign w:val="subscript"/>
                <w:lang w:eastAsia="ru-RU"/>
              </w:rPr>
              <w:t>2</w:t>
            </w:r>
            <w:r w:rsidR="00DA5784" w:rsidRPr="00470950">
              <w:rPr>
                <w:sz w:val="18"/>
                <w:szCs w:val="18"/>
                <w:lang w:eastAsia="ru-RU"/>
              </w:rPr>
              <w:t xml:space="preserve"> = 0,</w:t>
            </w:r>
            <w:r>
              <w:rPr>
                <w:sz w:val="18"/>
                <w:szCs w:val="18"/>
                <w:lang w:eastAsia="ru-RU"/>
              </w:rPr>
              <w:t>3</w:t>
            </w:r>
            <w:r w:rsidR="00DA5784">
              <w:rPr>
                <w:sz w:val="18"/>
                <w:szCs w:val="18"/>
                <w:lang w:eastAsia="ru-RU"/>
              </w:rPr>
              <w:t>0</w:t>
            </w:r>
            <w:r w:rsidR="00DA5784" w:rsidRPr="00470950">
              <w:rPr>
                <w:sz w:val="18"/>
                <w:szCs w:val="18"/>
                <w:lang w:eastAsia="ru-RU"/>
              </w:rPr>
              <w:t>)</w:t>
            </w:r>
          </w:p>
        </w:tc>
        <w:tc>
          <w:tcPr>
            <w:tcW w:w="1843" w:type="dxa"/>
            <w:gridSpan w:val="2"/>
          </w:tcPr>
          <w:p w14:paraId="11B4A42E" w14:textId="77777777" w:rsidR="00DA5784" w:rsidRPr="00B4739D"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B4739D">
              <w:rPr>
                <w:sz w:val="18"/>
                <w:szCs w:val="18"/>
                <w:lang w:eastAsia="ru-RU"/>
              </w:rPr>
              <w:t>Чем выше квалификация участника, тем выше предпочтительность</w:t>
            </w:r>
          </w:p>
        </w:tc>
        <w:tc>
          <w:tcPr>
            <w:tcW w:w="6804" w:type="dxa"/>
          </w:tcPr>
          <w:p w14:paraId="5A0B4489"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7D513513" w14:textId="77777777" w:rsidR="00DA5784" w:rsidRPr="00C55B01" w:rsidRDefault="00DA5784" w:rsidP="009C276B">
            <w:pPr>
              <w:numPr>
                <w:ilvl w:val="7"/>
                <w:numId w:val="0"/>
              </w:numPr>
              <w:spacing w:beforeLines="40" w:before="96" w:afterLines="40" w:after="96"/>
              <w:rPr>
                <w:sz w:val="18"/>
                <w:szCs w:val="18"/>
              </w:rPr>
            </w:pPr>
          </w:p>
          <w:p w14:paraId="2F6E1D07"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2E5C6A97"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2A71DC8D"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6D26E1D0"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07B1EB8A"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530F6918" w14:textId="77777777" w:rsidTr="009C276B">
        <w:tc>
          <w:tcPr>
            <w:tcW w:w="1101" w:type="dxa"/>
          </w:tcPr>
          <w:p w14:paraId="27C650B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2.1</w:t>
            </w:r>
          </w:p>
        </w:tc>
        <w:tc>
          <w:tcPr>
            <w:tcW w:w="1417" w:type="dxa"/>
          </w:tcPr>
          <w:p w14:paraId="7E137EED"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4CF9535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14000E00" w14:textId="77777777" w:rsidR="00DA5784" w:rsidRPr="00117AF9" w:rsidRDefault="00DA5784" w:rsidP="009C276B">
            <w:pPr>
              <w:snapToGrid w:val="0"/>
              <w:jc w:val="center"/>
              <w:rPr>
                <w:sz w:val="18"/>
                <w:szCs w:val="18"/>
              </w:rPr>
            </w:pPr>
            <w:r w:rsidRPr="003C253E">
              <w:rPr>
                <w:sz w:val="18"/>
                <w:szCs w:val="18"/>
              </w:rPr>
              <w:t>Опыт Участника</w:t>
            </w:r>
          </w:p>
        </w:tc>
        <w:tc>
          <w:tcPr>
            <w:tcW w:w="1133" w:type="dxa"/>
          </w:tcPr>
          <w:p w14:paraId="6125C919"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0,</w:t>
            </w:r>
            <w:r>
              <w:rPr>
                <w:sz w:val="18"/>
                <w:szCs w:val="18"/>
                <w:lang w:eastAsia="ru-RU"/>
              </w:rPr>
              <w:t>10</w:t>
            </w:r>
            <w:r w:rsidRPr="00470950">
              <w:rPr>
                <w:sz w:val="18"/>
                <w:szCs w:val="18"/>
                <w:lang w:eastAsia="ru-RU"/>
              </w:rPr>
              <w:t>)</w:t>
            </w:r>
          </w:p>
        </w:tc>
        <w:tc>
          <w:tcPr>
            <w:tcW w:w="1843" w:type="dxa"/>
            <w:gridSpan w:val="2"/>
          </w:tcPr>
          <w:p w14:paraId="01A0BFA5" w14:textId="77777777" w:rsidR="00DA5784" w:rsidRPr="00146B5C"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Pr>
                <w:sz w:val="18"/>
                <w:szCs w:val="18"/>
              </w:rPr>
              <w:t xml:space="preserve">Чем больше опыт выполнения работ, соответствующих профилю лота (совокупный опыт </w:t>
            </w:r>
            <w:r w:rsidRPr="003C253E">
              <w:rPr>
                <w:sz w:val="18"/>
                <w:szCs w:val="18"/>
              </w:rPr>
              <w:t>выполнени</w:t>
            </w:r>
            <w:r>
              <w:rPr>
                <w:sz w:val="18"/>
                <w:szCs w:val="18"/>
              </w:rPr>
              <w:t>я</w:t>
            </w:r>
            <w:r w:rsidRPr="003C253E">
              <w:rPr>
                <w:sz w:val="18"/>
                <w:szCs w:val="18"/>
              </w:rPr>
              <w:t xml:space="preserve"> </w:t>
            </w:r>
            <w:r>
              <w:rPr>
                <w:sz w:val="18"/>
                <w:szCs w:val="18"/>
              </w:rPr>
              <w:t xml:space="preserve">технического </w:t>
            </w:r>
            <w:r>
              <w:rPr>
                <w:rFonts w:eastAsia="Calibri"/>
                <w:sz w:val="18"/>
                <w:szCs w:val="18"/>
              </w:rPr>
              <w:t>обслуживания</w:t>
            </w:r>
            <w:r w:rsidRPr="00113134">
              <w:rPr>
                <w:rFonts w:eastAsia="Calibri"/>
                <w:sz w:val="18"/>
                <w:szCs w:val="18"/>
              </w:rPr>
              <w:t>, средн</w:t>
            </w:r>
            <w:r>
              <w:rPr>
                <w:rFonts w:eastAsia="Calibri"/>
                <w:sz w:val="18"/>
                <w:szCs w:val="18"/>
              </w:rPr>
              <w:t>его</w:t>
            </w:r>
            <w:r w:rsidRPr="00113134">
              <w:rPr>
                <w:rFonts w:eastAsia="Calibri"/>
                <w:sz w:val="18"/>
                <w:szCs w:val="18"/>
              </w:rPr>
              <w:t xml:space="preserve"> и капитальн</w:t>
            </w:r>
            <w:r>
              <w:rPr>
                <w:rFonts w:eastAsia="Calibri"/>
                <w:sz w:val="18"/>
                <w:szCs w:val="18"/>
              </w:rPr>
              <w:t xml:space="preserve">ого </w:t>
            </w:r>
            <w:r w:rsidRPr="00113134">
              <w:rPr>
                <w:rFonts w:eastAsia="Calibri"/>
                <w:sz w:val="18"/>
                <w:szCs w:val="18"/>
              </w:rPr>
              <w:t>ремонтов ГТУ</w:t>
            </w:r>
            <w:r>
              <w:rPr>
                <w:rFonts w:eastAsia="Calibri"/>
                <w:sz w:val="18"/>
                <w:szCs w:val="18"/>
              </w:rPr>
              <w:t>)</w:t>
            </w:r>
            <w:r>
              <w:rPr>
                <w:sz w:val="18"/>
                <w:szCs w:val="18"/>
              </w:rPr>
              <w:t xml:space="preserve"> в соответствии с п. __ документации о закупке, тем выше предпочтительность</w:t>
            </w:r>
          </w:p>
        </w:tc>
        <w:tc>
          <w:tcPr>
            <w:tcW w:w="6804" w:type="dxa"/>
          </w:tcPr>
          <w:p w14:paraId="0EE4BE37"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861E9F8" w14:textId="77777777" w:rsidR="00DA5784" w:rsidRDefault="00DA5784" w:rsidP="009C276B">
            <w:pPr>
              <w:pStyle w:val="30"/>
              <w:numPr>
                <w:ilvl w:val="0"/>
                <w:numId w:val="0"/>
              </w:numPr>
              <w:spacing w:beforeLines="40" w:before="96" w:afterLines="40" w:after="96" w:line="240" w:lineRule="auto"/>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(в Справке об опыте Участника по установленной в документации о закупке форме__) </w:t>
            </w:r>
            <w:r w:rsidRPr="00D801B8">
              <w:rPr>
                <w:sz w:val="18"/>
                <w:szCs w:val="18"/>
              </w:rPr>
              <w:t xml:space="preserve">сведений о ранее выполненных работах, подтверждающих </w:t>
            </w:r>
            <w:r>
              <w:rPr>
                <w:sz w:val="18"/>
                <w:szCs w:val="18"/>
              </w:rPr>
              <w:t xml:space="preserve">наличие совокупного </w:t>
            </w:r>
            <w:r w:rsidRPr="00D801B8">
              <w:rPr>
                <w:sz w:val="18"/>
                <w:szCs w:val="18"/>
              </w:rPr>
              <w:t>опыт</w:t>
            </w:r>
            <w:r>
              <w:rPr>
                <w:sz w:val="18"/>
                <w:szCs w:val="18"/>
              </w:rPr>
              <w:t xml:space="preserve">а </w:t>
            </w:r>
            <w:r w:rsidRPr="003C253E">
              <w:rPr>
                <w:sz w:val="18"/>
                <w:szCs w:val="18"/>
              </w:rPr>
              <w:t>выполнени</w:t>
            </w:r>
            <w:r>
              <w:rPr>
                <w:sz w:val="18"/>
                <w:szCs w:val="18"/>
              </w:rPr>
              <w:t>я</w:t>
            </w:r>
            <w:r w:rsidRPr="003C253E">
              <w:rPr>
                <w:sz w:val="18"/>
                <w:szCs w:val="18"/>
              </w:rPr>
              <w:t xml:space="preserve"> </w:t>
            </w:r>
            <w:r>
              <w:rPr>
                <w:sz w:val="18"/>
                <w:szCs w:val="18"/>
              </w:rPr>
              <w:t xml:space="preserve">технического </w:t>
            </w:r>
            <w:r>
              <w:rPr>
                <w:rFonts w:eastAsia="Calibri"/>
                <w:sz w:val="18"/>
                <w:szCs w:val="18"/>
              </w:rPr>
              <w:t>обслуживания</w:t>
            </w:r>
            <w:r w:rsidRPr="00113134">
              <w:rPr>
                <w:rFonts w:eastAsia="Calibri"/>
                <w:sz w:val="18"/>
                <w:szCs w:val="18"/>
              </w:rPr>
              <w:t>, средн</w:t>
            </w:r>
            <w:r>
              <w:rPr>
                <w:rFonts w:eastAsia="Calibri"/>
                <w:sz w:val="18"/>
                <w:szCs w:val="18"/>
              </w:rPr>
              <w:t>его</w:t>
            </w:r>
            <w:r w:rsidRPr="00113134">
              <w:rPr>
                <w:rFonts w:eastAsia="Calibri"/>
                <w:sz w:val="18"/>
                <w:szCs w:val="18"/>
              </w:rPr>
              <w:t xml:space="preserve"> и капитальн</w:t>
            </w:r>
            <w:r>
              <w:rPr>
                <w:rFonts w:eastAsia="Calibri"/>
                <w:sz w:val="18"/>
                <w:szCs w:val="18"/>
              </w:rPr>
              <w:t xml:space="preserve">ого </w:t>
            </w:r>
            <w:r w:rsidRPr="00113134">
              <w:rPr>
                <w:rFonts w:eastAsia="Calibri"/>
                <w:sz w:val="18"/>
                <w:szCs w:val="18"/>
              </w:rPr>
              <w:t>ремонтов ГТУ</w:t>
            </w:r>
            <w:r>
              <w:rPr>
                <w:rFonts w:eastAsia="Calibri"/>
                <w:sz w:val="18"/>
                <w:szCs w:val="18"/>
              </w:rPr>
              <w:t xml:space="preserve"> </w:t>
            </w:r>
            <w:r w:rsidRPr="00113134">
              <w:rPr>
                <w:rFonts w:eastAsia="Calibri"/>
                <w:sz w:val="18"/>
                <w:szCs w:val="18"/>
              </w:rPr>
              <w:t xml:space="preserve">за последние 10 лет, предшествующие дате подачи заявок Участников на участие в </w:t>
            </w:r>
            <w:r>
              <w:rPr>
                <w:rFonts w:eastAsia="Calibri"/>
                <w:sz w:val="18"/>
                <w:szCs w:val="18"/>
              </w:rPr>
              <w:t xml:space="preserve">закупке, с приложением </w:t>
            </w:r>
            <w:r w:rsidRPr="00CA7D9F">
              <w:rPr>
                <w:sz w:val="18"/>
                <w:szCs w:val="18"/>
              </w:rPr>
              <w:t>следующих подтверждающих документов:</w:t>
            </w:r>
            <w:r>
              <w:rPr>
                <w:sz w:val="18"/>
                <w:szCs w:val="18"/>
              </w:rPr>
              <w:t xml:space="preserve"> </w:t>
            </w:r>
            <w:r w:rsidRPr="00CA7D9F">
              <w:rPr>
                <w:sz w:val="18"/>
                <w:szCs w:val="18"/>
              </w:rPr>
              <w:t>копи</w:t>
            </w:r>
            <w:r>
              <w:rPr>
                <w:sz w:val="18"/>
                <w:szCs w:val="18"/>
              </w:rPr>
              <w:t>й</w:t>
            </w:r>
            <w:r w:rsidRPr="00CA7D9F">
              <w:rPr>
                <w:sz w:val="18"/>
                <w:szCs w:val="18"/>
              </w:rPr>
              <w:t xml:space="preserve"> договоров, подписанных с обеих сторон;</w:t>
            </w:r>
            <w:r>
              <w:rPr>
                <w:sz w:val="18"/>
                <w:szCs w:val="18"/>
              </w:rPr>
              <w:t xml:space="preserve"> </w:t>
            </w:r>
            <w:r w:rsidRPr="00CA7D9F">
              <w:rPr>
                <w:sz w:val="18"/>
                <w:szCs w:val="18"/>
              </w:rPr>
              <w:t>копи</w:t>
            </w:r>
            <w:r>
              <w:rPr>
                <w:sz w:val="18"/>
                <w:szCs w:val="18"/>
              </w:rPr>
              <w:t>й</w:t>
            </w:r>
            <w:r w:rsidRPr="00CA7D9F">
              <w:rPr>
                <w:sz w:val="18"/>
                <w:szCs w:val="18"/>
              </w:rPr>
              <w:t xml:space="preserve"> актов сдачи-приемки работ/услуг (иных документов, оформляющих, в соответствии с условиями договора, факт выполнения работ/оказания услуг), подписанных с обеих сторон, свидетельствующих о выполнении работ/услуг в рамках каждого предоставленного договора</w:t>
            </w:r>
            <w:r>
              <w:rPr>
                <w:sz w:val="18"/>
                <w:szCs w:val="18"/>
              </w:rPr>
              <w:t>.</w:t>
            </w:r>
          </w:p>
          <w:p w14:paraId="5F59B7F4" w14:textId="77777777" w:rsidR="00DA5784" w:rsidRPr="00D801B8" w:rsidRDefault="00DA5784" w:rsidP="00400571">
            <w:pPr>
              <w:pStyle w:val="30"/>
              <w:numPr>
                <w:ilvl w:val="7"/>
                <w:numId w:val="18"/>
              </w:numPr>
              <w:spacing w:before="40" w:after="120" w:line="240" w:lineRule="auto"/>
              <w:ind w:left="0" w:firstLine="0"/>
              <w:jc w:val="left"/>
              <w:rPr>
                <w:sz w:val="18"/>
                <w:szCs w:val="18"/>
                <w:lang w:eastAsia="ru-RU"/>
              </w:rPr>
            </w:pPr>
            <w:r>
              <w:rPr>
                <w:sz w:val="18"/>
                <w:szCs w:val="18"/>
              </w:rPr>
              <w:t xml:space="preserve">Порядок осуществления оценки (значение оцениваемого параметра), в зависимости от представленной в i-ой заявке сведений о </w:t>
            </w:r>
            <w:r w:rsidRPr="00DF5BEC">
              <w:rPr>
                <w:sz w:val="18"/>
                <w:szCs w:val="18"/>
              </w:rPr>
              <w:t>наличи</w:t>
            </w:r>
            <w:r>
              <w:rPr>
                <w:sz w:val="18"/>
                <w:szCs w:val="18"/>
              </w:rPr>
              <w:t>и</w:t>
            </w:r>
            <w:r w:rsidRPr="00DF5BEC">
              <w:rPr>
                <w:sz w:val="18"/>
                <w:szCs w:val="18"/>
              </w:rPr>
              <w:t xml:space="preserve"> </w:t>
            </w:r>
            <w:r>
              <w:rPr>
                <w:sz w:val="18"/>
                <w:szCs w:val="18"/>
              </w:rPr>
              <w:t xml:space="preserve">у Участника </w:t>
            </w:r>
            <w:r w:rsidRPr="00DF5BEC">
              <w:rPr>
                <w:sz w:val="18"/>
                <w:szCs w:val="18"/>
              </w:rPr>
              <w:t>совокупного опыта выполнения технического обслуживания, среднего и капитального ремонтов ГТУ за последние 10 лет</w:t>
            </w:r>
            <w:r w:rsidRPr="00D801B8">
              <w:rPr>
                <w:sz w:val="18"/>
                <w:szCs w:val="18"/>
              </w:rPr>
              <w:t>, в объеме</w:t>
            </w:r>
            <w:r w:rsidRPr="00D801B8">
              <w:rPr>
                <w:sz w:val="18"/>
                <w:szCs w:val="18"/>
                <w:lang w:eastAsia="ru-RU"/>
              </w:rPr>
              <w:t>:</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DA5784" w:rsidRPr="006572B8" w14:paraId="3C4D45DE" w14:textId="77777777" w:rsidTr="009C276B">
              <w:trPr>
                <w:cantSplit/>
              </w:trPr>
              <w:tc>
                <w:tcPr>
                  <w:tcW w:w="884" w:type="dxa"/>
                  <w:tcBorders>
                    <w:bottom w:val="single" w:sz="4" w:space="0" w:color="auto"/>
                    <w:right w:val="single" w:sz="4" w:space="0" w:color="auto"/>
                  </w:tcBorders>
                </w:tcPr>
                <w:p w14:paraId="0FF3009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0</w:t>
                  </w:r>
                </w:p>
              </w:tc>
              <w:tc>
                <w:tcPr>
                  <w:tcW w:w="5528" w:type="dxa"/>
                  <w:tcBorders>
                    <w:left w:val="single" w:sz="4" w:space="0" w:color="auto"/>
                    <w:bottom w:val="single" w:sz="4" w:space="0" w:color="auto"/>
                  </w:tcBorders>
                </w:tcPr>
                <w:p w14:paraId="786B0289"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 xml:space="preserve">У Участника отсутствует опыт либо </w:t>
                  </w:r>
                  <w:r w:rsidRPr="00113134">
                    <w:rPr>
                      <w:rFonts w:eastAsia="Calibri"/>
                      <w:sz w:val="18"/>
                      <w:szCs w:val="18"/>
                    </w:rPr>
                    <w:t>не подтвержден совокупный опыт выполнения как технического обслуживания, так и средних и капитальных ремонтов ГТУ</w:t>
                  </w:r>
                  <w:r>
                    <w:rPr>
                      <w:sz w:val="18"/>
                      <w:szCs w:val="18"/>
                    </w:rPr>
                    <w:t>;</w:t>
                  </w:r>
                </w:p>
              </w:tc>
            </w:tr>
            <w:tr w:rsidR="00DA5784" w:rsidRPr="006572B8" w14:paraId="053BC20D" w14:textId="77777777" w:rsidTr="009C276B">
              <w:trPr>
                <w:cantSplit/>
              </w:trPr>
              <w:tc>
                <w:tcPr>
                  <w:tcW w:w="884" w:type="dxa"/>
                  <w:tcBorders>
                    <w:top w:val="single" w:sz="4" w:space="0" w:color="auto"/>
                    <w:bottom w:val="single" w:sz="4" w:space="0" w:color="auto"/>
                    <w:right w:val="single" w:sz="4" w:space="0" w:color="auto"/>
                  </w:tcBorders>
                </w:tcPr>
                <w:p w14:paraId="7B7E387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1</w:t>
                  </w:r>
                </w:p>
              </w:tc>
              <w:tc>
                <w:tcPr>
                  <w:tcW w:w="5528" w:type="dxa"/>
                  <w:tcBorders>
                    <w:top w:val="single" w:sz="4" w:space="0" w:color="auto"/>
                    <w:left w:val="single" w:sz="4" w:space="0" w:color="auto"/>
                    <w:bottom w:val="single" w:sz="4" w:space="0" w:color="auto"/>
                  </w:tcBorders>
                </w:tcPr>
                <w:p w14:paraId="34499090"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Подтверждено выполнение</w:t>
                  </w:r>
                  <w:r w:rsidRPr="00D801B8">
                    <w:rPr>
                      <w:sz w:val="18"/>
                      <w:szCs w:val="18"/>
                    </w:rPr>
                    <w:t xml:space="preserve"> </w:t>
                  </w:r>
                  <w:r>
                    <w:rPr>
                      <w:sz w:val="18"/>
                      <w:szCs w:val="18"/>
                    </w:rPr>
                    <w:t>о</w:t>
                  </w:r>
                  <w:r w:rsidRPr="00D801B8">
                    <w:rPr>
                      <w:sz w:val="18"/>
                      <w:szCs w:val="18"/>
                    </w:rPr>
                    <w:t>т 1 до 2 (включительно)</w:t>
                  </w:r>
                  <w:r>
                    <w:rPr>
                      <w:sz w:val="18"/>
                      <w:szCs w:val="18"/>
                    </w:rPr>
                    <w:t xml:space="preserve"> </w:t>
                  </w:r>
                  <w:r w:rsidRPr="00D801B8">
                    <w:rPr>
                      <w:sz w:val="18"/>
                      <w:szCs w:val="18"/>
                    </w:rPr>
                    <w:t>средн</w:t>
                  </w:r>
                  <w:r>
                    <w:rPr>
                      <w:sz w:val="18"/>
                      <w:szCs w:val="18"/>
                    </w:rPr>
                    <w:t>их</w:t>
                  </w:r>
                  <w:r w:rsidRPr="00D801B8">
                    <w:rPr>
                      <w:sz w:val="18"/>
                      <w:szCs w:val="18"/>
                    </w:rPr>
                    <w:t xml:space="preserve"> и капитальн</w:t>
                  </w:r>
                  <w:r>
                    <w:rPr>
                      <w:sz w:val="18"/>
                      <w:szCs w:val="18"/>
                    </w:rPr>
                    <w:t>ых</w:t>
                  </w:r>
                  <w:r w:rsidRPr="00D801B8">
                    <w:rPr>
                      <w:sz w:val="18"/>
                      <w:szCs w:val="18"/>
                    </w:rPr>
                    <w:t xml:space="preserve"> ремонтов ГТУ и циклов технического обслуживания</w:t>
                  </w:r>
                  <w:r>
                    <w:rPr>
                      <w:sz w:val="18"/>
                      <w:szCs w:val="18"/>
                    </w:rPr>
                    <w:t>;</w:t>
                  </w:r>
                </w:p>
              </w:tc>
            </w:tr>
            <w:tr w:rsidR="00DA5784" w:rsidRPr="006572B8" w14:paraId="568BB4E8" w14:textId="77777777" w:rsidTr="009C276B">
              <w:trPr>
                <w:cantSplit/>
              </w:trPr>
              <w:tc>
                <w:tcPr>
                  <w:tcW w:w="884" w:type="dxa"/>
                  <w:tcBorders>
                    <w:top w:val="single" w:sz="4" w:space="0" w:color="auto"/>
                    <w:bottom w:val="single" w:sz="4" w:space="0" w:color="auto"/>
                    <w:right w:val="single" w:sz="4" w:space="0" w:color="auto"/>
                  </w:tcBorders>
                </w:tcPr>
                <w:p w14:paraId="6090291D"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2</w:t>
                  </w:r>
                </w:p>
              </w:tc>
              <w:tc>
                <w:tcPr>
                  <w:tcW w:w="5528" w:type="dxa"/>
                  <w:tcBorders>
                    <w:top w:val="single" w:sz="4" w:space="0" w:color="auto"/>
                    <w:left w:val="single" w:sz="4" w:space="0" w:color="auto"/>
                    <w:bottom w:val="single" w:sz="4" w:space="0" w:color="auto"/>
                  </w:tcBorders>
                </w:tcPr>
                <w:p w14:paraId="158626D0"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Подтверждено выполнение</w:t>
                  </w:r>
                  <w:r w:rsidRPr="00D801B8">
                    <w:rPr>
                      <w:sz w:val="18"/>
                      <w:szCs w:val="18"/>
                    </w:rPr>
                    <w:t xml:space="preserve"> </w:t>
                  </w:r>
                  <w:r>
                    <w:rPr>
                      <w:sz w:val="18"/>
                      <w:szCs w:val="18"/>
                    </w:rPr>
                    <w:t>о</w:t>
                  </w:r>
                  <w:r w:rsidRPr="00D801B8">
                    <w:rPr>
                      <w:sz w:val="18"/>
                      <w:szCs w:val="18"/>
                    </w:rPr>
                    <w:t xml:space="preserve">т </w:t>
                  </w:r>
                  <w:r>
                    <w:rPr>
                      <w:sz w:val="18"/>
                      <w:szCs w:val="18"/>
                    </w:rPr>
                    <w:t>3</w:t>
                  </w:r>
                  <w:r w:rsidRPr="00D801B8">
                    <w:rPr>
                      <w:sz w:val="18"/>
                      <w:szCs w:val="18"/>
                    </w:rPr>
                    <w:t xml:space="preserve"> до </w:t>
                  </w:r>
                  <w:r>
                    <w:rPr>
                      <w:sz w:val="18"/>
                      <w:szCs w:val="18"/>
                    </w:rPr>
                    <w:t>4</w:t>
                  </w:r>
                  <w:r w:rsidRPr="00D801B8">
                    <w:rPr>
                      <w:sz w:val="18"/>
                      <w:szCs w:val="18"/>
                    </w:rPr>
                    <w:t xml:space="preserve"> (включительно)</w:t>
                  </w:r>
                  <w:r>
                    <w:rPr>
                      <w:sz w:val="18"/>
                      <w:szCs w:val="18"/>
                    </w:rPr>
                    <w:t xml:space="preserve"> </w:t>
                  </w:r>
                  <w:r w:rsidRPr="00D801B8">
                    <w:rPr>
                      <w:sz w:val="18"/>
                      <w:szCs w:val="18"/>
                    </w:rPr>
                    <w:t>средн</w:t>
                  </w:r>
                  <w:r>
                    <w:rPr>
                      <w:sz w:val="18"/>
                      <w:szCs w:val="18"/>
                    </w:rPr>
                    <w:t>их</w:t>
                  </w:r>
                  <w:r w:rsidRPr="00D801B8">
                    <w:rPr>
                      <w:sz w:val="18"/>
                      <w:szCs w:val="18"/>
                    </w:rPr>
                    <w:t xml:space="preserve"> и капитальн</w:t>
                  </w:r>
                  <w:r>
                    <w:rPr>
                      <w:sz w:val="18"/>
                      <w:szCs w:val="18"/>
                    </w:rPr>
                    <w:t>ых</w:t>
                  </w:r>
                  <w:r w:rsidRPr="00D801B8">
                    <w:rPr>
                      <w:sz w:val="18"/>
                      <w:szCs w:val="18"/>
                    </w:rPr>
                    <w:t xml:space="preserve"> ремонтов ГТУ и циклов технического обслуживания</w:t>
                  </w:r>
                  <w:r>
                    <w:rPr>
                      <w:sz w:val="18"/>
                      <w:szCs w:val="18"/>
                    </w:rPr>
                    <w:t>;</w:t>
                  </w:r>
                </w:p>
              </w:tc>
            </w:tr>
            <w:tr w:rsidR="00DA5784" w:rsidRPr="006572B8" w14:paraId="17A25217" w14:textId="77777777" w:rsidTr="009C276B">
              <w:trPr>
                <w:cantSplit/>
              </w:trPr>
              <w:tc>
                <w:tcPr>
                  <w:tcW w:w="884" w:type="dxa"/>
                  <w:tcBorders>
                    <w:top w:val="single" w:sz="4" w:space="0" w:color="auto"/>
                    <w:bottom w:val="single" w:sz="4" w:space="0" w:color="auto"/>
                    <w:right w:val="single" w:sz="4" w:space="0" w:color="auto"/>
                  </w:tcBorders>
                </w:tcPr>
                <w:p w14:paraId="48A7FCB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3</w:t>
                  </w:r>
                </w:p>
              </w:tc>
              <w:tc>
                <w:tcPr>
                  <w:tcW w:w="5528" w:type="dxa"/>
                  <w:tcBorders>
                    <w:top w:val="single" w:sz="4" w:space="0" w:color="auto"/>
                    <w:left w:val="single" w:sz="4" w:space="0" w:color="auto"/>
                    <w:bottom w:val="single" w:sz="4" w:space="0" w:color="auto"/>
                  </w:tcBorders>
                </w:tcPr>
                <w:p w14:paraId="6F973A3E"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Подтверждено выполнение</w:t>
                  </w:r>
                  <w:r w:rsidRPr="00D801B8">
                    <w:rPr>
                      <w:sz w:val="18"/>
                      <w:szCs w:val="18"/>
                    </w:rPr>
                    <w:t xml:space="preserve"> </w:t>
                  </w:r>
                  <w:r>
                    <w:rPr>
                      <w:sz w:val="18"/>
                      <w:szCs w:val="18"/>
                    </w:rPr>
                    <w:t>о</w:t>
                  </w:r>
                  <w:r w:rsidRPr="00D801B8">
                    <w:rPr>
                      <w:sz w:val="18"/>
                      <w:szCs w:val="18"/>
                    </w:rPr>
                    <w:t xml:space="preserve">т </w:t>
                  </w:r>
                  <w:r>
                    <w:rPr>
                      <w:sz w:val="18"/>
                      <w:szCs w:val="18"/>
                    </w:rPr>
                    <w:t>5</w:t>
                  </w:r>
                  <w:r w:rsidRPr="00D801B8">
                    <w:rPr>
                      <w:sz w:val="18"/>
                      <w:szCs w:val="18"/>
                    </w:rPr>
                    <w:t xml:space="preserve"> до </w:t>
                  </w:r>
                  <w:r>
                    <w:rPr>
                      <w:sz w:val="18"/>
                      <w:szCs w:val="18"/>
                    </w:rPr>
                    <w:t>6</w:t>
                  </w:r>
                  <w:r w:rsidRPr="00D801B8">
                    <w:rPr>
                      <w:sz w:val="18"/>
                      <w:szCs w:val="18"/>
                    </w:rPr>
                    <w:t xml:space="preserve"> (включительно)</w:t>
                  </w:r>
                  <w:r>
                    <w:rPr>
                      <w:sz w:val="18"/>
                      <w:szCs w:val="18"/>
                    </w:rPr>
                    <w:t xml:space="preserve"> </w:t>
                  </w:r>
                  <w:r w:rsidRPr="00D801B8">
                    <w:rPr>
                      <w:sz w:val="18"/>
                      <w:szCs w:val="18"/>
                    </w:rPr>
                    <w:t>средн</w:t>
                  </w:r>
                  <w:r>
                    <w:rPr>
                      <w:sz w:val="18"/>
                      <w:szCs w:val="18"/>
                    </w:rPr>
                    <w:t>их</w:t>
                  </w:r>
                  <w:r w:rsidRPr="00D801B8">
                    <w:rPr>
                      <w:sz w:val="18"/>
                      <w:szCs w:val="18"/>
                    </w:rPr>
                    <w:t xml:space="preserve"> и капитальн</w:t>
                  </w:r>
                  <w:r>
                    <w:rPr>
                      <w:sz w:val="18"/>
                      <w:szCs w:val="18"/>
                    </w:rPr>
                    <w:t>ых</w:t>
                  </w:r>
                  <w:r w:rsidRPr="00D801B8">
                    <w:rPr>
                      <w:sz w:val="18"/>
                      <w:szCs w:val="18"/>
                    </w:rPr>
                    <w:t xml:space="preserve"> ремонтов ГТУ и циклов технического обслуживания</w:t>
                  </w:r>
                  <w:r>
                    <w:rPr>
                      <w:sz w:val="18"/>
                      <w:szCs w:val="18"/>
                    </w:rPr>
                    <w:t>;</w:t>
                  </w:r>
                </w:p>
              </w:tc>
            </w:tr>
            <w:tr w:rsidR="00DA5784" w:rsidRPr="006572B8" w14:paraId="640A4854" w14:textId="77777777" w:rsidTr="009C276B">
              <w:trPr>
                <w:cantSplit/>
              </w:trPr>
              <w:tc>
                <w:tcPr>
                  <w:tcW w:w="884" w:type="dxa"/>
                  <w:tcBorders>
                    <w:top w:val="single" w:sz="4" w:space="0" w:color="auto"/>
                    <w:bottom w:val="single" w:sz="4" w:space="0" w:color="auto"/>
                    <w:right w:val="single" w:sz="4" w:space="0" w:color="auto"/>
                  </w:tcBorders>
                </w:tcPr>
                <w:p w14:paraId="4933EFA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4</w:t>
                  </w:r>
                </w:p>
              </w:tc>
              <w:tc>
                <w:tcPr>
                  <w:tcW w:w="5528" w:type="dxa"/>
                  <w:tcBorders>
                    <w:top w:val="single" w:sz="4" w:space="0" w:color="auto"/>
                    <w:left w:val="single" w:sz="4" w:space="0" w:color="auto"/>
                    <w:bottom w:val="single" w:sz="4" w:space="0" w:color="auto"/>
                  </w:tcBorders>
                </w:tcPr>
                <w:p w14:paraId="687ED04F"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Подтверждено выполнение</w:t>
                  </w:r>
                  <w:r w:rsidRPr="00D801B8">
                    <w:rPr>
                      <w:sz w:val="18"/>
                      <w:szCs w:val="18"/>
                    </w:rPr>
                    <w:t xml:space="preserve"> </w:t>
                  </w:r>
                  <w:r>
                    <w:rPr>
                      <w:sz w:val="18"/>
                      <w:szCs w:val="18"/>
                    </w:rPr>
                    <w:t>о</w:t>
                  </w:r>
                  <w:r w:rsidRPr="00D801B8">
                    <w:rPr>
                      <w:sz w:val="18"/>
                      <w:szCs w:val="18"/>
                    </w:rPr>
                    <w:t xml:space="preserve">т </w:t>
                  </w:r>
                  <w:r>
                    <w:rPr>
                      <w:sz w:val="18"/>
                      <w:szCs w:val="18"/>
                    </w:rPr>
                    <w:t>7</w:t>
                  </w:r>
                  <w:r w:rsidRPr="00D801B8">
                    <w:rPr>
                      <w:sz w:val="18"/>
                      <w:szCs w:val="18"/>
                    </w:rPr>
                    <w:t xml:space="preserve"> до </w:t>
                  </w:r>
                  <w:r>
                    <w:rPr>
                      <w:sz w:val="18"/>
                      <w:szCs w:val="18"/>
                    </w:rPr>
                    <w:t>8</w:t>
                  </w:r>
                  <w:r w:rsidRPr="00D801B8">
                    <w:rPr>
                      <w:sz w:val="18"/>
                      <w:szCs w:val="18"/>
                    </w:rPr>
                    <w:t xml:space="preserve"> (включительно)</w:t>
                  </w:r>
                  <w:r>
                    <w:rPr>
                      <w:sz w:val="18"/>
                      <w:szCs w:val="18"/>
                    </w:rPr>
                    <w:t xml:space="preserve"> </w:t>
                  </w:r>
                  <w:r w:rsidRPr="00D801B8">
                    <w:rPr>
                      <w:sz w:val="18"/>
                      <w:szCs w:val="18"/>
                    </w:rPr>
                    <w:t>средн</w:t>
                  </w:r>
                  <w:r>
                    <w:rPr>
                      <w:sz w:val="18"/>
                      <w:szCs w:val="18"/>
                    </w:rPr>
                    <w:t>их</w:t>
                  </w:r>
                  <w:r w:rsidRPr="00D801B8">
                    <w:rPr>
                      <w:sz w:val="18"/>
                      <w:szCs w:val="18"/>
                    </w:rPr>
                    <w:t xml:space="preserve"> и капитальн</w:t>
                  </w:r>
                  <w:r>
                    <w:rPr>
                      <w:sz w:val="18"/>
                      <w:szCs w:val="18"/>
                    </w:rPr>
                    <w:t>ых</w:t>
                  </w:r>
                  <w:r w:rsidRPr="00D801B8">
                    <w:rPr>
                      <w:sz w:val="18"/>
                      <w:szCs w:val="18"/>
                    </w:rPr>
                    <w:t xml:space="preserve"> ремонтов ГТУ и циклов технического обслуживания</w:t>
                  </w:r>
                  <w:r>
                    <w:rPr>
                      <w:sz w:val="18"/>
                      <w:szCs w:val="18"/>
                    </w:rPr>
                    <w:t>;</w:t>
                  </w:r>
                </w:p>
              </w:tc>
            </w:tr>
            <w:tr w:rsidR="00DA5784" w:rsidRPr="006572B8" w14:paraId="4D8AE375" w14:textId="77777777" w:rsidTr="009C276B">
              <w:trPr>
                <w:cantSplit/>
              </w:trPr>
              <w:tc>
                <w:tcPr>
                  <w:tcW w:w="884" w:type="dxa"/>
                  <w:tcBorders>
                    <w:top w:val="single" w:sz="4" w:space="0" w:color="auto"/>
                    <w:right w:val="single" w:sz="4" w:space="0" w:color="auto"/>
                  </w:tcBorders>
                </w:tcPr>
                <w:p w14:paraId="7985B25A"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5</w:t>
                  </w:r>
                </w:p>
              </w:tc>
              <w:tc>
                <w:tcPr>
                  <w:tcW w:w="5528" w:type="dxa"/>
                  <w:tcBorders>
                    <w:top w:val="single" w:sz="4" w:space="0" w:color="auto"/>
                    <w:left w:val="single" w:sz="4" w:space="0" w:color="auto"/>
                  </w:tcBorders>
                </w:tcPr>
                <w:p w14:paraId="19181FDB" w14:textId="77777777" w:rsidR="00DA5784" w:rsidRPr="00470950" w:rsidRDefault="00DA5784" w:rsidP="00400571">
                  <w:pPr>
                    <w:pStyle w:val="-"/>
                    <w:numPr>
                      <w:ilvl w:val="4"/>
                      <w:numId w:val="18"/>
                    </w:numPr>
                    <w:spacing w:before="40" w:after="40" w:line="240" w:lineRule="auto"/>
                    <w:ind w:left="284" w:hanging="284"/>
                    <w:jc w:val="left"/>
                    <w:rPr>
                      <w:sz w:val="18"/>
                      <w:szCs w:val="18"/>
                      <w:lang w:eastAsia="ru-RU"/>
                    </w:rPr>
                  </w:pPr>
                  <w:r>
                    <w:rPr>
                      <w:sz w:val="18"/>
                      <w:szCs w:val="18"/>
                    </w:rPr>
                    <w:t>Подтверждено выполнение</w:t>
                  </w:r>
                  <w:r w:rsidRPr="00D801B8">
                    <w:rPr>
                      <w:sz w:val="18"/>
                      <w:szCs w:val="18"/>
                    </w:rPr>
                    <w:t xml:space="preserve"> </w:t>
                  </w:r>
                  <w:r>
                    <w:rPr>
                      <w:sz w:val="18"/>
                      <w:szCs w:val="18"/>
                    </w:rPr>
                    <w:t xml:space="preserve">более 8 </w:t>
                  </w:r>
                  <w:r w:rsidRPr="00D801B8">
                    <w:rPr>
                      <w:sz w:val="18"/>
                      <w:szCs w:val="18"/>
                    </w:rPr>
                    <w:t>средн</w:t>
                  </w:r>
                  <w:r>
                    <w:rPr>
                      <w:sz w:val="18"/>
                      <w:szCs w:val="18"/>
                    </w:rPr>
                    <w:t>его</w:t>
                  </w:r>
                  <w:r w:rsidRPr="00D801B8">
                    <w:rPr>
                      <w:sz w:val="18"/>
                      <w:szCs w:val="18"/>
                    </w:rPr>
                    <w:t xml:space="preserve"> и капитальн</w:t>
                  </w:r>
                  <w:r>
                    <w:rPr>
                      <w:sz w:val="18"/>
                      <w:szCs w:val="18"/>
                    </w:rPr>
                    <w:t>ого</w:t>
                  </w:r>
                  <w:r w:rsidRPr="00D801B8">
                    <w:rPr>
                      <w:sz w:val="18"/>
                      <w:szCs w:val="18"/>
                    </w:rPr>
                    <w:t xml:space="preserve"> ремонтов ГТУ и циклов технического обслуживания</w:t>
                  </w:r>
                  <w:r>
                    <w:rPr>
                      <w:sz w:val="18"/>
                      <w:szCs w:val="18"/>
                    </w:rPr>
                    <w:t>;</w:t>
                  </w:r>
                </w:p>
              </w:tc>
            </w:tr>
          </w:tbl>
          <w:p w14:paraId="6444E39B"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1DCA4EC"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48AFD5FD" w14:textId="77777777" w:rsidR="00DA5784" w:rsidRPr="00470950" w:rsidRDefault="00DA5784"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Опыт, не</w:t>
            </w:r>
            <w:r>
              <w:rPr>
                <w:sz w:val="18"/>
                <w:szCs w:val="18"/>
                <w:lang w:eastAsia="ru-RU"/>
              </w:rPr>
              <w:t xml:space="preserve"> </w:t>
            </w:r>
            <w:r w:rsidRPr="00470950">
              <w:rPr>
                <w:sz w:val="18"/>
                <w:szCs w:val="18"/>
                <w:lang w:eastAsia="ru-RU"/>
              </w:rPr>
              <w:t>соответствующий установленным требованиям</w:t>
            </w:r>
            <w:r>
              <w:rPr>
                <w:sz w:val="18"/>
                <w:szCs w:val="18"/>
                <w:lang w:eastAsia="ru-RU"/>
              </w:rPr>
              <w:t xml:space="preserve"> (в том числе не подтвержденный указанными выше документами)</w:t>
            </w:r>
            <w:r w:rsidRPr="00470950">
              <w:rPr>
                <w:sz w:val="18"/>
                <w:szCs w:val="18"/>
                <w:lang w:eastAsia="ru-RU"/>
              </w:rPr>
              <w:t>, не оценивается.</w:t>
            </w:r>
          </w:p>
          <w:p w14:paraId="1CB1261A"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43000A32" w14:textId="77777777" w:rsidTr="009C276B">
        <w:tc>
          <w:tcPr>
            <w:tcW w:w="1101" w:type="dxa"/>
          </w:tcPr>
          <w:p w14:paraId="113F99A9"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2.2</w:t>
            </w:r>
          </w:p>
        </w:tc>
        <w:tc>
          <w:tcPr>
            <w:tcW w:w="1417" w:type="dxa"/>
          </w:tcPr>
          <w:p w14:paraId="4FF69700"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420BB417"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5608AF12"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sidRPr="003C253E">
              <w:rPr>
                <w:sz w:val="18"/>
                <w:szCs w:val="18"/>
              </w:rPr>
              <w:t>Обмен газовой турбины на новую/восстановленную при наработке 60000 часов с учетом уровня наработки обменной ГТУ</w:t>
            </w:r>
          </w:p>
        </w:tc>
        <w:tc>
          <w:tcPr>
            <w:tcW w:w="1133" w:type="dxa"/>
          </w:tcPr>
          <w:p w14:paraId="263121C7"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35</w:t>
            </w:r>
            <w:r w:rsidRPr="00470950">
              <w:rPr>
                <w:sz w:val="18"/>
                <w:szCs w:val="18"/>
                <w:lang w:eastAsia="ru-RU"/>
              </w:rPr>
              <w:t>%</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0,</w:t>
            </w:r>
            <w:r>
              <w:rPr>
                <w:sz w:val="18"/>
                <w:szCs w:val="18"/>
                <w:lang w:eastAsia="ru-RU"/>
              </w:rPr>
              <w:t>35</w:t>
            </w:r>
            <w:r w:rsidRPr="00470950">
              <w:rPr>
                <w:sz w:val="18"/>
                <w:szCs w:val="18"/>
                <w:lang w:eastAsia="ru-RU"/>
              </w:rPr>
              <w:t>)</w:t>
            </w:r>
          </w:p>
        </w:tc>
        <w:tc>
          <w:tcPr>
            <w:tcW w:w="1843" w:type="dxa"/>
            <w:gridSpan w:val="2"/>
          </w:tcPr>
          <w:p w14:paraId="45E999C6" w14:textId="77777777" w:rsidR="00DA5784" w:rsidRPr="00294C52" w:rsidRDefault="00DA5784" w:rsidP="00400571">
            <w:pPr>
              <w:pStyle w:val="30"/>
              <w:numPr>
                <w:ilvl w:val="7"/>
                <w:numId w:val="18"/>
              </w:numPr>
              <w:spacing w:beforeLines="40" w:before="96" w:afterLines="40" w:after="96" w:line="240" w:lineRule="auto"/>
              <w:ind w:left="0" w:firstLine="0"/>
              <w:jc w:val="center"/>
              <w:rPr>
                <w:rFonts w:cs="Times New Roman (???????? ?????"/>
                <w:sz w:val="18"/>
                <w:szCs w:val="18"/>
              </w:rPr>
            </w:pPr>
            <w:r w:rsidRPr="003C253E">
              <w:rPr>
                <w:sz w:val="18"/>
                <w:szCs w:val="18"/>
              </w:rPr>
              <w:t>Вариант обмена газовой турбины предпочтительнее капитального ремонта, при этом чем меньше наработка предоставляемой обменной газовой турбины, тем выше предпочтительность</w:t>
            </w:r>
          </w:p>
        </w:tc>
        <w:tc>
          <w:tcPr>
            <w:tcW w:w="6804" w:type="dxa"/>
          </w:tcPr>
          <w:p w14:paraId="2DBD0989" w14:textId="77777777" w:rsidR="00DA5784" w:rsidRPr="007B4352"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 xml:space="preserve">Расчет оценки предпочтительности по частному критерию по методу «Оценка </w:t>
            </w:r>
            <w:r w:rsidRPr="007B4352">
              <w:rPr>
                <w:sz w:val="18"/>
                <w:szCs w:val="18"/>
                <w:lang w:eastAsia="ru-RU"/>
              </w:rPr>
              <w:t>предпочтительности посредством однозначной числовой шкалы измерений»:</w:t>
            </w:r>
          </w:p>
          <w:p w14:paraId="4823A6FC" w14:textId="77777777" w:rsidR="00DA5784" w:rsidRPr="007B4352" w:rsidRDefault="00DA5784" w:rsidP="00400571">
            <w:pPr>
              <w:pStyle w:val="30"/>
              <w:numPr>
                <w:ilvl w:val="7"/>
                <w:numId w:val="18"/>
              </w:numPr>
              <w:spacing w:before="40" w:after="120" w:line="240" w:lineRule="auto"/>
              <w:ind w:left="0" w:firstLine="0"/>
              <w:jc w:val="left"/>
              <w:rPr>
                <w:sz w:val="18"/>
                <w:szCs w:val="18"/>
                <w:lang w:eastAsia="ru-RU"/>
              </w:rPr>
            </w:pPr>
            <w:r w:rsidRPr="007B4352">
              <w:rPr>
                <w:sz w:val="18"/>
                <w:szCs w:val="18"/>
                <w:lang w:eastAsia="ru-RU"/>
              </w:rPr>
              <w:t xml:space="preserve">Наличие </w:t>
            </w:r>
            <w:r>
              <w:rPr>
                <w:sz w:val="18"/>
                <w:szCs w:val="18"/>
                <w:lang w:eastAsia="ru-RU"/>
              </w:rPr>
              <w:t>(</w:t>
            </w:r>
            <w:r w:rsidRPr="007B4352">
              <w:rPr>
                <w:sz w:val="18"/>
                <w:szCs w:val="18"/>
                <w:lang w:eastAsia="ru-RU"/>
              </w:rPr>
              <w:t xml:space="preserve">в </w:t>
            </w:r>
            <w:r>
              <w:rPr>
                <w:sz w:val="18"/>
                <w:szCs w:val="18"/>
                <w:lang w:eastAsia="ru-RU"/>
              </w:rPr>
              <w:t xml:space="preserve">соответствии с требованиями п. __ документации о закупке) в </w:t>
            </w:r>
            <w:r w:rsidRPr="007B4352">
              <w:rPr>
                <w:sz w:val="18"/>
                <w:szCs w:val="18"/>
                <w:lang w:eastAsia="ru-RU"/>
              </w:rPr>
              <w:t xml:space="preserve">техническом предложении </w:t>
            </w:r>
            <w:r>
              <w:rPr>
                <w:sz w:val="18"/>
                <w:szCs w:val="18"/>
                <w:lang w:eastAsia="ru-RU"/>
              </w:rPr>
              <w:t>У</w:t>
            </w:r>
            <w:r w:rsidRPr="007B4352">
              <w:rPr>
                <w:sz w:val="18"/>
                <w:szCs w:val="18"/>
                <w:lang w:eastAsia="ru-RU"/>
              </w:rPr>
              <w:t xml:space="preserve">частника сведений о </w:t>
            </w:r>
            <w:r w:rsidRPr="007B4352">
              <w:rPr>
                <w:sz w:val="18"/>
                <w:szCs w:val="18"/>
              </w:rPr>
              <w:t>выполнении средних ремонтов ГТУ, которые подразумевают замену горячей части, камеры сгорания ГТУ либо ремонт горячей части, камеры сгорания ГТУ в условиях ремонтного (сервисного) цента, а также капитальных ремонтов ГТУ, которые подразумевают обмен газовой турбины на новую/восстановленную, либо выполнение капитального ремонта в условиях ремонтного (сервисного) цента</w:t>
            </w:r>
            <w:r w:rsidRPr="007B4352">
              <w:rPr>
                <w:sz w:val="18"/>
                <w:szCs w:val="18"/>
                <w:lang w:eastAsia="ru-RU"/>
              </w:rPr>
              <w:t xml:space="preserve"> при достижении ГТУ наработки 60000 часов, также учитывается уровень фактической наработки обменной газовой турбины, чем ниже наработка обменной газовой турбины,</w:t>
            </w:r>
            <w:r w:rsidRPr="007B4352">
              <w:rPr>
                <w:sz w:val="18"/>
                <w:szCs w:val="18"/>
              </w:rPr>
              <w:t xml:space="preserve"> тем выше предпочтительность по данному критерию</w:t>
            </w:r>
            <w:r>
              <w:rPr>
                <w:sz w:val="18"/>
                <w:szCs w:val="18"/>
              </w:rPr>
              <w:t>.</w:t>
            </w:r>
          </w:p>
          <w:p w14:paraId="1AC9DFB3" w14:textId="77777777" w:rsidR="00DA5784" w:rsidRPr="003C253E" w:rsidRDefault="00DA5784" w:rsidP="00400571">
            <w:pPr>
              <w:pStyle w:val="30"/>
              <w:numPr>
                <w:ilvl w:val="7"/>
                <w:numId w:val="18"/>
              </w:numPr>
              <w:spacing w:before="0" w:line="240" w:lineRule="auto"/>
              <w:ind w:left="0" w:firstLine="0"/>
              <w:rPr>
                <w:sz w:val="18"/>
                <w:szCs w:val="18"/>
                <w:lang w:eastAsia="ru-RU"/>
              </w:rPr>
            </w:pPr>
            <w:r w:rsidRPr="003C253E">
              <w:rPr>
                <w:sz w:val="18"/>
                <w:szCs w:val="18"/>
                <w:lang w:eastAsia="ru-RU"/>
              </w:rPr>
              <w:t>Порядок осуществления оценки (значение оцениваемого параметра)</w:t>
            </w:r>
            <w:r>
              <w:rPr>
                <w:sz w:val="18"/>
                <w:szCs w:val="18"/>
                <w:lang w:eastAsia="ru-RU"/>
              </w:rPr>
              <w:t xml:space="preserve">, </w:t>
            </w:r>
            <w:r>
              <w:rPr>
                <w:sz w:val="18"/>
                <w:szCs w:val="18"/>
              </w:rPr>
              <w:t>в зависимости от представленной в i-ой заявке (в Техническом предложении по установленной в документации о закупке форме __) сведений:</w:t>
            </w:r>
          </w:p>
          <w:tbl>
            <w:tblPr>
              <w:tblW w:w="6412" w:type="dxa"/>
              <w:tblBorders>
                <w:insideH w:val="single" w:sz="4" w:space="0" w:color="auto"/>
                <w:insideV w:val="single" w:sz="4" w:space="0" w:color="auto"/>
              </w:tblBorders>
              <w:tblLayout w:type="fixed"/>
              <w:tblLook w:val="04A0" w:firstRow="1" w:lastRow="0" w:firstColumn="1" w:lastColumn="0" w:noHBand="0" w:noVBand="1"/>
            </w:tblPr>
            <w:tblGrid>
              <w:gridCol w:w="884"/>
              <w:gridCol w:w="5528"/>
            </w:tblGrid>
            <w:tr w:rsidR="00DA5784" w:rsidRPr="006572B8" w14:paraId="401C4CE7" w14:textId="77777777" w:rsidTr="009C276B">
              <w:trPr>
                <w:cantSplit/>
              </w:trPr>
              <w:tc>
                <w:tcPr>
                  <w:tcW w:w="884" w:type="dxa"/>
                  <w:tcBorders>
                    <w:bottom w:val="single" w:sz="4" w:space="0" w:color="auto"/>
                    <w:right w:val="single" w:sz="4" w:space="0" w:color="auto"/>
                  </w:tcBorders>
                </w:tcPr>
                <w:p w14:paraId="4D979AD0"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 xml:space="preserve"> = 0</w:t>
                  </w:r>
                </w:p>
              </w:tc>
              <w:tc>
                <w:tcPr>
                  <w:tcW w:w="5528" w:type="dxa"/>
                  <w:tcBorders>
                    <w:top w:val="nil"/>
                    <w:bottom w:val="single" w:sz="4" w:space="0" w:color="auto"/>
                    <w:right w:val="nil"/>
                  </w:tcBorders>
                </w:tcPr>
                <w:p w14:paraId="4C1AEDA9"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Выполнение капитального ремонта на специализированной площадке;</w:t>
                  </w:r>
                </w:p>
              </w:tc>
            </w:tr>
            <w:tr w:rsidR="00DA5784" w:rsidRPr="006572B8" w14:paraId="06955CD2" w14:textId="77777777" w:rsidTr="009C276B">
              <w:trPr>
                <w:cantSplit/>
              </w:trPr>
              <w:tc>
                <w:tcPr>
                  <w:tcW w:w="884" w:type="dxa"/>
                  <w:tcBorders>
                    <w:top w:val="single" w:sz="4" w:space="0" w:color="auto"/>
                    <w:bottom w:val="single" w:sz="4" w:space="0" w:color="auto"/>
                    <w:right w:val="single" w:sz="4" w:space="0" w:color="auto"/>
                  </w:tcBorders>
                </w:tcPr>
                <w:p w14:paraId="18BF11F6"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1</w:t>
                  </w:r>
                </w:p>
              </w:tc>
              <w:tc>
                <w:tcPr>
                  <w:tcW w:w="5528" w:type="dxa"/>
                  <w:tcBorders>
                    <w:top w:val="single" w:sz="4" w:space="0" w:color="auto"/>
                    <w:bottom w:val="single" w:sz="4" w:space="0" w:color="auto"/>
                    <w:right w:val="nil"/>
                  </w:tcBorders>
                </w:tcPr>
                <w:p w14:paraId="7520CE40"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Обмен газовой турбины Заказчика на восстановленную газовую турбину с общей наработкой от 120 000 часов до 140 000 часов (включительно);</w:t>
                  </w:r>
                </w:p>
              </w:tc>
            </w:tr>
            <w:tr w:rsidR="00DA5784" w:rsidRPr="006572B8" w14:paraId="6D4FDBBD" w14:textId="77777777" w:rsidTr="009C276B">
              <w:trPr>
                <w:cantSplit/>
              </w:trPr>
              <w:tc>
                <w:tcPr>
                  <w:tcW w:w="884" w:type="dxa"/>
                  <w:tcBorders>
                    <w:top w:val="single" w:sz="4" w:space="0" w:color="auto"/>
                    <w:bottom w:val="single" w:sz="4" w:space="0" w:color="auto"/>
                    <w:right w:val="single" w:sz="4" w:space="0" w:color="auto"/>
                  </w:tcBorders>
                </w:tcPr>
                <w:p w14:paraId="2B16A99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2</w:t>
                  </w:r>
                </w:p>
              </w:tc>
              <w:tc>
                <w:tcPr>
                  <w:tcW w:w="5528" w:type="dxa"/>
                  <w:tcBorders>
                    <w:top w:val="single" w:sz="4" w:space="0" w:color="auto"/>
                    <w:bottom w:val="single" w:sz="4" w:space="0" w:color="auto"/>
                    <w:right w:val="nil"/>
                  </w:tcBorders>
                </w:tcPr>
                <w:p w14:paraId="1F752D19"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Обмен газовой турбины Заказчика на восстановленную газовую турбину с общей наработкой от 100 000 часов до 120 000 часов (включительно);</w:t>
                  </w:r>
                </w:p>
              </w:tc>
            </w:tr>
            <w:tr w:rsidR="00DA5784" w:rsidRPr="006572B8" w14:paraId="130A58EF" w14:textId="77777777" w:rsidTr="009C276B">
              <w:trPr>
                <w:cantSplit/>
              </w:trPr>
              <w:tc>
                <w:tcPr>
                  <w:tcW w:w="884" w:type="dxa"/>
                  <w:tcBorders>
                    <w:top w:val="single" w:sz="4" w:space="0" w:color="auto"/>
                    <w:bottom w:val="single" w:sz="4" w:space="0" w:color="auto"/>
                    <w:right w:val="single" w:sz="4" w:space="0" w:color="auto"/>
                  </w:tcBorders>
                </w:tcPr>
                <w:p w14:paraId="2BADE2B0"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3</w:t>
                  </w:r>
                </w:p>
              </w:tc>
              <w:tc>
                <w:tcPr>
                  <w:tcW w:w="5528" w:type="dxa"/>
                  <w:tcBorders>
                    <w:top w:val="single" w:sz="4" w:space="0" w:color="auto"/>
                    <w:bottom w:val="single" w:sz="4" w:space="0" w:color="auto"/>
                    <w:right w:val="nil"/>
                  </w:tcBorders>
                </w:tcPr>
                <w:p w14:paraId="48DE4BAF"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Обмен газовой турбины Заказчика на восстановленную газовую турбину с общей наработкой от 60 000 часов до 100 000 часов (включительно);</w:t>
                  </w:r>
                </w:p>
              </w:tc>
            </w:tr>
            <w:tr w:rsidR="00DA5784" w:rsidRPr="006572B8" w14:paraId="4A10E950" w14:textId="77777777" w:rsidTr="009C276B">
              <w:trPr>
                <w:cantSplit/>
              </w:trPr>
              <w:tc>
                <w:tcPr>
                  <w:tcW w:w="884" w:type="dxa"/>
                  <w:tcBorders>
                    <w:top w:val="single" w:sz="4" w:space="0" w:color="auto"/>
                    <w:bottom w:val="single" w:sz="4" w:space="0" w:color="auto"/>
                    <w:right w:val="single" w:sz="4" w:space="0" w:color="auto"/>
                  </w:tcBorders>
                </w:tcPr>
                <w:p w14:paraId="0F0292E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4</w:t>
                  </w:r>
                </w:p>
              </w:tc>
              <w:tc>
                <w:tcPr>
                  <w:tcW w:w="5528" w:type="dxa"/>
                  <w:tcBorders>
                    <w:top w:val="single" w:sz="4" w:space="0" w:color="auto"/>
                    <w:bottom w:val="single" w:sz="4" w:space="0" w:color="auto"/>
                    <w:right w:val="nil"/>
                  </w:tcBorders>
                </w:tcPr>
                <w:p w14:paraId="70CB8096"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Обмен газовой турбины Заказчика на восстановленную газовую турбину с общей наработкой от 30 000 часов до 60 000 часов (включительно);</w:t>
                  </w:r>
                </w:p>
              </w:tc>
            </w:tr>
            <w:tr w:rsidR="00DA5784" w:rsidRPr="006572B8" w14:paraId="7630EBEC" w14:textId="77777777" w:rsidTr="009C276B">
              <w:trPr>
                <w:cantSplit/>
              </w:trPr>
              <w:tc>
                <w:tcPr>
                  <w:tcW w:w="884" w:type="dxa"/>
                  <w:tcBorders>
                    <w:top w:val="single" w:sz="4" w:space="0" w:color="auto"/>
                    <w:bottom w:val="nil"/>
                    <w:right w:val="single" w:sz="4" w:space="0" w:color="auto"/>
                  </w:tcBorders>
                </w:tcPr>
                <w:p w14:paraId="05D36E6B"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5</w:t>
                  </w:r>
                </w:p>
              </w:tc>
              <w:tc>
                <w:tcPr>
                  <w:tcW w:w="5528" w:type="dxa"/>
                  <w:tcBorders>
                    <w:top w:val="single" w:sz="4" w:space="0" w:color="auto"/>
                    <w:bottom w:val="nil"/>
                    <w:right w:val="nil"/>
                  </w:tcBorders>
                </w:tcPr>
                <w:p w14:paraId="1B3FB5DF" w14:textId="77777777" w:rsidR="00DA5784" w:rsidRDefault="00DA5784" w:rsidP="00400571">
                  <w:pPr>
                    <w:pStyle w:val="-"/>
                    <w:numPr>
                      <w:ilvl w:val="4"/>
                      <w:numId w:val="18"/>
                    </w:numPr>
                    <w:spacing w:before="40" w:after="40" w:line="240" w:lineRule="auto"/>
                    <w:ind w:left="284" w:hanging="284"/>
                    <w:jc w:val="left"/>
                    <w:rPr>
                      <w:sz w:val="18"/>
                      <w:szCs w:val="18"/>
                    </w:rPr>
                  </w:pPr>
                  <w:r w:rsidRPr="003C253E">
                    <w:rPr>
                      <w:sz w:val="18"/>
                      <w:szCs w:val="18"/>
                      <w:lang w:eastAsia="ru-RU"/>
                    </w:rPr>
                    <w:t>Обмен газовой турбины Заказчика на новую или восстановленную газовую общей турбину с наработкой не более 30 000 часов (включительно) и ниже.</w:t>
                  </w:r>
                </w:p>
              </w:tc>
            </w:tr>
          </w:tbl>
          <w:p w14:paraId="4DD7BA9D"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81EF8DE"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073E42B4" w14:textId="77777777" w:rsidR="00DA5784" w:rsidRPr="00470950" w:rsidRDefault="00DA5784" w:rsidP="00400571">
            <w:pPr>
              <w:pStyle w:val="30"/>
              <w:numPr>
                <w:ilvl w:val="7"/>
                <w:numId w:val="18"/>
              </w:numPr>
              <w:spacing w:before="40" w:after="40" w:line="240" w:lineRule="auto"/>
              <w:ind w:left="0" w:firstLine="0"/>
              <w:jc w:val="left"/>
              <w:rPr>
                <w:sz w:val="18"/>
                <w:szCs w:val="18"/>
                <w:lang w:eastAsia="ru-RU"/>
              </w:rPr>
            </w:pPr>
            <w:r w:rsidRPr="00470950">
              <w:rPr>
                <w:sz w:val="18"/>
                <w:szCs w:val="18"/>
                <w:lang w:eastAsia="ru-RU"/>
              </w:rPr>
              <w:t>Опыт, не</w:t>
            </w:r>
            <w:r>
              <w:rPr>
                <w:sz w:val="18"/>
                <w:szCs w:val="18"/>
                <w:lang w:eastAsia="ru-RU"/>
              </w:rPr>
              <w:t xml:space="preserve"> </w:t>
            </w:r>
            <w:r w:rsidRPr="00470950">
              <w:rPr>
                <w:sz w:val="18"/>
                <w:szCs w:val="18"/>
                <w:lang w:eastAsia="ru-RU"/>
              </w:rPr>
              <w:t>соответствующий установленным требованиям</w:t>
            </w:r>
            <w:r>
              <w:rPr>
                <w:sz w:val="18"/>
                <w:szCs w:val="18"/>
                <w:lang w:eastAsia="ru-RU"/>
              </w:rPr>
              <w:t xml:space="preserve"> (в том числе не подтвержденный указанными выше документами)</w:t>
            </w:r>
            <w:r w:rsidRPr="00470950">
              <w:rPr>
                <w:sz w:val="18"/>
                <w:szCs w:val="18"/>
                <w:lang w:eastAsia="ru-RU"/>
              </w:rPr>
              <w:t>, не оценивается.</w:t>
            </w:r>
          </w:p>
          <w:p w14:paraId="7A91B600"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C675BDD" w14:textId="77777777" w:rsidTr="009C276B">
        <w:trPr>
          <w:trHeight w:val="415"/>
        </w:trPr>
        <w:tc>
          <w:tcPr>
            <w:tcW w:w="1101" w:type="dxa"/>
          </w:tcPr>
          <w:p w14:paraId="7394051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2.3</w:t>
            </w:r>
          </w:p>
        </w:tc>
        <w:tc>
          <w:tcPr>
            <w:tcW w:w="1417" w:type="dxa"/>
          </w:tcPr>
          <w:p w14:paraId="109436E6"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210ACCA1"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3659035F"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Наличие кадровых ресурсов требуемой квалификации</w:t>
            </w:r>
          </w:p>
        </w:tc>
        <w:tc>
          <w:tcPr>
            <w:tcW w:w="1133" w:type="dxa"/>
          </w:tcPr>
          <w:p w14:paraId="0FE326E9" w14:textId="77777777" w:rsidR="00DA5784" w:rsidRPr="00925715"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25</w:t>
            </w:r>
            <w:r w:rsidRPr="00470950">
              <w:rPr>
                <w:sz w:val="18"/>
                <w:szCs w:val="18"/>
                <w:lang w:eastAsia="ru-RU"/>
              </w:rPr>
              <w:t>%</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3</w:t>
            </w:r>
            <w:r w:rsidRPr="00470950">
              <w:rPr>
                <w:sz w:val="18"/>
                <w:szCs w:val="18"/>
                <w:lang w:eastAsia="ru-RU"/>
              </w:rPr>
              <w:t xml:space="preserve"> = 0,</w:t>
            </w:r>
            <w:r>
              <w:rPr>
                <w:sz w:val="18"/>
                <w:szCs w:val="18"/>
                <w:lang w:eastAsia="ru-RU"/>
              </w:rPr>
              <w:t>25</w:t>
            </w:r>
            <w:r w:rsidRPr="00470950">
              <w:rPr>
                <w:sz w:val="18"/>
                <w:szCs w:val="18"/>
                <w:lang w:eastAsia="ru-RU"/>
              </w:rPr>
              <w:t>)</w:t>
            </w:r>
          </w:p>
        </w:tc>
        <w:tc>
          <w:tcPr>
            <w:tcW w:w="1843" w:type="dxa"/>
            <w:gridSpan w:val="2"/>
          </w:tcPr>
          <w:p w14:paraId="1858727E" w14:textId="77777777" w:rsidR="00DA5784" w:rsidRPr="00925715" w:rsidRDefault="00DA5784" w:rsidP="009C276B">
            <w:pPr>
              <w:snapToGrid w:val="0"/>
              <w:spacing w:before="40"/>
              <w:jc w:val="center"/>
              <w:rPr>
                <w:sz w:val="18"/>
                <w:szCs w:val="18"/>
              </w:rPr>
            </w:pPr>
            <w:r w:rsidRPr="00E80925">
              <w:rPr>
                <w:sz w:val="18"/>
                <w:szCs w:val="18"/>
              </w:rPr>
              <w:t xml:space="preserve">Чем больше у Участника квалифицированного персонала (технических представителей и специализированных технических представителей), прошедшего обучение у производителя газовых турбин (компании </w:t>
            </w:r>
            <w:r>
              <w:rPr>
                <w:sz w:val="18"/>
                <w:szCs w:val="18"/>
              </w:rPr>
              <w:t>_____</w:t>
            </w:r>
            <w:r w:rsidRPr="00E80925">
              <w:rPr>
                <w:sz w:val="18"/>
                <w:szCs w:val="18"/>
              </w:rPr>
              <w:t xml:space="preserve">) процедурам сервисного обслуживания ГТУ модели </w:t>
            </w:r>
            <w:r>
              <w:rPr>
                <w:sz w:val="18"/>
                <w:szCs w:val="18"/>
              </w:rPr>
              <w:t>_____</w:t>
            </w:r>
            <w:r w:rsidRPr="00E80925">
              <w:rPr>
                <w:sz w:val="18"/>
                <w:szCs w:val="18"/>
              </w:rPr>
              <w:t>, тем выше предпочтительность</w:t>
            </w:r>
          </w:p>
        </w:tc>
        <w:tc>
          <w:tcPr>
            <w:tcW w:w="6804" w:type="dxa"/>
          </w:tcPr>
          <w:p w14:paraId="142D07F2"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1E967CEC" w14:textId="77777777" w:rsidR="00DA5784" w:rsidRPr="0045433F" w:rsidRDefault="00DA5784"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(в Справке о кадровых ресурсах по установленной в документации о закупке форме __) сведения о наличии у него персонала, </w:t>
            </w:r>
            <w:r w:rsidRPr="00E80925">
              <w:rPr>
                <w:sz w:val="18"/>
                <w:szCs w:val="18"/>
              </w:rPr>
              <w:t xml:space="preserve">прошедшего обучение у производителя газовых турбин (компании </w:t>
            </w:r>
            <w:r>
              <w:rPr>
                <w:sz w:val="18"/>
                <w:szCs w:val="18"/>
              </w:rPr>
              <w:t>_____</w:t>
            </w:r>
            <w:r w:rsidRPr="00E80925">
              <w:rPr>
                <w:sz w:val="18"/>
                <w:szCs w:val="18"/>
              </w:rPr>
              <w:t xml:space="preserve">) процедурам сервисного обслуживания ГТУ модели </w:t>
            </w:r>
            <w:r>
              <w:rPr>
                <w:sz w:val="18"/>
                <w:szCs w:val="18"/>
              </w:rPr>
              <w:t xml:space="preserve">_____, </w:t>
            </w:r>
            <w:r w:rsidRPr="0045433F">
              <w:rPr>
                <w:sz w:val="18"/>
                <w:szCs w:val="18"/>
                <w:lang w:eastAsia="ru-RU"/>
              </w:rPr>
              <w:t xml:space="preserve">с приложением следующих подтверждающих документов: </w:t>
            </w:r>
            <w:r>
              <w:rPr>
                <w:sz w:val="18"/>
                <w:szCs w:val="18"/>
                <w:lang w:eastAsia="ru-RU"/>
              </w:rPr>
              <w:t xml:space="preserve">копий </w:t>
            </w:r>
            <w:r w:rsidRPr="003C253E">
              <w:rPr>
                <w:sz w:val="18"/>
                <w:szCs w:val="18"/>
                <w:lang w:eastAsia="ru-RU"/>
              </w:rPr>
              <w:t xml:space="preserve">сертификатов или иных подтверждающих документов о прохождении персоналом (технических представителей и специализированных технических представителей) Участника обучения у производителя газовых турбин (компании </w:t>
            </w:r>
            <w:r>
              <w:rPr>
                <w:sz w:val="18"/>
                <w:szCs w:val="18"/>
                <w:lang w:eastAsia="ru-RU"/>
              </w:rPr>
              <w:t>_____</w:t>
            </w:r>
            <w:r w:rsidRPr="003C253E">
              <w:rPr>
                <w:sz w:val="18"/>
                <w:szCs w:val="18"/>
                <w:lang w:eastAsia="ru-RU"/>
              </w:rPr>
              <w:t xml:space="preserve">) процедурам сервисного обслуживания ГТУ модели </w:t>
            </w:r>
            <w:r>
              <w:rPr>
                <w:sz w:val="18"/>
                <w:szCs w:val="18"/>
                <w:lang w:eastAsia="ru-RU"/>
              </w:rPr>
              <w:t>____.</w:t>
            </w:r>
          </w:p>
          <w:p w14:paraId="0E433172" w14:textId="24FF0962" w:rsidR="00DA5784" w:rsidRPr="004E2459" w:rsidRDefault="00DA5784" w:rsidP="00400571">
            <w:pPr>
              <w:pStyle w:val="21"/>
              <w:numPr>
                <w:ilvl w:val="7"/>
                <w:numId w:val="18"/>
              </w:numPr>
              <w:spacing w:after="120" w:line="240" w:lineRule="auto"/>
              <w:ind w:left="0" w:firstLine="0"/>
              <w:jc w:val="left"/>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sidRPr="0045433F">
              <w:rPr>
                <w:sz w:val="18"/>
                <w:szCs w:val="18"/>
                <w:lang w:eastAsia="ru-RU"/>
              </w:rPr>
              <w:t>сведений о персонале Участника</w:t>
            </w:r>
            <w:r>
              <w:rPr>
                <w:sz w:val="18"/>
                <w:szCs w:val="18"/>
                <w:lang w:eastAsia="ru-RU"/>
              </w:rPr>
              <w:t xml:space="preserve"> и документов</w:t>
            </w:r>
            <w:r w:rsidRPr="0045433F">
              <w:rPr>
                <w:sz w:val="18"/>
                <w:szCs w:val="18"/>
                <w:lang w:eastAsia="ru-RU"/>
              </w:rPr>
              <w:t>, подтверждающих соответствие установленным требованиям</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2FFB206F" wp14:editId="50181C50">
                  <wp:extent cx="933450" cy="295275"/>
                  <wp:effectExtent l="0" t="0" r="0" b="0"/>
                  <wp:docPr id="133"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24D9467"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2CC8F5F"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3CA508C0"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Квалифицированный персонал (технические представители и специализированные технические представители), прошедший обучение у производителя ГТУ (компании ___) процедурам сервисного обслуживания ГТУ модели ____ отсутствует;</w:t>
                  </w:r>
                </w:p>
              </w:tc>
            </w:tr>
            <w:tr w:rsidR="00DA5784" w14:paraId="1D0D6C3A"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1543076A"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sidRPr="009446BA">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478038BC"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В составе заявки представлены сведения, отвечающие установленным требованиям, на 1 (одного) – 2 (двух) сертифицированных специалистов;</w:t>
                  </w:r>
                </w:p>
              </w:tc>
            </w:tr>
            <w:tr w:rsidR="00DA5784" w14:paraId="7FDF5066"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26FD9E13"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sidRPr="009446BA">
                    <w:rPr>
                      <w:sz w:val="18"/>
                      <w:szCs w:val="18"/>
                    </w:rPr>
                    <w:t>= 2</w:t>
                  </w:r>
                </w:p>
              </w:tc>
              <w:tc>
                <w:tcPr>
                  <w:tcW w:w="5202" w:type="dxa"/>
                  <w:tcBorders>
                    <w:top w:val="nil"/>
                    <w:left w:val="nil"/>
                    <w:bottom w:val="single" w:sz="8" w:space="0" w:color="auto"/>
                    <w:right w:val="nil"/>
                  </w:tcBorders>
                  <w:tcMar>
                    <w:top w:w="0" w:type="dxa"/>
                    <w:left w:w="108" w:type="dxa"/>
                    <w:bottom w:w="0" w:type="dxa"/>
                    <w:right w:w="108" w:type="dxa"/>
                  </w:tcMar>
                </w:tcPr>
                <w:p w14:paraId="6AA610CC"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В составе заявки представлены сведения, отвечающие установленным требованиям, на 3 (трех) – 4 (четырех) сертифицированных специалистов;</w:t>
                  </w:r>
                </w:p>
              </w:tc>
            </w:tr>
            <w:tr w:rsidR="00DA5784" w14:paraId="0E0CA693"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351C67A5"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sidRPr="009446BA">
                    <w:rPr>
                      <w:sz w:val="18"/>
                      <w:szCs w:val="18"/>
                    </w:rPr>
                    <w:t>= 3</w:t>
                  </w:r>
                </w:p>
              </w:tc>
              <w:tc>
                <w:tcPr>
                  <w:tcW w:w="5202" w:type="dxa"/>
                  <w:tcBorders>
                    <w:top w:val="nil"/>
                    <w:left w:val="nil"/>
                    <w:bottom w:val="single" w:sz="8" w:space="0" w:color="auto"/>
                    <w:right w:val="nil"/>
                  </w:tcBorders>
                  <w:tcMar>
                    <w:top w:w="0" w:type="dxa"/>
                    <w:left w:w="108" w:type="dxa"/>
                    <w:bottom w:w="0" w:type="dxa"/>
                    <w:right w:w="108" w:type="dxa"/>
                  </w:tcMar>
                </w:tcPr>
                <w:p w14:paraId="1DC0F1E5"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В составе заявки представлены сведения, отвечающие установленным требованиям, на 5 (пятерых) – 6 (шестерых) сертифицированных специалистов;</w:t>
                  </w:r>
                </w:p>
              </w:tc>
            </w:tr>
            <w:tr w:rsidR="00DA5784" w14:paraId="1A561484"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165F1AB7"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sidRPr="009446BA">
                    <w:rPr>
                      <w:sz w:val="18"/>
                      <w:szCs w:val="18"/>
                    </w:rPr>
                    <w:t>= 4</w:t>
                  </w:r>
                </w:p>
              </w:tc>
              <w:tc>
                <w:tcPr>
                  <w:tcW w:w="5202" w:type="dxa"/>
                  <w:tcBorders>
                    <w:top w:val="nil"/>
                    <w:left w:val="nil"/>
                    <w:bottom w:val="single" w:sz="8" w:space="0" w:color="auto"/>
                    <w:right w:val="nil"/>
                  </w:tcBorders>
                  <w:tcMar>
                    <w:top w:w="0" w:type="dxa"/>
                    <w:left w:w="108" w:type="dxa"/>
                    <w:bottom w:w="0" w:type="dxa"/>
                    <w:right w:w="108" w:type="dxa"/>
                  </w:tcMar>
                </w:tcPr>
                <w:p w14:paraId="599092A1"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В составе заявки представлены сведения, отвечающие установленным требованиям, на 7 (семерых) – 8 (восьмерых) сертифицированных специалистов;</w:t>
                  </w:r>
                </w:p>
              </w:tc>
            </w:tr>
            <w:tr w:rsidR="00DA5784" w14:paraId="56DC9D1D"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hideMark/>
                </w:tcPr>
                <w:p w14:paraId="735DC040"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2.3</w:t>
                  </w:r>
                  <w:r w:rsidRPr="009446BA">
                    <w:rPr>
                      <w:sz w:val="18"/>
                      <w:szCs w:val="18"/>
                    </w:rPr>
                    <w:t>= 5</w:t>
                  </w:r>
                </w:p>
              </w:tc>
              <w:tc>
                <w:tcPr>
                  <w:tcW w:w="5202" w:type="dxa"/>
                  <w:tcBorders>
                    <w:top w:val="single" w:sz="8" w:space="0" w:color="auto"/>
                    <w:left w:val="nil"/>
                    <w:right w:val="nil"/>
                  </w:tcBorders>
                  <w:tcMar>
                    <w:top w:w="0" w:type="dxa"/>
                    <w:left w:w="108" w:type="dxa"/>
                    <w:bottom w:w="0" w:type="dxa"/>
                    <w:right w:w="108" w:type="dxa"/>
                  </w:tcMar>
                  <w:hideMark/>
                </w:tcPr>
                <w:p w14:paraId="6EA54F35"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446BA">
                    <w:rPr>
                      <w:sz w:val="18"/>
                      <w:szCs w:val="18"/>
                      <w:lang w:eastAsia="ru-RU"/>
                    </w:rPr>
                    <w:t>В составе заявки представлены сведения, отвечающие установленным требованиям, на 9 (девятерых) и более сертифицированных специалистов;</w:t>
                  </w:r>
                </w:p>
              </w:tc>
            </w:tr>
          </w:tbl>
          <w:p w14:paraId="68843AEC"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33D56453"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3</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1C768FE8" w14:textId="77777777" w:rsidR="00DA5784" w:rsidRPr="0014783B" w:rsidRDefault="00DA5784" w:rsidP="00400571">
            <w:pPr>
              <w:pStyle w:val="af4"/>
              <w:numPr>
                <w:ilvl w:val="6"/>
                <w:numId w:val="18"/>
              </w:numPr>
              <w:ind w:left="0"/>
              <w:rPr>
                <w:rFonts w:cs="Times New Roman"/>
                <w:sz w:val="18"/>
                <w:szCs w:val="18"/>
                <w:lang w:eastAsia="ru-RU"/>
              </w:rPr>
            </w:pPr>
            <w:r w:rsidRPr="0014783B">
              <w:rPr>
                <w:rFonts w:cs="Times New Roman"/>
                <w:sz w:val="18"/>
                <w:szCs w:val="18"/>
                <w:lang w:eastAsia="ru-RU"/>
              </w:rPr>
              <w:t xml:space="preserve">Специалисты, </w:t>
            </w:r>
            <w:r>
              <w:rPr>
                <w:rFonts w:cs="Times New Roman"/>
                <w:sz w:val="18"/>
                <w:szCs w:val="18"/>
                <w:lang w:eastAsia="ru-RU"/>
              </w:rPr>
              <w:t>квалификация которых не подтверждена указанными выше документами</w:t>
            </w:r>
            <w:r w:rsidRPr="0014783B">
              <w:rPr>
                <w:rFonts w:cs="Times New Roman"/>
                <w:sz w:val="18"/>
                <w:szCs w:val="18"/>
                <w:lang w:eastAsia="ru-RU"/>
              </w:rPr>
              <w:t>, не оценива</w:t>
            </w:r>
            <w:r>
              <w:rPr>
                <w:rFonts w:cs="Times New Roman"/>
                <w:sz w:val="18"/>
                <w:szCs w:val="18"/>
                <w:lang w:eastAsia="ru-RU"/>
              </w:rPr>
              <w:t>ю</w:t>
            </w:r>
            <w:r w:rsidRPr="0014783B">
              <w:rPr>
                <w:rFonts w:cs="Times New Roman"/>
                <w:sz w:val="18"/>
                <w:szCs w:val="18"/>
                <w:lang w:eastAsia="ru-RU"/>
              </w:rPr>
              <w:t>тся.</w:t>
            </w:r>
          </w:p>
          <w:p w14:paraId="0B7B834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6F2ECD3" w14:textId="77777777" w:rsidTr="009C276B">
        <w:trPr>
          <w:trHeight w:val="415"/>
        </w:trPr>
        <w:tc>
          <w:tcPr>
            <w:tcW w:w="1101" w:type="dxa"/>
          </w:tcPr>
          <w:p w14:paraId="443BDB71"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2.4</w:t>
            </w:r>
          </w:p>
        </w:tc>
        <w:tc>
          <w:tcPr>
            <w:tcW w:w="1417" w:type="dxa"/>
          </w:tcPr>
          <w:p w14:paraId="475E53B2"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08BD9EBF" w14:textId="77777777" w:rsidR="00DA5784" w:rsidRPr="00925715"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6D7FB903" w14:textId="77777777" w:rsidR="00DA5784" w:rsidRPr="00925715" w:rsidRDefault="00DA5784" w:rsidP="00400571">
            <w:pPr>
              <w:pStyle w:val="30"/>
              <w:numPr>
                <w:ilvl w:val="7"/>
                <w:numId w:val="18"/>
              </w:numPr>
              <w:spacing w:before="40" w:after="40" w:line="240" w:lineRule="auto"/>
              <w:ind w:left="0" w:firstLine="0"/>
              <w:jc w:val="center"/>
              <w:rPr>
                <w:sz w:val="18"/>
                <w:szCs w:val="18"/>
              </w:rPr>
            </w:pPr>
            <w:r w:rsidRPr="003C253E">
              <w:rPr>
                <w:rFonts w:eastAsia="Calibri"/>
                <w:bCs/>
                <w:iCs/>
                <w:sz w:val="18"/>
                <w:szCs w:val="18"/>
              </w:rPr>
              <w:t xml:space="preserve">Наличие </w:t>
            </w:r>
            <w:r w:rsidRPr="008A5AB9">
              <w:rPr>
                <w:rFonts w:eastAsia="Calibri"/>
                <w:bCs/>
                <w:iCs/>
                <w:sz w:val="18"/>
                <w:szCs w:val="18"/>
              </w:rPr>
              <w:t xml:space="preserve">запасных частей и материалов для ГТУ модели </w:t>
            </w:r>
            <w:r>
              <w:rPr>
                <w:rFonts w:eastAsia="Calibri"/>
                <w:bCs/>
                <w:iCs/>
                <w:sz w:val="18"/>
                <w:szCs w:val="18"/>
              </w:rPr>
              <w:t>___</w:t>
            </w:r>
            <w:r w:rsidRPr="008A5AB9">
              <w:rPr>
                <w:rFonts w:eastAsia="Calibri"/>
                <w:bCs/>
                <w:iCs/>
                <w:sz w:val="18"/>
                <w:szCs w:val="18"/>
              </w:rPr>
              <w:t xml:space="preserve"> на территории РФ</w:t>
            </w:r>
          </w:p>
        </w:tc>
        <w:tc>
          <w:tcPr>
            <w:tcW w:w="1133" w:type="dxa"/>
          </w:tcPr>
          <w:p w14:paraId="57E987B2" w14:textId="77777777" w:rsidR="00DA5784" w:rsidRPr="00925715" w:rsidRDefault="00DA5784" w:rsidP="009C276B">
            <w:pPr>
              <w:snapToGrid w:val="0"/>
              <w:spacing w:before="40" w:after="40"/>
              <w:jc w:val="center"/>
              <w:rPr>
                <w:sz w:val="18"/>
                <w:szCs w:val="18"/>
              </w:rPr>
            </w:pPr>
            <w:r>
              <w:rPr>
                <w:sz w:val="18"/>
                <w:szCs w:val="18"/>
                <w:lang w:eastAsia="ru-RU"/>
              </w:rPr>
              <w:t>10</w:t>
            </w:r>
            <w:r w:rsidRPr="00470950">
              <w:rPr>
                <w:sz w:val="18"/>
                <w:szCs w:val="18"/>
                <w:lang w:eastAsia="ru-RU"/>
              </w:rPr>
              <w:t>%</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4</w:t>
            </w:r>
            <w:r w:rsidRPr="00470950">
              <w:rPr>
                <w:sz w:val="18"/>
                <w:szCs w:val="18"/>
                <w:lang w:eastAsia="ru-RU"/>
              </w:rPr>
              <w:t xml:space="preserve"> = 0,</w:t>
            </w:r>
            <w:r>
              <w:rPr>
                <w:sz w:val="18"/>
                <w:szCs w:val="18"/>
                <w:lang w:eastAsia="ru-RU"/>
              </w:rPr>
              <w:t>10</w:t>
            </w:r>
            <w:r w:rsidRPr="00470950">
              <w:rPr>
                <w:sz w:val="18"/>
                <w:szCs w:val="18"/>
                <w:lang w:eastAsia="ru-RU"/>
              </w:rPr>
              <w:t>)</w:t>
            </w:r>
          </w:p>
        </w:tc>
        <w:tc>
          <w:tcPr>
            <w:tcW w:w="1843" w:type="dxa"/>
            <w:gridSpan w:val="2"/>
          </w:tcPr>
          <w:p w14:paraId="3507AF2D" w14:textId="77777777" w:rsidR="00DA5784" w:rsidRPr="00925715" w:rsidRDefault="00DA5784" w:rsidP="009C276B">
            <w:pPr>
              <w:snapToGrid w:val="0"/>
              <w:jc w:val="center"/>
              <w:rPr>
                <w:sz w:val="18"/>
                <w:szCs w:val="18"/>
              </w:rPr>
            </w:pPr>
            <w:r w:rsidRPr="009446BA">
              <w:rPr>
                <w:sz w:val="18"/>
                <w:szCs w:val="18"/>
              </w:rPr>
              <w:t xml:space="preserve">При наличии в собственности на территории РФ склада с наличием на нем запасных частей и материалов для ГТУ модели </w:t>
            </w:r>
            <w:r>
              <w:rPr>
                <w:sz w:val="18"/>
                <w:szCs w:val="18"/>
              </w:rPr>
              <w:t>___</w:t>
            </w:r>
            <w:r w:rsidRPr="009446BA">
              <w:rPr>
                <w:sz w:val="18"/>
                <w:szCs w:val="18"/>
              </w:rPr>
              <w:t xml:space="preserve"> предпочтительность выше </w:t>
            </w:r>
          </w:p>
        </w:tc>
        <w:tc>
          <w:tcPr>
            <w:tcW w:w="6804" w:type="dxa"/>
          </w:tcPr>
          <w:p w14:paraId="02D8205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385CD4DD" w14:textId="6717BD5B" w:rsidR="00DA5784" w:rsidRPr="004E2459" w:rsidRDefault="00DA5784" w:rsidP="00400571">
            <w:pPr>
              <w:pStyle w:val="21"/>
              <w:numPr>
                <w:ilvl w:val="7"/>
                <w:numId w:val="18"/>
              </w:numPr>
              <w:spacing w:after="120" w:line="240" w:lineRule="auto"/>
              <w:ind w:left="0" w:firstLine="0"/>
              <w:jc w:val="left"/>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 xml:space="preserve">(в Техническом предложении по установленной в документации о закупке форме __, с приложением подтверждающих документов) </w:t>
            </w:r>
            <w:r w:rsidRPr="00A77318">
              <w:rPr>
                <w:sz w:val="18"/>
                <w:szCs w:val="18"/>
                <w:lang w:eastAsia="ru-RU"/>
              </w:rPr>
              <w:t xml:space="preserve">сведений </w:t>
            </w:r>
            <w:r w:rsidRPr="003C253E">
              <w:rPr>
                <w:sz w:val="18"/>
                <w:szCs w:val="18"/>
                <w:lang w:eastAsia="ru-RU"/>
              </w:rPr>
              <w:t>о</w:t>
            </w:r>
            <w:r w:rsidRPr="003C253E">
              <w:rPr>
                <w:bCs/>
                <w:iCs/>
                <w:sz w:val="18"/>
                <w:szCs w:val="18"/>
                <w:lang w:eastAsia="ru-RU"/>
              </w:rPr>
              <w:t xml:space="preserve"> наличии </w:t>
            </w:r>
            <w:r>
              <w:rPr>
                <w:bCs/>
                <w:iCs/>
                <w:sz w:val="18"/>
                <w:szCs w:val="18"/>
                <w:lang w:eastAsia="ru-RU"/>
              </w:rPr>
              <w:t xml:space="preserve">у Участника </w:t>
            </w:r>
            <w:r w:rsidRPr="003C253E">
              <w:rPr>
                <w:bCs/>
                <w:iCs/>
                <w:sz w:val="18"/>
                <w:szCs w:val="18"/>
              </w:rPr>
              <w:t>склада запасных</w:t>
            </w:r>
            <w:r w:rsidRPr="003C253E">
              <w:rPr>
                <w:bCs/>
                <w:iCs/>
                <w:sz w:val="18"/>
                <w:szCs w:val="18"/>
                <w:lang w:eastAsia="ru-RU"/>
              </w:rPr>
              <w:t xml:space="preserve"> </w:t>
            </w:r>
            <w:r w:rsidRPr="003C253E">
              <w:rPr>
                <w:bCs/>
                <w:iCs/>
                <w:sz w:val="18"/>
                <w:szCs w:val="18"/>
              </w:rPr>
              <w:t xml:space="preserve">частей для ГТУ модели </w:t>
            </w:r>
            <w:r>
              <w:rPr>
                <w:bCs/>
                <w:iCs/>
                <w:sz w:val="18"/>
                <w:szCs w:val="18"/>
              </w:rPr>
              <w:t>___ в соответствии с требованиями п. __ документации о закупке</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480308AC" wp14:editId="37707FA2">
                  <wp:extent cx="933450" cy="295275"/>
                  <wp:effectExtent l="0" t="0" r="0" b="0"/>
                  <wp:docPr id="134"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C885CAE"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C5EEB6B"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407A3D24"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7A7616">
                    <w:rPr>
                      <w:sz w:val="18"/>
                      <w:szCs w:val="18"/>
                    </w:rPr>
                    <w:t>Отсутствие в собственности</w:t>
                  </w:r>
                  <w:r>
                    <w:rPr>
                      <w:sz w:val="18"/>
                      <w:szCs w:val="18"/>
                    </w:rPr>
                    <w:t xml:space="preserve"> или в аренде</w:t>
                  </w:r>
                  <w:r w:rsidRPr="007A7616">
                    <w:rPr>
                      <w:sz w:val="18"/>
                      <w:szCs w:val="18"/>
                    </w:rPr>
                    <w:t xml:space="preserve"> на территории РФ склада запасных частей, отвечающего требования документации о закупке или информация о складе в составе заявки не представлена</w:t>
                  </w:r>
                  <w:r>
                    <w:rPr>
                      <w:sz w:val="18"/>
                      <w:szCs w:val="18"/>
                    </w:rPr>
                    <w:t xml:space="preserve"> или отсутствуют документы подтверждающие требования, указанные в п.__ документации о закупке</w:t>
                  </w:r>
                </w:p>
              </w:tc>
            </w:tr>
            <w:tr w:rsidR="00DA5784" w14:paraId="0200DCC7"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6584772"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sidRPr="009446BA">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03B997CA"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color w:val="000000"/>
                      <w:sz w:val="18"/>
                      <w:szCs w:val="18"/>
                    </w:rPr>
                    <w:t>В составе заявки приложено гарантийное письмо</w:t>
                  </w:r>
                  <w:r w:rsidRPr="006F1698">
                    <w:rPr>
                      <w:color w:val="000000"/>
                      <w:sz w:val="18"/>
                      <w:szCs w:val="18"/>
                    </w:rPr>
                    <w:t>, подтверждающе</w:t>
                  </w:r>
                  <w:r>
                    <w:rPr>
                      <w:color w:val="000000"/>
                      <w:sz w:val="18"/>
                      <w:szCs w:val="18"/>
                    </w:rPr>
                    <w:t>е</w:t>
                  </w:r>
                  <w:r w:rsidRPr="006F1698">
                    <w:rPr>
                      <w:color w:val="000000"/>
                      <w:sz w:val="18"/>
                      <w:szCs w:val="18"/>
                    </w:rPr>
                    <w:t>, что Участник обязуется организовывать наличие стратегического (аварийного) запаса запасных частей и ма</w:t>
                  </w:r>
                  <w:r>
                    <w:rPr>
                      <w:color w:val="000000"/>
                      <w:sz w:val="18"/>
                      <w:szCs w:val="18"/>
                    </w:rPr>
                    <w:t>териалов, в соответствии с реко</w:t>
                  </w:r>
                  <w:r w:rsidRPr="006F1698">
                    <w:rPr>
                      <w:color w:val="000000"/>
                      <w:sz w:val="18"/>
                      <w:szCs w:val="18"/>
                    </w:rPr>
                    <w:t xml:space="preserve">мендациями завода изготовителя и согласно перечню (но не ограничиваясь), указанному в приложении № </w:t>
                  </w:r>
                  <w:r>
                    <w:rPr>
                      <w:color w:val="000000"/>
                      <w:sz w:val="18"/>
                      <w:szCs w:val="18"/>
                    </w:rPr>
                    <w:t>__</w:t>
                  </w:r>
                  <w:r w:rsidRPr="006F1698">
                    <w:rPr>
                      <w:color w:val="000000"/>
                      <w:sz w:val="18"/>
                      <w:szCs w:val="18"/>
                    </w:rPr>
                    <w:t xml:space="preserve"> к проекту До</w:t>
                  </w:r>
                  <w:r>
                    <w:rPr>
                      <w:color w:val="000000"/>
                      <w:sz w:val="18"/>
                      <w:szCs w:val="18"/>
                    </w:rPr>
                    <w:t>говора</w:t>
                  </w:r>
                  <w:r w:rsidRPr="006F1698">
                    <w:rPr>
                      <w:color w:val="000000"/>
                      <w:sz w:val="18"/>
                      <w:szCs w:val="18"/>
                    </w:rPr>
                    <w:t xml:space="preserve"> (Приложение № 2 Документации о закупке) с указанием информации о планируемом, либо о фактическом месте его размещения.</w:t>
                  </w:r>
                </w:p>
              </w:tc>
            </w:tr>
            <w:tr w:rsidR="00DA5784" w14:paraId="7C829E1A"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76228133"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sidRPr="009446BA">
                    <w:rPr>
                      <w:sz w:val="18"/>
                      <w:szCs w:val="18"/>
                    </w:rPr>
                    <w:t>= 2</w:t>
                  </w:r>
                </w:p>
              </w:tc>
              <w:tc>
                <w:tcPr>
                  <w:tcW w:w="5202" w:type="dxa"/>
                  <w:tcBorders>
                    <w:top w:val="nil"/>
                    <w:left w:val="nil"/>
                    <w:bottom w:val="single" w:sz="8" w:space="0" w:color="auto"/>
                    <w:right w:val="nil"/>
                  </w:tcBorders>
                  <w:tcMar>
                    <w:top w:w="0" w:type="dxa"/>
                    <w:left w:w="108" w:type="dxa"/>
                    <w:bottom w:w="0" w:type="dxa"/>
                    <w:right w:w="108" w:type="dxa"/>
                  </w:tcMar>
                </w:tcPr>
                <w:p w14:paraId="24C3899A"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7A7616">
                    <w:rPr>
                      <w:sz w:val="18"/>
                      <w:szCs w:val="18"/>
                    </w:rPr>
                    <w:t xml:space="preserve">Наличие в </w:t>
                  </w:r>
                  <w:r>
                    <w:rPr>
                      <w:sz w:val="18"/>
                      <w:szCs w:val="18"/>
                    </w:rPr>
                    <w:t>аренде</w:t>
                  </w:r>
                  <w:r w:rsidRPr="007A7616">
                    <w:rPr>
                      <w:sz w:val="18"/>
                      <w:szCs w:val="18"/>
                    </w:rPr>
                    <w:t xml:space="preserve"> на территории РФ склада запасных частей, отвечающего требованиям документации о закупке</w:t>
                  </w:r>
                  <w:r>
                    <w:rPr>
                      <w:sz w:val="18"/>
                      <w:szCs w:val="18"/>
                    </w:rPr>
                    <w:t xml:space="preserve">, с приложением в составе заявки полного комплекта </w:t>
                  </w:r>
                  <w:r w:rsidRPr="00BB144F">
                    <w:rPr>
                      <w:sz w:val="18"/>
                      <w:szCs w:val="18"/>
                    </w:rPr>
                    <w:t>документ</w:t>
                  </w:r>
                  <w:r>
                    <w:rPr>
                      <w:sz w:val="18"/>
                      <w:szCs w:val="18"/>
                    </w:rPr>
                    <w:t>ов, подтверждающих требования</w:t>
                  </w:r>
                  <w:r w:rsidRPr="00BB144F">
                    <w:rPr>
                      <w:sz w:val="18"/>
                      <w:szCs w:val="18"/>
                    </w:rPr>
                    <w:t xml:space="preserve">, указанные в п. </w:t>
                  </w:r>
                  <w:r>
                    <w:rPr>
                      <w:sz w:val="18"/>
                      <w:szCs w:val="18"/>
                    </w:rPr>
                    <w:t>__ документации о закупке</w:t>
                  </w:r>
                </w:p>
              </w:tc>
            </w:tr>
            <w:tr w:rsidR="00DA5784" w14:paraId="19D2094E"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39F83E63"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sidRPr="009446BA">
                    <w:rPr>
                      <w:sz w:val="18"/>
                      <w:szCs w:val="18"/>
                    </w:rPr>
                    <w:t>= 3</w:t>
                  </w:r>
                </w:p>
              </w:tc>
              <w:tc>
                <w:tcPr>
                  <w:tcW w:w="5202" w:type="dxa"/>
                  <w:tcBorders>
                    <w:top w:val="nil"/>
                    <w:left w:val="nil"/>
                    <w:bottom w:val="single" w:sz="8" w:space="0" w:color="auto"/>
                    <w:right w:val="nil"/>
                  </w:tcBorders>
                  <w:tcMar>
                    <w:top w:w="0" w:type="dxa"/>
                    <w:left w:w="108" w:type="dxa"/>
                    <w:bottom w:w="0" w:type="dxa"/>
                    <w:right w:w="108" w:type="dxa"/>
                  </w:tcMar>
                </w:tcPr>
                <w:p w14:paraId="037E2805"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7A7616">
                    <w:rPr>
                      <w:sz w:val="18"/>
                      <w:szCs w:val="18"/>
                    </w:rPr>
                    <w:t xml:space="preserve">Наличие в </w:t>
                  </w:r>
                  <w:r>
                    <w:rPr>
                      <w:sz w:val="18"/>
                      <w:szCs w:val="18"/>
                    </w:rPr>
                    <w:t>аренде</w:t>
                  </w:r>
                  <w:r w:rsidRPr="007A7616">
                    <w:rPr>
                      <w:sz w:val="18"/>
                      <w:szCs w:val="18"/>
                    </w:rPr>
                    <w:t xml:space="preserve"> на территории </w:t>
                  </w:r>
                  <w:r w:rsidRPr="00BB144F">
                    <w:rPr>
                      <w:sz w:val="18"/>
                      <w:szCs w:val="18"/>
                    </w:rPr>
                    <w:t>Дальневосточного Федерального округа РФ</w:t>
                  </w:r>
                  <w:r w:rsidRPr="007A7616">
                    <w:rPr>
                      <w:sz w:val="18"/>
                      <w:szCs w:val="18"/>
                    </w:rPr>
                    <w:t xml:space="preserve"> склада запасных частей, отвечающего требованиям документации о закупке</w:t>
                  </w:r>
                  <w:r>
                    <w:rPr>
                      <w:sz w:val="18"/>
                      <w:szCs w:val="18"/>
                    </w:rPr>
                    <w:t xml:space="preserve">, с приложением в составе заявки полного комплекта </w:t>
                  </w:r>
                  <w:r w:rsidRPr="00BB144F">
                    <w:rPr>
                      <w:sz w:val="18"/>
                      <w:szCs w:val="18"/>
                    </w:rPr>
                    <w:t>документ</w:t>
                  </w:r>
                  <w:r>
                    <w:rPr>
                      <w:sz w:val="18"/>
                      <w:szCs w:val="18"/>
                    </w:rPr>
                    <w:t>ов, подтверждающих требования</w:t>
                  </w:r>
                  <w:r w:rsidRPr="00BB144F">
                    <w:rPr>
                      <w:sz w:val="18"/>
                      <w:szCs w:val="18"/>
                    </w:rPr>
                    <w:t xml:space="preserve">, указанные в п. </w:t>
                  </w:r>
                  <w:r>
                    <w:rPr>
                      <w:sz w:val="18"/>
                      <w:szCs w:val="18"/>
                    </w:rPr>
                    <w:t>__ документации о закупке</w:t>
                  </w:r>
                </w:p>
              </w:tc>
            </w:tr>
            <w:tr w:rsidR="00DA5784" w14:paraId="6F2951FB"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tcPr>
                <w:p w14:paraId="29BBC5BC"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sidRPr="009446BA">
                    <w:rPr>
                      <w:sz w:val="18"/>
                      <w:szCs w:val="18"/>
                    </w:rPr>
                    <w:t>= 4</w:t>
                  </w:r>
                </w:p>
              </w:tc>
              <w:tc>
                <w:tcPr>
                  <w:tcW w:w="5202" w:type="dxa"/>
                  <w:tcBorders>
                    <w:top w:val="nil"/>
                    <w:left w:val="nil"/>
                    <w:bottom w:val="single" w:sz="8" w:space="0" w:color="auto"/>
                    <w:right w:val="nil"/>
                  </w:tcBorders>
                  <w:tcMar>
                    <w:top w:w="0" w:type="dxa"/>
                    <w:left w:w="108" w:type="dxa"/>
                    <w:bottom w:w="0" w:type="dxa"/>
                    <w:right w:w="108" w:type="dxa"/>
                  </w:tcMar>
                </w:tcPr>
                <w:p w14:paraId="239D9351"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7A7616">
                    <w:rPr>
                      <w:sz w:val="18"/>
                      <w:szCs w:val="18"/>
                    </w:rPr>
                    <w:t xml:space="preserve">Наличие в </w:t>
                  </w:r>
                  <w:r>
                    <w:rPr>
                      <w:sz w:val="18"/>
                      <w:szCs w:val="18"/>
                    </w:rPr>
                    <w:t>собственности</w:t>
                  </w:r>
                  <w:r w:rsidRPr="007A7616">
                    <w:rPr>
                      <w:sz w:val="18"/>
                      <w:szCs w:val="18"/>
                    </w:rPr>
                    <w:t xml:space="preserve"> на территории РФ склада запасных частей, отвечающего требованиям документации о закупке</w:t>
                  </w:r>
                  <w:r>
                    <w:rPr>
                      <w:sz w:val="18"/>
                      <w:szCs w:val="18"/>
                    </w:rPr>
                    <w:t xml:space="preserve">, с приложением в составе заявки полного комплекта </w:t>
                  </w:r>
                  <w:r w:rsidRPr="00BB144F">
                    <w:rPr>
                      <w:sz w:val="18"/>
                      <w:szCs w:val="18"/>
                    </w:rPr>
                    <w:t>документ</w:t>
                  </w:r>
                  <w:r>
                    <w:rPr>
                      <w:sz w:val="18"/>
                      <w:szCs w:val="18"/>
                    </w:rPr>
                    <w:t>ов, подтверждающих требования</w:t>
                  </w:r>
                  <w:r w:rsidRPr="00BB144F">
                    <w:rPr>
                      <w:sz w:val="18"/>
                      <w:szCs w:val="18"/>
                    </w:rPr>
                    <w:t xml:space="preserve">, указанные в п. </w:t>
                  </w:r>
                  <w:r>
                    <w:rPr>
                      <w:sz w:val="18"/>
                      <w:szCs w:val="18"/>
                    </w:rPr>
                    <w:t>__ документации о закупке</w:t>
                  </w:r>
                </w:p>
              </w:tc>
            </w:tr>
            <w:tr w:rsidR="00DA5784" w14:paraId="07A69F33"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hideMark/>
                </w:tcPr>
                <w:p w14:paraId="1F3AF5EF"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4</w:t>
                  </w:r>
                  <w:r w:rsidRPr="009446BA">
                    <w:rPr>
                      <w:sz w:val="18"/>
                      <w:szCs w:val="18"/>
                    </w:rPr>
                    <w:t>= 5</w:t>
                  </w:r>
                </w:p>
              </w:tc>
              <w:tc>
                <w:tcPr>
                  <w:tcW w:w="5202" w:type="dxa"/>
                  <w:tcBorders>
                    <w:top w:val="single" w:sz="8" w:space="0" w:color="auto"/>
                    <w:left w:val="nil"/>
                    <w:right w:val="nil"/>
                  </w:tcBorders>
                  <w:tcMar>
                    <w:top w:w="0" w:type="dxa"/>
                    <w:left w:w="108" w:type="dxa"/>
                    <w:bottom w:w="0" w:type="dxa"/>
                    <w:right w:w="108" w:type="dxa"/>
                  </w:tcMar>
                  <w:hideMark/>
                </w:tcPr>
                <w:p w14:paraId="33F98D18"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7A7616">
                    <w:rPr>
                      <w:sz w:val="18"/>
                      <w:szCs w:val="18"/>
                    </w:rPr>
                    <w:t xml:space="preserve">Наличие в </w:t>
                  </w:r>
                  <w:r>
                    <w:rPr>
                      <w:sz w:val="18"/>
                      <w:szCs w:val="18"/>
                    </w:rPr>
                    <w:t xml:space="preserve">собственности </w:t>
                  </w:r>
                  <w:r w:rsidRPr="007A7616">
                    <w:rPr>
                      <w:sz w:val="18"/>
                      <w:szCs w:val="18"/>
                    </w:rPr>
                    <w:t xml:space="preserve">на территории </w:t>
                  </w:r>
                  <w:r w:rsidRPr="00BB144F">
                    <w:rPr>
                      <w:sz w:val="18"/>
                      <w:szCs w:val="18"/>
                    </w:rPr>
                    <w:t>Дальневосточного Федерального округа РФ</w:t>
                  </w:r>
                  <w:r w:rsidRPr="007A7616">
                    <w:rPr>
                      <w:sz w:val="18"/>
                      <w:szCs w:val="18"/>
                    </w:rPr>
                    <w:t xml:space="preserve"> склада запасных частей, отвечающего требованиям документации о закупке</w:t>
                  </w:r>
                  <w:r>
                    <w:rPr>
                      <w:sz w:val="18"/>
                      <w:szCs w:val="18"/>
                    </w:rPr>
                    <w:t xml:space="preserve">, с приложением в составе заявки полного комплекта </w:t>
                  </w:r>
                  <w:r w:rsidRPr="00BB144F">
                    <w:rPr>
                      <w:sz w:val="18"/>
                      <w:szCs w:val="18"/>
                    </w:rPr>
                    <w:t>документ</w:t>
                  </w:r>
                  <w:r>
                    <w:rPr>
                      <w:sz w:val="18"/>
                      <w:szCs w:val="18"/>
                    </w:rPr>
                    <w:t>ов,</w:t>
                  </w:r>
                  <w:r w:rsidRPr="00BB144F">
                    <w:rPr>
                      <w:sz w:val="18"/>
                      <w:szCs w:val="18"/>
                    </w:rPr>
                    <w:t xml:space="preserve"> подтверждающи</w:t>
                  </w:r>
                  <w:r>
                    <w:rPr>
                      <w:sz w:val="18"/>
                      <w:szCs w:val="18"/>
                    </w:rPr>
                    <w:t>х требования</w:t>
                  </w:r>
                  <w:r w:rsidRPr="00BB144F">
                    <w:rPr>
                      <w:sz w:val="18"/>
                      <w:szCs w:val="18"/>
                    </w:rPr>
                    <w:t>, указанные в п.</w:t>
                  </w:r>
                  <w:r>
                    <w:rPr>
                      <w:sz w:val="18"/>
                      <w:szCs w:val="18"/>
                    </w:rPr>
                    <w:t xml:space="preserve"> __ документации о закупке</w:t>
                  </w:r>
                </w:p>
              </w:tc>
            </w:tr>
            <w:tr w:rsidR="00DA5784" w14:paraId="2D239BF0" w14:textId="77777777" w:rsidTr="009C276B">
              <w:trPr>
                <w:cantSplit/>
                <w:trHeight w:val="309"/>
              </w:trPr>
              <w:tc>
                <w:tcPr>
                  <w:tcW w:w="962" w:type="dxa"/>
                  <w:tcBorders>
                    <w:left w:val="nil"/>
                    <w:bottom w:val="nil"/>
                  </w:tcBorders>
                  <w:tcMar>
                    <w:top w:w="0" w:type="dxa"/>
                    <w:left w:w="108" w:type="dxa"/>
                    <w:bottom w:w="0" w:type="dxa"/>
                    <w:right w:w="108" w:type="dxa"/>
                  </w:tcMar>
                </w:tcPr>
                <w:p w14:paraId="1E3613F6" w14:textId="77777777" w:rsidR="00DA5784" w:rsidRDefault="00DA5784" w:rsidP="009C276B">
                  <w:pPr>
                    <w:spacing w:before="40" w:after="40" w:line="256" w:lineRule="auto"/>
                    <w:jc w:val="center"/>
                    <w:rPr>
                      <w:sz w:val="18"/>
                      <w:szCs w:val="18"/>
                    </w:rPr>
                  </w:pPr>
                </w:p>
              </w:tc>
              <w:tc>
                <w:tcPr>
                  <w:tcW w:w="5202" w:type="dxa"/>
                  <w:tcBorders>
                    <w:left w:val="nil"/>
                    <w:bottom w:val="nil"/>
                    <w:right w:val="nil"/>
                  </w:tcBorders>
                  <w:tcMar>
                    <w:top w:w="0" w:type="dxa"/>
                    <w:left w:w="108" w:type="dxa"/>
                    <w:bottom w:w="0" w:type="dxa"/>
                    <w:right w:w="108" w:type="dxa"/>
                  </w:tcMar>
                </w:tcPr>
                <w:p w14:paraId="1BA89332" w14:textId="77777777" w:rsidR="00DA5784" w:rsidRDefault="00DA5784" w:rsidP="009C276B">
                  <w:pPr>
                    <w:spacing w:before="40" w:after="40" w:line="256" w:lineRule="auto"/>
                    <w:rPr>
                      <w:sz w:val="18"/>
                      <w:szCs w:val="18"/>
                    </w:rPr>
                  </w:pPr>
                </w:p>
              </w:tc>
            </w:tr>
          </w:tbl>
          <w:p w14:paraId="4A22178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8EEACD5"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4</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17691FBA"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28811689" w14:textId="77777777" w:rsidTr="009C276B">
        <w:trPr>
          <w:trHeight w:val="415"/>
        </w:trPr>
        <w:tc>
          <w:tcPr>
            <w:tcW w:w="1101" w:type="dxa"/>
          </w:tcPr>
          <w:p w14:paraId="207434B8"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2.5</w:t>
            </w:r>
          </w:p>
        </w:tc>
        <w:tc>
          <w:tcPr>
            <w:tcW w:w="1417" w:type="dxa"/>
          </w:tcPr>
          <w:p w14:paraId="2517370F" w14:textId="77777777" w:rsidR="00DA5784" w:rsidRPr="00925715"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06A8077B" w14:textId="77777777" w:rsidR="00DA5784" w:rsidRPr="00925715"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7733A2AB" w14:textId="77777777" w:rsidR="00DA5784" w:rsidRPr="00925715" w:rsidRDefault="00DA5784" w:rsidP="00400571">
            <w:pPr>
              <w:pStyle w:val="30"/>
              <w:numPr>
                <w:ilvl w:val="7"/>
                <w:numId w:val="18"/>
              </w:numPr>
              <w:spacing w:before="40" w:after="40" w:line="240" w:lineRule="auto"/>
              <w:ind w:left="0" w:firstLine="0"/>
              <w:jc w:val="center"/>
              <w:rPr>
                <w:sz w:val="18"/>
                <w:szCs w:val="18"/>
              </w:rPr>
            </w:pPr>
            <w:r w:rsidRPr="003C253E">
              <w:rPr>
                <w:rFonts w:eastAsia="Calibri"/>
                <w:bCs/>
                <w:iCs/>
                <w:sz w:val="18"/>
                <w:szCs w:val="18"/>
              </w:rPr>
              <w:t xml:space="preserve">Наличие сервисного центра 2-го и 4-го уровня для проведения ремонта ГТУ модели </w:t>
            </w:r>
            <w:r>
              <w:rPr>
                <w:rFonts w:eastAsia="Calibri"/>
                <w:bCs/>
                <w:iCs/>
                <w:sz w:val="18"/>
                <w:szCs w:val="18"/>
              </w:rPr>
              <w:t>____</w:t>
            </w:r>
          </w:p>
        </w:tc>
        <w:tc>
          <w:tcPr>
            <w:tcW w:w="1133" w:type="dxa"/>
          </w:tcPr>
          <w:p w14:paraId="12F461AD" w14:textId="77777777" w:rsidR="00DA5784" w:rsidRPr="00925715" w:rsidRDefault="00DA5784" w:rsidP="009C276B">
            <w:pPr>
              <w:snapToGrid w:val="0"/>
              <w:spacing w:before="40" w:after="40"/>
              <w:jc w:val="center"/>
              <w:rPr>
                <w:sz w:val="18"/>
                <w:szCs w:val="18"/>
              </w:rPr>
            </w:pPr>
            <w:r>
              <w:rPr>
                <w:sz w:val="18"/>
                <w:szCs w:val="18"/>
                <w:lang w:eastAsia="ru-RU"/>
              </w:rPr>
              <w:t>20</w:t>
            </w:r>
            <w:r w:rsidRPr="00470950">
              <w:rPr>
                <w:sz w:val="18"/>
                <w:szCs w:val="18"/>
                <w:lang w:eastAsia="ru-RU"/>
              </w:rPr>
              <w:t>%</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5</w:t>
            </w:r>
            <w:r w:rsidRPr="00470950">
              <w:rPr>
                <w:sz w:val="18"/>
                <w:szCs w:val="18"/>
                <w:lang w:eastAsia="ru-RU"/>
              </w:rPr>
              <w:t xml:space="preserve"> = 0,</w:t>
            </w:r>
            <w:r>
              <w:rPr>
                <w:sz w:val="18"/>
                <w:szCs w:val="18"/>
                <w:lang w:eastAsia="ru-RU"/>
              </w:rPr>
              <w:t>20</w:t>
            </w:r>
            <w:r w:rsidRPr="00470950">
              <w:rPr>
                <w:sz w:val="18"/>
                <w:szCs w:val="18"/>
                <w:lang w:eastAsia="ru-RU"/>
              </w:rPr>
              <w:t>)</w:t>
            </w:r>
          </w:p>
        </w:tc>
        <w:tc>
          <w:tcPr>
            <w:tcW w:w="1843" w:type="dxa"/>
            <w:gridSpan w:val="2"/>
          </w:tcPr>
          <w:p w14:paraId="4453DE86" w14:textId="77777777" w:rsidR="00DA5784" w:rsidRPr="00925715" w:rsidRDefault="00DA5784" w:rsidP="009C276B">
            <w:pPr>
              <w:snapToGrid w:val="0"/>
              <w:jc w:val="center"/>
              <w:rPr>
                <w:sz w:val="18"/>
                <w:szCs w:val="18"/>
              </w:rPr>
            </w:pPr>
            <w:r>
              <w:rPr>
                <w:sz w:val="18"/>
              </w:rPr>
              <w:t>При н</w:t>
            </w:r>
            <w:r w:rsidRPr="003C253E">
              <w:rPr>
                <w:sz w:val="18"/>
              </w:rPr>
              <w:t>аличи</w:t>
            </w:r>
            <w:r>
              <w:rPr>
                <w:sz w:val="18"/>
              </w:rPr>
              <w:t>и</w:t>
            </w:r>
            <w:r w:rsidRPr="003C253E">
              <w:rPr>
                <w:sz w:val="18"/>
              </w:rPr>
              <w:t xml:space="preserve"> у Участника в собственности или на правах аренды ремонтных (сервисных) центров 2-го и 4-го уровней одновременно</w:t>
            </w:r>
            <w:r w:rsidRPr="003C253E" w:rsidDel="00DD1E4A">
              <w:rPr>
                <w:rFonts w:eastAsia="Calibri"/>
                <w:sz w:val="16"/>
                <w:szCs w:val="18"/>
              </w:rPr>
              <w:t xml:space="preserve"> </w:t>
            </w:r>
            <w:r w:rsidRPr="003C253E">
              <w:rPr>
                <w:rFonts w:eastAsia="Calibri"/>
                <w:bCs/>
                <w:iCs/>
                <w:sz w:val="18"/>
                <w:szCs w:val="18"/>
              </w:rPr>
              <w:t xml:space="preserve">для проведения ремонта ГТУ модели </w:t>
            </w:r>
            <w:r>
              <w:rPr>
                <w:rFonts w:eastAsia="Calibri"/>
                <w:bCs/>
                <w:iCs/>
                <w:sz w:val="18"/>
                <w:szCs w:val="18"/>
              </w:rPr>
              <w:t>___</w:t>
            </w:r>
            <w:r w:rsidRPr="003C253E">
              <w:rPr>
                <w:rFonts w:eastAsia="Calibri"/>
                <w:bCs/>
                <w:iCs/>
                <w:sz w:val="18"/>
                <w:szCs w:val="18"/>
              </w:rPr>
              <w:t xml:space="preserve"> </w:t>
            </w:r>
            <w:r w:rsidRPr="003C253E">
              <w:rPr>
                <w:rFonts w:eastAsia="Calibri"/>
                <w:sz w:val="18"/>
                <w:szCs w:val="18"/>
              </w:rPr>
              <w:t>предпочтительность выше</w:t>
            </w:r>
          </w:p>
        </w:tc>
        <w:tc>
          <w:tcPr>
            <w:tcW w:w="6804" w:type="dxa"/>
          </w:tcPr>
          <w:p w14:paraId="608C88C1" w14:textId="77777777" w:rsidR="00DA5784" w:rsidRPr="00470950" w:rsidRDefault="00DA5784" w:rsidP="00400571">
            <w:pPr>
              <w:pStyle w:val="30"/>
              <w:numPr>
                <w:ilvl w:val="7"/>
                <w:numId w:val="18"/>
              </w:numPr>
              <w:spacing w:beforeLines="20" w:before="48"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0A67384C" w14:textId="77777777" w:rsidR="00DA5784" w:rsidRPr="00F314AD" w:rsidRDefault="00DA5784" w:rsidP="00400571">
            <w:pPr>
              <w:pStyle w:val="21"/>
              <w:numPr>
                <w:ilvl w:val="7"/>
                <w:numId w:val="18"/>
              </w:numPr>
              <w:spacing w:after="120" w:line="240" w:lineRule="auto"/>
              <w:ind w:left="0" w:firstLine="0"/>
              <w:jc w:val="left"/>
              <w:rPr>
                <w:i/>
                <w:sz w:val="18"/>
                <w:szCs w:val="18"/>
                <w:highlight w:val="yellow"/>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w:t>
            </w:r>
            <w:r w:rsidRPr="00A77318">
              <w:rPr>
                <w:sz w:val="18"/>
                <w:szCs w:val="18"/>
                <w:lang w:eastAsia="ru-RU"/>
              </w:rPr>
              <w:t>сведени</w:t>
            </w:r>
            <w:r>
              <w:rPr>
                <w:sz w:val="18"/>
                <w:szCs w:val="18"/>
                <w:lang w:eastAsia="ru-RU"/>
              </w:rPr>
              <w:t>я</w:t>
            </w:r>
            <w:r w:rsidRPr="00A77318">
              <w:rPr>
                <w:sz w:val="18"/>
                <w:szCs w:val="18"/>
                <w:lang w:eastAsia="ru-RU"/>
              </w:rPr>
              <w:t xml:space="preserve"> </w:t>
            </w:r>
            <w:r>
              <w:rPr>
                <w:sz w:val="18"/>
                <w:szCs w:val="18"/>
                <w:lang w:eastAsia="ru-RU"/>
              </w:rPr>
              <w:t xml:space="preserve">о </w:t>
            </w:r>
            <w:r w:rsidRPr="003C253E">
              <w:rPr>
                <w:sz w:val="18"/>
                <w:szCs w:val="18"/>
                <w:lang w:eastAsia="ru-RU"/>
              </w:rPr>
              <w:t>правах собственности ремо</w:t>
            </w:r>
            <w:r>
              <w:rPr>
                <w:sz w:val="18"/>
                <w:szCs w:val="18"/>
                <w:lang w:eastAsia="ru-RU"/>
              </w:rPr>
              <w:t xml:space="preserve">нтных (сервисных) центров 2-го </w:t>
            </w:r>
            <w:r w:rsidRPr="003C253E">
              <w:rPr>
                <w:sz w:val="18"/>
                <w:szCs w:val="18"/>
                <w:lang w:eastAsia="ru-RU"/>
              </w:rPr>
              <w:t xml:space="preserve">и 4-го уровней одновременно, при этом на каждый из ремонтных (сервисных) центров должны быть оформлены допуски компании </w:t>
            </w:r>
            <w:r>
              <w:rPr>
                <w:sz w:val="18"/>
                <w:szCs w:val="18"/>
                <w:lang w:eastAsia="ru-RU"/>
              </w:rPr>
              <w:t>____</w:t>
            </w:r>
            <w:r w:rsidRPr="003C253E">
              <w:rPr>
                <w:sz w:val="18"/>
                <w:szCs w:val="18"/>
                <w:lang w:eastAsia="ru-RU"/>
              </w:rPr>
              <w:t xml:space="preserve"> для выполнения капитальных и средних ремонтов ГТУ </w:t>
            </w:r>
            <w:r>
              <w:rPr>
                <w:sz w:val="18"/>
                <w:szCs w:val="18"/>
                <w:lang w:eastAsia="ru-RU"/>
              </w:rPr>
              <w:t>модели ____, с приложением следующих подтверждающих документов:____.</w:t>
            </w:r>
          </w:p>
          <w:p w14:paraId="34E76977" w14:textId="14C83436" w:rsidR="00DA5784" w:rsidRPr="004E2459" w:rsidRDefault="00DA5784" w:rsidP="00400571">
            <w:pPr>
              <w:pStyle w:val="21"/>
              <w:numPr>
                <w:ilvl w:val="7"/>
                <w:numId w:val="18"/>
              </w:numPr>
              <w:spacing w:after="120" w:line="240" w:lineRule="auto"/>
              <w:ind w:left="0" w:firstLine="0"/>
              <w:jc w:val="left"/>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-ой заявке</w:t>
            </w:r>
            <w:r>
              <w:rPr>
                <w:sz w:val="18"/>
                <w:szCs w:val="18"/>
                <w:lang w:eastAsia="ru-RU"/>
              </w:rPr>
              <w:t xml:space="preserve"> </w:t>
            </w:r>
            <w:r w:rsidRPr="00A77318">
              <w:rPr>
                <w:sz w:val="18"/>
                <w:szCs w:val="18"/>
                <w:lang w:eastAsia="ru-RU"/>
              </w:rPr>
              <w:t xml:space="preserve">сведений </w:t>
            </w:r>
            <w:r>
              <w:rPr>
                <w:sz w:val="18"/>
                <w:szCs w:val="18"/>
                <w:lang w:eastAsia="ru-RU"/>
              </w:rPr>
              <w:t xml:space="preserve">о </w:t>
            </w:r>
            <w:r w:rsidRPr="003C253E">
              <w:rPr>
                <w:sz w:val="18"/>
                <w:szCs w:val="18"/>
                <w:lang w:eastAsia="ru-RU"/>
              </w:rPr>
              <w:t>правах собственности ремо</w:t>
            </w:r>
            <w:r>
              <w:rPr>
                <w:sz w:val="18"/>
                <w:szCs w:val="18"/>
                <w:lang w:eastAsia="ru-RU"/>
              </w:rPr>
              <w:t xml:space="preserve">нтных (сервисных) центров 2-го </w:t>
            </w:r>
            <w:r w:rsidRPr="003C253E">
              <w:rPr>
                <w:sz w:val="18"/>
                <w:szCs w:val="18"/>
                <w:lang w:eastAsia="ru-RU"/>
              </w:rPr>
              <w:t>и 4-го уровней</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71DD38D3" wp14:editId="4ED9E1B9">
                  <wp:extent cx="933450" cy="295275"/>
                  <wp:effectExtent l="0" t="0" r="0" b="0"/>
                  <wp:docPr id="135"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4D4217D2"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2CC5DA5D" w14:textId="77777777" w:rsidR="00DA5784"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5</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3D56FD59"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3C253E">
                    <w:rPr>
                      <w:sz w:val="18"/>
                      <w:szCs w:val="18"/>
                      <w:lang w:eastAsia="ru-RU"/>
                    </w:rPr>
                    <w:t xml:space="preserve">Ремонтные (сервисные) центры 2-го и 4-го уровней одновременно, отвечающие </w:t>
                  </w:r>
                  <w:r>
                    <w:rPr>
                      <w:sz w:val="18"/>
                      <w:szCs w:val="18"/>
                      <w:lang w:eastAsia="ru-RU"/>
                    </w:rPr>
                    <w:t xml:space="preserve">установленным </w:t>
                  </w:r>
                  <w:r w:rsidRPr="003C253E">
                    <w:rPr>
                      <w:sz w:val="18"/>
                      <w:szCs w:val="18"/>
                      <w:lang w:eastAsia="ru-RU"/>
                    </w:rPr>
                    <w:t>требованиям отсутствуют</w:t>
                  </w:r>
                  <w:r w:rsidRPr="003C253E">
                    <w:rPr>
                      <w:bCs/>
                      <w:iCs/>
                      <w:sz w:val="18"/>
                      <w:szCs w:val="18"/>
                    </w:rPr>
                    <w:t>;</w:t>
                  </w:r>
                </w:p>
              </w:tc>
            </w:tr>
            <w:tr w:rsidR="00DA5784" w14:paraId="100875E3"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B98C0FB"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5</w:t>
                  </w:r>
                  <w:r w:rsidRPr="009446BA">
                    <w:rPr>
                      <w:sz w:val="18"/>
                      <w:szCs w:val="18"/>
                    </w:rPr>
                    <w:t xml:space="preserve">= </w:t>
                  </w:r>
                  <w:r>
                    <w:rPr>
                      <w:sz w:val="18"/>
                      <w:szCs w:val="18"/>
                    </w:rPr>
                    <w:t>3</w:t>
                  </w:r>
                </w:p>
              </w:tc>
              <w:tc>
                <w:tcPr>
                  <w:tcW w:w="5202" w:type="dxa"/>
                  <w:tcBorders>
                    <w:top w:val="nil"/>
                    <w:left w:val="nil"/>
                    <w:bottom w:val="single" w:sz="8" w:space="0" w:color="auto"/>
                    <w:right w:val="nil"/>
                  </w:tcBorders>
                  <w:tcMar>
                    <w:top w:w="0" w:type="dxa"/>
                    <w:left w:w="108" w:type="dxa"/>
                    <w:bottom w:w="0" w:type="dxa"/>
                    <w:right w:w="108" w:type="dxa"/>
                  </w:tcMar>
                  <w:hideMark/>
                </w:tcPr>
                <w:p w14:paraId="2E305A64"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3C253E">
                    <w:rPr>
                      <w:bCs/>
                      <w:iCs/>
                      <w:sz w:val="18"/>
                      <w:szCs w:val="18"/>
                    </w:rPr>
                    <w:t xml:space="preserve">Наличие </w:t>
                  </w:r>
                  <w:r w:rsidRPr="003C253E">
                    <w:rPr>
                      <w:bCs/>
                      <w:iCs/>
                      <w:sz w:val="18"/>
                      <w:szCs w:val="18"/>
                      <w:lang w:eastAsia="ru-RU"/>
                    </w:rPr>
                    <w:t xml:space="preserve">в аренде ремонтных (сервисных) центров 2-го и 4-го уровней одновременно, отвечающие </w:t>
                  </w:r>
                  <w:r>
                    <w:rPr>
                      <w:bCs/>
                      <w:iCs/>
                      <w:sz w:val="18"/>
                      <w:szCs w:val="18"/>
                      <w:lang w:eastAsia="ru-RU"/>
                    </w:rPr>
                    <w:t xml:space="preserve">установленным </w:t>
                  </w:r>
                  <w:r w:rsidRPr="003C253E">
                    <w:rPr>
                      <w:bCs/>
                      <w:iCs/>
                      <w:sz w:val="18"/>
                      <w:szCs w:val="18"/>
                      <w:lang w:eastAsia="ru-RU"/>
                    </w:rPr>
                    <w:t>требованиям</w:t>
                  </w:r>
                  <w:r w:rsidRPr="003C253E">
                    <w:rPr>
                      <w:bCs/>
                      <w:iCs/>
                      <w:sz w:val="18"/>
                      <w:szCs w:val="18"/>
                    </w:rPr>
                    <w:t>;</w:t>
                  </w:r>
                </w:p>
              </w:tc>
            </w:tr>
            <w:tr w:rsidR="00DA5784" w14:paraId="6B6E0AF6"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tcPr>
                <w:p w14:paraId="2F9F4ADA" w14:textId="77777777" w:rsidR="00DA5784" w:rsidRPr="009446BA" w:rsidRDefault="00DA5784" w:rsidP="009C276B">
                  <w:pPr>
                    <w:spacing w:before="40" w:after="40" w:line="256" w:lineRule="auto"/>
                    <w:jc w:val="center"/>
                    <w:rPr>
                      <w:sz w:val="18"/>
                      <w:szCs w:val="18"/>
                    </w:rPr>
                  </w:pPr>
                  <w:r w:rsidRPr="009446BA">
                    <w:rPr>
                      <w:sz w:val="18"/>
                      <w:szCs w:val="18"/>
                    </w:rPr>
                    <w:t>Б</w:t>
                  </w:r>
                  <w:r w:rsidRPr="009446BA">
                    <w:rPr>
                      <w:sz w:val="18"/>
                      <w:szCs w:val="18"/>
                      <w:vertAlign w:val="subscript"/>
                    </w:rPr>
                    <w:t>2.</w:t>
                  </w:r>
                  <w:r>
                    <w:rPr>
                      <w:sz w:val="18"/>
                      <w:szCs w:val="18"/>
                      <w:vertAlign w:val="subscript"/>
                    </w:rPr>
                    <w:t>5</w:t>
                  </w:r>
                  <w:r w:rsidRPr="009446BA">
                    <w:rPr>
                      <w:sz w:val="18"/>
                      <w:szCs w:val="18"/>
                    </w:rPr>
                    <w:t xml:space="preserve">= </w:t>
                  </w:r>
                  <w:r>
                    <w:rPr>
                      <w:sz w:val="18"/>
                      <w:szCs w:val="18"/>
                    </w:rPr>
                    <w:t>5</w:t>
                  </w:r>
                </w:p>
              </w:tc>
              <w:tc>
                <w:tcPr>
                  <w:tcW w:w="5202" w:type="dxa"/>
                  <w:tcBorders>
                    <w:top w:val="single" w:sz="8" w:space="0" w:color="auto"/>
                    <w:left w:val="nil"/>
                    <w:right w:val="nil"/>
                  </w:tcBorders>
                  <w:tcMar>
                    <w:top w:w="0" w:type="dxa"/>
                    <w:left w:w="108" w:type="dxa"/>
                    <w:bottom w:w="0" w:type="dxa"/>
                    <w:right w:w="108" w:type="dxa"/>
                  </w:tcMar>
                </w:tcPr>
                <w:p w14:paraId="0D074851"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3C253E">
                    <w:rPr>
                      <w:bCs/>
                      <w:iCs/>
                      <w:sz w:val="18"/>
                      <w:szCs w:val="18"/>
                    </w:rPr>
                    <w:t xml:space="preserve">Наличие </w:t>
                  </w:r>
                  <w:r w:rsidRPr="003C253E">
                    <w:rPr>
                      <w:bCs/>
                      <w:iCs/>
                      <w:sz w:val="18"/>
                      <w:szCs w:val="18"/>
                      <w:lang w:eastAsia="ru-RU"/>
                    </w:rPr>
                    <w:t xml:space="preserve">в собственности </w:t>
                  </w:r>
                  <w:r w:rsidRPr="003C253E">
                    <w:rPr>
                      <w:bCs/>
                      <w:iCs/>
                      <w:sz w:val="18"/>
                      <w:szCs w:val="18"/>
                    </w:rPr>
                    <w:t xml:space="preserve">ремонтных (сервисных) центров 2-го и 4-го уровней одновременно, отвечающие </w:t>
                  </w:r>
                  <w:r>
                    <w:rPr>
                      <w:bCs/>
                      <w:iCs/>
                      <w:sz w:val="18"/>
                      <w:szCs w:val="18"/>
                    </w:rPr>
                    <w:t xml:space="preserve">установленным </w:t>
                  </w:r>
                  <w:r w:rsidRPr="003C253E">
                    <w:rPr>
                      <w:bCs/>
                      <w:iCs/>
                      <w:sz w:val="18"/>
                      <w:szCs w:val="18"/>
                    </w:rPr>
                    <w:t>требованиям</w:t>
                  </w:r>
                </w:p>
              </w:tc>
            </w:tr>
          </w:tbl>
          <w:p w14:paraId="77A780C4"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7003D3B7"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5</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5DDDFEB4"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729C7012" w14:textId="77777777" w:rsidTr="009C276B">
        <w:trPr>
          <w:cantSplit/>
        </w:trPr>
        <w:tc>
          <w:tcPr>
            <w:tcW w:w="5524" w:type="dxa"/>
            <w:gridSpan w:val="4"/>
          </w:tcPr>
          <w:p w14:paraId="7B4A42C2"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4"/>
          </w:tcPr>
          <w:p w14:paraId="6AF00722"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154E8A88" w14:textId="77777777" w:rsidR="00DA5784" w:rsidRPr="00C55B01" w:rsidRDefault="00DA5784" w:rsidP="009C276B">
            <w:pPr>
              <w:keepNext/>
              <w:numPr>
                <w:ilvl w:val="6"/>
                <w:numId w:val="0"/>
              </w:numPr>
              <w:jc w:val="center"/>
              <w:rPr>
                <w:sz w:val="18"/>
                <w:szCs w:val="18"/>
              </w:rPr>
            </w:pPr>
          </w:p>
          <w:p w14:paraId="01253B88"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0C6985C2"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473D238B"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0F895617"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22B87032"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18B4FEB7" w14:textId="77777777" w:rsidR="00DA5784" w:rsidRPr="00470950"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6844837" w14:textId="77777777" w:rsidR="00DA5784" w:rsidRPr="00065780" w:rsidRDefault="00DA5784" w:rsidP="00DA5784">
      <w:pPr>
        <w:pStyle w:val="afb"/>
        <w:pageBreakBefore/>
        <w:spacing w:after="120"/>
        <w:rPr>
          <w:lang w:eastAsia="ru-RU"/>
        </w:rPr>
      </w:pPr>
      <w:r w:rsidRPr="00065780">
        <w:t xml:space="preserve">Пример </w:t>
      </w:r>
      <w:r>
        <w:t xml:space="preserve">6. </w:t>
      </w:r>
      <w:r>
        <w:rPr>
          <w:noProof/>
        </w:rPr>
        <w:t xml:space="preserve">Предмет договра: выполнение работ по разработке и производству полиграфической продукции </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32188D04" w14:textId="77777777" w:rsidTr="009C276B">
        <w:trPr>
          <w:cantSplit/>
        </w:trPr>
        <w:tc>
          <w:tcPr>
            <w:tcW w:w="1101" w:type="dxa"/>
            <w:vMerge w:val="restart"/>
            <w:shd w:val="clear" w:color="auto" w:fill="D5DCE4"/>
          </w:tcPr>
          <w:p w14:paraId="4BD3528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0512CCB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3D43FB4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740C474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1617899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2006708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6D364E72" w14:textId="77777777" w:rsidTr="009C276B">
        <w:trPr>
          <w:cantSplit/>
        </w:trPr>
        <w:tc>
          <w:tcPr>
            <w:tcW w:w="1101" w:type="dxa"/>
            <w:vMerge/>
            <w:shd w:val="clear" w:color="auto" w:fill="D5DCE4"/>
          </w:tcPr>
          <w:p w14:paraId="72E6AA5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1621CE4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29F3719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7B5A0BC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48834556"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6F07BEF1"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1735276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064F3474" w14:textId="77777777" w:rsidTr="009C276B">
        <w:tc>
          <w:tcPr>
            <w:tcW w:w="1101" w:type="dxa"/>
          </w:tcPr>
          <w:p w14:paraId="576C610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73D4107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Обобщенный </w:t>
            </w:r>
            <w:r>
              <w:rPr>
                <w:sz w:val="18"/>
                <w:szCs w:val="18"/>
                <w:lang w:eastAsia="ru-RU"/>
              </w:rPr>
              <w:t>ценовой</w:t>
            </w:r>
            <w:r w:rsidRPr="00470950">
              <w:rPr>
                <w:sz w:val="18"/>
                <w:szCs w:val="18"/>
                <w:lang w:eastAsia="ru-RU"/>
              </w:rPr>
              <w:t xml:space="preserve"> критерий оценки первого уровня</w:t>
            </w:r>
            <w:r>
              <w:rPr>
                <w:sz w:val="18"/>
                <w:szCs w:val="18"/>
                <w:lang w:eastAsia="ru-RU"/>
              </w:rPr>
              <w:t xml:space="preserve"> / ОРГ</w:t>
            </w:r>
          </w:p>
        </w:tc>
        <w:tc>
          <w:tcPr>
            <w:tcW w:w="1446" w:type="dxa"/>
          </w:tcPr>
          <w:p w14:paraId="29881F1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661D6D06"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F7301A">
              <w:rPr>
                <w:sz w:val="18"/>
                <w:szCs w:val="18"/>
                <w:lang w:eastAsia="ru-RU"/>
              </w:rPr>
              <w:t xml:space="preserve">Коэффициент снижения цены за единицу продукции </w:t>
            </w:r>
          </w:p>
        </w:tc>
        <w:tc>
          <w:tcPr>
            <w:tcW w:w="1134" w:type="dxa"/>
          </w:tcPr>
          <w:p w14:paraId="11EC7DD0" w14:textId="77777777" w:rsidR="00DA5784" w:rsidRPr="00470950" w:rsidRDefault="00EF64B0"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90</w:t>
            </w:r>
            <w:r w:rsidR="00DA5784" w:rsidRPr="00470950">
              <w:rPr>
                <w:sz w:val="18"/>
                <w:szCs w:val="18"/>
                <w:lang w:eastAsia="ru-RU"/>
              </w:rPr>
              <w:t>%</w:t>
            </w:r>
            <w:r w:rsidR="00DA5784" w:rsidRPr="00470950">
              <w:rPr>
                <w:sz w:val="18"/>
                <w:szCs w:val="18"/>
                <w:lang w:eastAsia="ru-RU"/>
              </w:rPr>
              <w:br/>
              <w:t>(В</w:t>
            </w:r>
            <w:r w:rsidR="00DA5784">
              <w:rPr>
                <w:sz w:val="18"/>
                <w:szCs w:val="18"/>
                <w:vertAlign w:val="subscript"/>
                <w:lang w:eastAsia="ru-RU"/>
              </w:rPr>
              <w:t>1</w:t>
            </w:r>
            <w:r w:rsidR="00DA5784" w:rsidRPr="00470950">
              <w:rPr>
                <w:sz w:val="18"/>
                <w:szCs w:val="18"/>
                <w:lang w:eastAsia="ru-RU"/>
              </w:rPr>
              <w:t xml:space="preserve"> = 0,</w:t>
            </w:r>
            <w:r w:rsidR="00E772EE">
              <w:rPr>
                <w:sz w:val="18"/>
                <w:szCs w:val="18"/>
                <w:lang w:eastAsia="ru-RU"/>
              </w:rPr>
              <w:t>90</w:t>
            </w:r>
            <w:r w:rsidR="00DA5784" w:rsidRPr="00470950">
              <w:rPr>
                <w:sz w:val="18"/>
                <w:szCs w:val="18"/>
                <w:lang w:eastAsia="ru-RU"/>
              </w:rPr>
              <w:t>)</w:t>
            </w:r>
          </w:p>
        </w:tc>
        <w:tc>
          <w:tcPr>
            <w:tcW w:w="1842" w:type="dxa"/>
          </w:tcPr>
          <w:p w14:paraId="38A346F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Чем </w:t>
            </w:r>
            <w:r>
              <w:rPr>
                <w:sz w:val="18"/>
                <w:szCs w:val="18"/>
                <w:lang w:eastAsia="ru-RU"/>
              </w:rPr>
              <w:t>выше балл по обобщенному критерию оценки</w:t>
            </w:r>
            <w:r w:rsidRPr="00470950">
              <w:rPr>
                <w:sz w:val="18"/>
                <w:szCs w:val="18"/>
                <w:lang w:eastAsia="ru-RU"/>
              </w:rPr>
              <w:t>, тем выше предпочтительность</w:t>
            </w:r>
          </w:p>
        </w:tc>
        <w:tc>
          <w:tcPr>
            <w:tcW w:w="6804" w:type="dxa"/>
          </w:tcPr>
          <w:p w14:paraId="6AE73B1D"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43D3B442" w14:textId="77777777" w:rsidR="00DA5784" w:rsidRPr="00C55B01" w:rsidRDefault="00DA5784" w:rsidP="009C276B">
            <w:pPr>
              <w:numPr>
                <w:ilvl w:val="7"/>
                <w:numId w:val="0"/>
              </w:numPr>
              <w:spacing w:beforeLines="40" w:before="96" w:afterLines="40" w:after="96"/>
              <w:rPr>
                <w:sz w:val="18"/>
                <w:szCs w:val="18"/>
              </w:rPr>
            </w:pPr>
          </w:p>
          <w:p w14:paraId="2BB71109"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29153D91"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2EE7BF77"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0BA8FF44"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6D558EAB"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70D0F008" w14:textId="77777777" w:rsidTr="009C276B">
        <w:tc>
          <w:tcPr>
            <w:tcW w:w="1101" w:type="dxa"/>
          </w:tcPr>
          <w:p w14:paraId="279C0336"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1.1</w:t>
            </w:r>
          </w:p>
        </w:tc>
        <w:tc>
          <w:tcPr>
            <w:tcW w:w="1417" w:type="dxa"/>
          </w:tcPr>
          <w:p w14:paraId="2733E38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0CAC21F0"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429EA5A4" w14:textId="77777777" w:rsidR="00DA5784" w:rsidRDefault="00DA5784" w:rsidP="00400571">
            <w:pPr>
              <w:pStyle w:val="30"/>
              <w:numPr>
                <w:ilvl w:val="7"/>
                <w:numId w:val="18"/>
              </w:numPr>
              <w:spacing w:before="40" w:after="40" w:line="240" w:lineRule="auto"/>
              <w:ind w:left="0" w:firstLine="0"/>
              <w:jc w:val="center"/>
              <w:rPr>
                <w:sz w:val="18"/>
                <w:szCs w:val="18"/>
              </w:rPr>
            </w:pPr>
            <w:r w:rsidRPr="00F7301A">
              <w:rPr>
                <w:sz w:val="18"/>
                <w:szCs w:val="18"/>
                <w:lang w:eastAsia="ru-RU"/>
              </w:rPr>
              <w:t>Коэффициент снижения цены за единицу продукции</w:t>
            </w:r>
            <w:r>
              <w:rPr>
                <w:sz w:val="18"/>
                <w:szCs w:val="18"/>
                <w:lang w:eastAsia="ru-RU"/>
              </w:rPr>
              <w:t xml:space="preserve"> (скидка)</w:t>
            </w:r>
            <w:r w:rsidRPr="00F7301A">
              <w:rPr>
                <w:sz w:val="18"/>
                <w:szCs w:val="18"/>
                <w:lang w:eastAsia="ru-RU"/>
              </w:rPr>
              <w:t xml:space="preserve"> </w:t>
            </w:r>
          </w:p>
        </w:tc>
        <w:tc>
          <w:tcPr>
            <w:tcW w:w="1134" w:type="dxa"/>
          </w:tcPr>
          <w:p w14:paraId="5B4559EC"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45</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.1</w:t>
            </w:r>
            <w:r w:rsidRPr="00470950">
              <w:rPr>
                <w:sz w:val="18"/>
                <w:szCs w:val="18"/>
                <w:lang w:eastAsia="ru-RU"/>
              </w:rPr>
              <w:t xml:space="preserve"> = 0,</w:t>
            </w:r>
            <w:r>
              <w:rPr>
                <w:sz w:val="18"/>
                <w:szCs w:val="18"/>
                <w:lang w:eastAsia="ru-RU"/>
              </w:rPr>
              <w:t>45</w:t>
            </w:r>
            <w:r w:rsidRPr="00470950">
              <w:rPr>
                <w:sz w:val="18"/>
                <w:szCs w:val="18"/>
                <w:lang w:eastAsia="ru-RU"/>
              </w:rPr>
              <w:t>)</w:t>
            </w:r>
          </w:p>
        </w:tc>
        <w:tc>
          <w:tcPr>
            <w:tcW w:w="1842" w:type="dxa"/>
          </w:tcPr>
          <w:p w14:paraId="0E97884E" w14:textId="77777777" w:rsidR="00DA5784" w:rsidRPr="00B95CDD" w:rsidRDefault="00DA5784" w:rsidP="009C276B">
            <w:pPr>
              <w:jc w:val="center"/>
              <w:rPr>
                <w:color w:val="000000"/>
                <w:sz w:val="18"/>
                <w:szCs w:val="18"/>
              </w:rPr>
            </w:pPr>
            <w:r w:rsidRPr="00470950">
              <w:rPr>
                <w:sz w:val="18"/>
                <w:szCs w:val="18"/>
                <w:lang w:eastAsia="ru-RU"/>
              </w:rPr>
              <w:t xml:space="preserve">Чем </w:t>
            </w:r>
            <w:r>
              <w:rPr>
                <w:sz w:val="18"/>
                <w:szCs w:val="18"/>
                <w:lang w:eastAsia="ru-RU"/>
              </w:rPr>
              <w:t xml:space="preserve">больше коэффициент снижения цены за единицу продукции (скидка на </w:t>
            </w:r>
            <w:r w:rsidRPr="00B95CDD">
              <w:rPr>
                <w:b/>
                <w:color w:val="000000"/>
                <w:sz w:val="18"/>
                <w:szCs w:val="18"/>
              </w:rPr>
              <w:t>производство полиграфической продукции</w:t>
            </w:r>
            <w:r>
              <w:rPr>
                <w:b/>
                <w:color w:val="000000"/>
                <w:sz w:val="18"/>
                <w:szCs w:val="18"/>
              </w:rPr>
              <w:t xml:space="preserve">, </w:t>
            </w:r>
            <w:r w:rsidRPr="00B95CDD">
              <w:rPr>
                <w:color w:val="000000"/>
                <w:sz w:val="18"/>
                <w:szCs w:val="18"/>
              </w:rPr>
              <w:t>(</w:t>
            </w:r>
            <w:r>
              <w:rPr>
                <w:color w:val="000000"/>
                <w:sz w:val="18"/>
                <w:szCs w:val="18"/>
              </w:rPr>
              <w:t>с</w:t>
            </w:r>
            <w:r w:rsidRPr="00B95CDD">
              <w:rPr>
                <w:color w:val="000000"/>
                <w:sz w:val="18"/>
                <w:szCs w:val="18"/>
              </w:rPr>
              <w:t xml:space="preserve">оздание (производство) буклета </w:t>
            </w:r>
            <w:r>
              <w:rPr>
                <w:color w:val="000000"/>
                <w:sz w:val="18"/>
                <w:szCs w:val="18"/>
              </w:rPr>
              <w:t>согласно Таблице 1 ___)</w:t>
            </w:r>
            <w:r w:rsidRPr="00B95CDD">
              <w:rPr>
                <w:color w:val="000000"/>
                <w:sz w:val="18"/>
                <w:szCs w:val="18"/>
              </w:rPr>
              <w:t>, тем выше предпочтительность</w:t>
            </w:r>
          </w:p>
          <w:p w14:paraId="6654DC72" w14:textId="77777777" w:rsidR="00DA5784" w:rsidRDefault="00DA5784" w:rsidP="00400571">
            <w:pPr>
              <w:pStyle w:val="30"/>
              <w:numPr>
                <w:ilvl w:val="7"/>
                <w:numId w:val="18"/>
              </w:numPr>
              <w:spacing w:before="40" w:after="40" w:line="240" w:lineRule="auto"/>
              <w:ind w:left="0" w:firstLine="0"/>
              <w:jc w:val="center"/>
              <w:rPr>
                <w:sz w:val="18"/>
                <w:szCs w:val="18"/>
              </w:rPr>
            </w:pPr>
          </w:p>
        </w:tc>
        <w:tc>
          <w:tcPr>
            <w:tcW w:w="6804" w:type="dxa"/>
          </w:tcPr>
          <w:p w14:paraId="6099DF86"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A20F6EB" w14:textId="5F87C186"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К1</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К1</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17B565C7" wp14:editId="250E4887">
                  <wp:extent cx="1009650" cy="295275"/>
                  <wp:effectExtent l="0" t="0" r="0" b="0"/>
                  <wp:docPr id="143"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2DAD43A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B0A276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7F9769CB" w14:textId="77777777" w:rsidR="00DA5784" w:rsidRDefault="00DA5784" w:rsidP="009C276B">
            <w:pPr>
              <w:tabs>
                <w:tab w:val="left" w:pos="749"/>
              </w:tabs>
              <w:spacing w:before="40" w:line="256" w:lineRule="auto"/>
              <w:rPr>
                <w:sz w:val="18"/>
                <w:szCs w:val="18"/>
              </w:rPr>
            </w:pPr>
            <w:r>
              <w:rPr>
                <w:sz w:val="18"/>
                <w:szCs w:val="18"/>
              </w:rPr>
              <w:t>К1</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rFonts w:eastAsia="Calibri"/>
                <w:sz w:val="18"/>
                <w:szCs w:val="16"/>
              </w:rPr>
              <w:t>коэффициент снижения цены за единицу продукции (</w:t>
            </w:r>
            <w:r w:rsidRPr="00CE5155">
              <w:rPr>
                <w:rFonts w:eastAsia="Calibri"/>
                <w:sz w:val="18"/>
                <w:szCs w:val="16"/>
              </w:rPr>
              <w:t>скидка на производство полиграфической продукции</w:t>
            </w:r>
            <w:r>
              <w:rPr>
                <w:rFonts w:eastAsia="Calibri"/>
                <w:sz w:val="18"/>
                <w:szCs w:val="16"/>
              </w:rPr>
              <w:t xml:space="preserve"> согласно Таблице 1 ___), указанный в </w:t>
            </w:r>
            <w:r>
              <w:rPr>
                <w:rFonts w:eastAsia="Calibri"/>
                <w:sz w:val="18"/>
                <w:szCs w:val="16"/>
                <w:lang w:val="en-US"/>
              </w:rPr>
              <w:t>i</w:t>
            </w:r>
            <w:r>
              <w:rPr>
                <w:rFonts w:eastAsia="Calibri"/>
                <w:sz w:val="18"/>
                <w:szCs w:val="16"/>
              </w:rPr>
              <w:t>-ой заявке (в ____) допущенного участника</w:t>
            </w:r>
            <w:r w:rsidDel="004B7B88">
              <w:rPr>
                <w:sz w:val="18"/>
                <w:szCs w:val="18"/>
              </w:rPr>
              <w:t>;</w:t>
            </w:r>
          </w:p>
          <w:p w14:paraId="6EC291D8" w14:textId="77777777" w:rsidR="00DA5784" w:rsidRPr="00396C19" w:rsidRDefault="00DA5784" w:rsidP="009C276B">
            <w:pPr>
              <w:tabs>
                <w:tab w:val="left" w:pos="749"/>
              </w:tabs>
              <w:spacing w:before="40" w:line="256" w:lineRule="auto"/>
              <w:rPr>
                <w:sz w:val="18"/>
                <w:szCs w:val="18"/>
              </w:rPr>
            </w:pPr>
            <w:r>
              <w:rPr>
                <w:sz w:val="18"/>
                <w:szCs w:val="18"/>
              </w:rPr>
              <w:t>К1</w:t>
            </w:r>
            <w:r w:rsidRPr="001C44B5">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максимальный </w:t>
            </w:r>
            <w:r>
              <w:rPr>
                <w:rFonts w:eastAsia="Calibri"/>
                <w:sz w:val="18"/>
                <w:szCs w:val="16"/>
              </w:rPr>
              <w:t>коэффициент снижения цены за единицу продукции (</w:t>
            </w:r>
            <w:r w:rsidRPr="00CE5155">
              <w:rPr>
                <w:rFonts w:eastAsia="Calibri"/>
                <w:sz w:val="18"/>
                <w:szCs w:val="16"/>
              </w:rPr>
              <w:t xml:space="preserve">скидка на производство полиграфической продукции </w:t>
            </w:r>
            <w:r>
              <w:rPr>
                <w:rFonts w:eastAsia="Calibri"/>
                <w:sz w:val="18"/>
                <w:szCs w:val="16"/>
              </w:rPr>
              <w:t>согласно Таблице 1___)</w:t>
            </w:r>
            <w:r>
              <w:rPr>
                <w:sz w:val="18"/>
                <w:szCs w:val="18"/>
              </w:rPr>
              <w:t xml:space="preserve"> среди всех допущенных заявок участников;</w:t>
            </w:r>
          </w:p>
          <w:p w14:paraId="39620A79" w14:textId="77777777" w:rsidR="00DA5784" w:rsidRDefault="00DA5784" w:rsidP="00400571">
            <w:pPr>
              <w:pStyle w:val="21"/>
              <w:numPr>
                <w:ilvl w:val="6"/>
                <w:numId w:val="18"/>
              </w:numPr>
              <w:tabs>
                <w:tab w:val="left" w:pos="742"/>
                <w:tab w:val="left" w:pos="1167"/>
              </w:tabs>
              <w:spacing w:before="4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0138994E" w14:textId="77777777" w:rsidR="00DA5784" w:rsidRPr="00470950" w:rsidRDefault="00DA5784" w:rsidP="00400571">
            <w:pPr>
              <w:pStyle w:val="21"/>
              <w:numPr>
                <w:ilvl w:val="6"/>
                <w:numId w:val="18"/>
              </w:numPr>
              <w:tabs>
                <w:tab w:val="left" w:pos="742"/>
                <w:tab w:val="left" w:pos="1167"/>
              </w:tabs>
              <w:spacing w:before="40" w:line="240" w:lineRule="auto"/>
              <w:ind w:left="0" w:firstLine="0"/>
              <w:jc w:val="left"/>
              <w:rPr>
                <w:sz w:val="18"/>
                <w:szCs w:val="18"/>
                <w:lang w:eastAsia="ru-RU"/>
              </w:rPr>
            </w:pPr>
            <w:r w:rsidRPr="00470950">
              <w:rPr>
                <w:sz w:val="18"/>
                <w:szCs w:val="18"/>
                <w:lang w:eastAsia="ru-RU"/>
              </w:rPr>
              <w:t>Шкала оценок от 0 до 5 баллов.</w:t>
            </w:r>
          </w:p>
          <w:p w14:paraId="735DF48A" w14:textId="77777777" w:rsidR="00DA5784" w:rsidRPr="00B95CDD" w:rsidRDefault="00DA5784" w:rsidP="009C276B">
            <w:pPr>
              <w:widowControl w:val="0"/>
              <w:numPr>
                <w:ilvl w:val="7"/>
                <w:numId w:val="0"/>
              </w:numPr>
              <w:spacing w:before="40"/>
              <w:rPr>
                <w:rFonts w:eastAsia="Calibri"/>
                <w:sz w:val="18"/>
                <w:szCs w:val="18"/>
              </w:rPr>
            </w:pPr>
            <w:r w:rsidRPr="00B95CDD">
              <w:rPr>
                <w:rFonts w:eastAsia="Calibri"/>
                <w:sz w:val="18"/>
                <w:szCs w:val="18"/>
              </w:rPr>
              <w:t xml:space="preserve">Баллы (свыше 0 до 5) присваиваются заявке Участника при условии, что единый коэффициент снижения по </w:t>
            </w:r>
            <w:r>
              <w:rPr>
                <w:rFonts w:eastAsia="Calibri"/>
                <w:sz w:val="18"/>
                <w:szCs w:val="18"/>
              </w:rPr>
              <w:t>Т</w:t>
            </w:r>
            <w:r w:rsidRPr="00B95CDD">
              <w:rPr>
                <w:rFonts w:eastAsia="Calibri"/>
                <w:sz w:val="18"/>
                <w:szCs w:val="18"/>
              </w:rPr>
              <w:t>аблице 1 (Приложение 1 к Техническим требованиям) составляет не более 50% (включительно) от предельной Цены Заказчика по каждой позиции.</w:t>
            </w:r>
          </w:p>
          <w:p w14:paraId="767B3C9B" w14:textId="77777777" w:rsidR="00DA5784" w:rsidRPr="00CE5155" w:rsidRDefault="00DA5784" w:rsidP="00400571">
            <w:pPr>
              <w:pStyle w:val="30"/>
              <w:widowControl w:val="0"/>
              <w:numPr>
                <w:ilvl w:val="7"/>
                <w:numId w:val="18"/>
              </w:numPr>
              <w:spacing w:before="40" w:line="240" w:lineRule="auto"/>
              <w:ind w:left="0" w:firstLine="0"/>
              <w:jc w:val="left"/>
              <w:rPr>
                <w:sz w:val="18"/>
                <w:szCs w:val="18"/>
                <w:lang w:eastAsia="ru-RU"/>
              </w:rPr>
            </w:pPr>
            <w:r w:rsidRPr="00B95CDD">
              <w:rPr>
                <w:rFonts w:eastAsia="Calibri"/>
                <w:sz w:val="18"/>
                <w:szCs w:val="18"/>
              </w:rPr>
              <w:t xml:space="preserve">0 баллов – присваивается заявке Участника при условии, что единый коэффициент снижения по </w:t>
            </w:r>
            <w:r>
              <w:rPr>
                <w:rFonts w:eastAsia="Calibri"/>
                <w:sz w:val="18"/>
                <w:szCs w:val="18"/>
              </w:rPr>
              <w:t>Т</w:t>
            </w:r>
            <w:r w:rsidRPr="00B95CDD">
              <w:rPr>
                <w:rFonts w:eastAsia="Calibri"/>
                <w:sz w:val="18"/>
                <w:szCs w:val="18"/>
              </w:rPr>
              <w:t>аблице 1 (Приложение 1 к Техническим требованиям) составляет более 50% от предельной Цены Заказчика по каждой позиции</w:t>
            </w:r>
            <w:r w:rsidRPr="00B95CDD">
              <w:rPr>
                <w:rFonts w:ascii="Calibri" w:eastAsia="Calibri" w:hAnsi="Calibri"/>
                <w:sz w:val="18"/>
                <w:szCs w:val="18"/>
              </w:rPr>
              <w:t>.</w:t>
            </w:r>
          </w:p>
        </w:tc>
      </w:tr>
      <w:tr w:rsidR="00DA5784" w:rsidRPr="006572B8" w14:paraId="7B429347" w14:textId="77777777" w:rsidTr="009C276B">
        <w:tc>
          <w:tcPr>
            <w:tcW w:w="1101" w:type="dxa"/>
          </w:tcPr>
          <w:p w14:paraId="1A954823"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1.2</w:t>
            </w:r>
          </w:p>
        </w:tc>
        <w:tc>
          <w:tcPr>
            <w:tcW w:w="1417" w:type="dxa"/>
          </w:tcPr>
          <w:p w14:paraId="6BFD297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ЦЕНА</w:t>
            </w:r>
          </w:p>
        </w:tc>
        <w:tc>
          <w:tcPr>
            <w:tcW w:w="1446" w:type="dxa"/>
          </w:tcPr>
          <w:p w14:paraId="6A2D0117"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5B8FAC31" w14:textId="77777777" w:rsidR="00DA5784" w:rsidRDefault="00DA5784" w:rsidP="00400571">
            <w:pPr>
              <w:pStyle w:val="30"/>
              <w:numPr>
                <w:ilvl w:val="7"/>
                <w:numId w:val="18"/>
              </w:numPr>
              <w:spacing w:before="40" w:after="40" w:line="240" w:lineRule="auto"/>
              <w:ind w:left="0" w:firstLine="0"/>
              <w:jc w:val="center"/>
              <w:rPr>
                <w:sz w:val="18"/>
                <w:szCs w:val="18"/>
              </w:rPr>
            </w:pPr>
            <w:r w:rsidRPr="00F7301A">
              <w:rPr>
                <w:sz w:val="18"/>
                <w:szCs w:val="18"/>
                <w:lang w:eastAsia="ru-RU"/>
              </w:rPr>
              <w:t>Коэффициент снижения цены за единицу продукции</w:t>
            </w:r>
            <w:r>
              <w:rPr>
                <w:sz w:val="18"/>
                <w:szCs w:val="18"/>
                <w:lang w:eastAsia="ru-RU"/>
              </w:rPr>
              <w:t xml:space="preserve"> (скидка)</w:t>
            </w:r>
            <w:r w:rsidRPr="00F7301A">
              <w:rPr>
                <w:sz w:val="18"/>
                <w:szCs w:val="18"/>
                <w:lang w:eastAsia="ru-RU"/>
              </w:rPr>
              <w:t xml:space="preserve"> </w:t>
            </w:r>
          </w:p>
        </w:tc>
        <w:tc>
          <w:tcPr>
            <w:tcW w:w="1134" w:type="dxa"/>
          </w:tcPr>
          <w:p w14:paraId="31CDAFAA"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55</w:t>
            </w:r>
            <w:r w:rsidRPr="00470950">
              <w:rPr>
                <w:sz w:val="18"/>
                <w:szCs w:val="18"/>
                <w:lang w:eastAsia="ru-RU"/>
              </w:rPr>
              <w:t>%</w:t>
            </w:r>
            <w:r w:rsidRPr="00470950">
              <w:rPr>
                <w:sz w:val="18"/>
                <w:szCs w:val="18"/>
                <w:lang w:eastAsia="ru-RU"/>
              </w:rPr>
              <w:br/>
              <w:t>(В</w:t>
            </w:r>
            <w:r w:rsidRPr="00470950">
              <w:rPr>
                <w:sz w:val="18"/>
                <w:szCs w:val="18"/>
                <w:vertAlign w:val="subscript"/>
                <w:lang w:eastAsia="ru-RU"/>
              </w:rPr>
              <w:t>1</w:t>
            </w:r>
            <w:r>
              <w:rPr>
                <w:sz w:val="18"/>
                <w:szCs w:val="18"/>
                <w:vertAlign w:val="subscript"/>
                <w:lang w:eastAsia="ru-RU"/>
              </w:rPr>
              <w:t>.2</w:t>
            </w:r>
            <w:r w:rsidRPr="00470950">
              <w:rPr>
                <w:sz w:val="18"/>
                <w:szCs w:val="18"/>
                <w:lang w:eastAsia="ru-RU"/>
              </w:rPr>
              <w:t xml:space="preserve"> = 0,</w:t>
            </w:r>
            <w:r>
              <w:rPr>
                <w:sz w:val="18"/>
                <w:szCs w:val="18"/>
                <w:lang w:eastAsia="ru-RU"/>
              </w:rPr>
              <w:t>55</w:t>
            </w:r>
            <w:r w:rsidRPr="00470950">
              <w:rPr>
                <w:sz w:val="18"/>
                <w:szCs w:val="18"/>
                <w:lang w:eastAsia="ru-RU"/>
              </w:rPr>
              <w:t>)</w:t>
            </w:r>
          </w:p>
        </w:tc>
        <w:tc>
          <w:tcPr>
            <w:tcW w:w="1842" w:type="dxa"/>
          </w:tcPr>
          <w:p w14:paraId="3AD8DAC2" w14:textId="77777777" w:rsidR="00DA5784" w:rsidRPr="00B95CDD" w:rsidRDefault="00DA5784" w:rsidP="009C276B">
            <w:pPr>
              <w:jc w:val="center"/>
              <w:rPr>
                <w:color w:val="000000"/>
                <w:sz w:val="18"/>
                <w:szCs w:val="18"/>
              </w:rPr>
            </w:pPr>
            <w:r w:rsidRPr="00470950">
              <w:rPr>
                <w:sz w:val="18"/>
                <w:szCs w:val="18"/>
                <w:lang w:eastAsia="ru-RU"/>
              </w:rPr>
              <w:t xml:space="preserve">Чем </w:t>
            </w:r>
            <w:r>
              <w:rPr>
                <w:sz w:val="18"/>
                <w:szCs w:val="18"/>
                <w:lang w:eastAsia="ru-RU"/>
              </w:rPr>
              <w:t xml:space="preserve">больше коэффициент снижения цены за единицу продукции (скидка на </w:t>
            </w:r>
            <w:r w:rsidRPr="00B95CDD">
              <w:rPr>
                <w:b/>
                <w:color w:val="000000"/>
                <w:sz w:val="18"/>
                <w:szCs w:val="18"/>
              </w:rPr>
              <w:t>производство полиграфической продукции</w:t>
            </w:r>
            <w:r>
              <w:rPr>
                <w:b/>
                <w:color w:val="000000"/>
                <w:sz w:val="18"/>
                <w:szCs w:val="18"/>
              </w:rPr>
              <w:t xml:space="preserve">, </w:t>
            </w:r>
            <w:r w:rsidRPr="00B95CDD">
              <w:rPr>
                <w:color w:val="000000"/>
                <w:sz w:val="18"/>
                <w:szCs w:val="18"/>
              </w:rPr>
              <w:t>(</w:t>
            </w:r>
            <w:r>
              <w:rPr>
                <w:color w:val="000000"/>
                <w:sz w:val="18"/>
                <w:szCs w:val="18"/>
              </w:rPr>
              <w:t>с</w:t>
            </w:r>
            <w:r w:rsidRPr="00B95CDD">
              <w:rPr>
                <w:color w:val="000000"/>
                <w:sz w:val="18"/>
                <w:szCs w:val="18"/>
              </w:rPr>
              <w:t xml:space="preserve">оздание (производство) буклета </w:t>
            </w:r>
            <w:r>
              <w:rPr>
                <w:color w:val="000000"/>
                <w:sz w:val="18"/>
                <w:szCs w:val="18"/>
              </w:rPr>
              <w:t>газетного формата (спецвыпуск газеты) согласно Таблице 2____)</w:t>
            </w:r>
            <w:r w:rsidRPr="00B95CDD">
              <w:rPr>
                <w:color w:val="000000"/>
                <w:sz w:val="18"/>
                <w:szCs w:val="18"/>
              </w:rPr>
              <w:t>, тем выше предпочтительность</w:t>
            </w:r>
          </w:p>
          <w:p w14:paraId="2C4D21B0" w14:textId="77777777" w:rsidR="00DA5784" w:rsidRDefault="00DA5784" w:rsidP="00400571">
            <w:pPr>
              <w:pStyle w:val="30"/>
              <w:numPr>
                <w:ilvl w:val="7"/>
                <w:numId w:val="18"/>
              </w:numPr>
              <w:spacing w:before="40" w:after="40" w:line="240" w:lineRule="auto"/>
              <w:ind w:left="0" w:firstLine="0"/>
              <w:jc w:val="center"/>
              <w:rPr>
                <w:sz w:val="18"/>
                <w:szCs w:val="18"/>
              </w:rPr>
            </w:pPr>
          </w:p>
        </w:tc>
        <w:tc>
          <w:tcPr>
            <w:tcW w:w="6804" w:type="dxa"/>
          </w:tcPr>
          <w:p w14:paraId="26123548"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2392C48E" w14:textId="76181D93"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К2</m:t>
                      </m:r>
                    </m:e>
                    <m:sub>
                      <m:r>
                        <w:rPr>
                          <w:rFonts w:ascii="Cambria Math" w:hAnsi="Cambria Math"/>
                          <w:sz w:val="24"/>
                          <w:szCs w:val="24"/>
                          <w:lang w:eastAsia="ru-RU"/>
                        </w:rPr>
                        <m:t>i</m:t>
                      </m:r>
                    </m:sub>
                  </m:sSub>
                </m:num>
                <m:den>
                  <m:sSub>
                    <m:sSubPr>
                      <m:ctrlPr>
                        <w:rPr>
                          <w:rFonts w:ascii="Cambria Math" w:hAnsi="Cambria Math"/>
                          <w:i/>
                          <w:sz w:val="24"/>
                          <w:szCs w:val="24"/>
                          <w:lang w:eastAsia="ru-RU"/>
                        </w:rPr>
                      </m:ctrlPr>
                    </m:sSubPr>
                    <m:e>
                      <m:r>
                        <w:rPr>
                          <w:rFonts w:ascii="Cambria Math" w:hAnsi="Cambria Math"/>
                          <w:sz w:val="24"/>
                          <w:szCs w:val="24"/>
                          <w:lang w:eastAsia="ru-RU"/>
                        </w:rPr>
                        <m:t>К2</m:t>
                      </m:r>
                    </m:e>
                    <m:sub>
                      <m:r>
                        <w:rPr>
                          <w:rFonts w:ascii="Cambria Math" w:hAnsi="Cambria Math"/>
                          <w:sz w:val="24"/>
                          <w:szCs w:val="24"/>
                          <w:lang w:val="en-US" w:eastAsia="ru-RU"/>
                        </w:rPr>
                        <m:t>max</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30013697" wp14:editId="399806A3">
                  <wp:extent cx="1009650" cy="295275"/>
                  <wp:effectExtent l="0" t="0" r="0" b="0"/>
                  <wp:docPr id="155"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508B344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762816F"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3A58D8">
              <w:rPr>
                <w:sz w:val="18"/>
                <w:szCs w:val="18"/>
                <w:vertAlign w:val="subscript"/>
                <w:lang w:eastAsia="ru-RU"/>
              </w:rPr>
              <w:t>1</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690C44C8" w14:textId="77777777" w:rsidR="00DA5784" w:rsidRDefault="00DA5784" w:rsidP="009C276B">
            <w:pPr>
              <w:tabs>
                <w:tab w:val="left" w:pos="749"/>
              </w:tabs>
              <w:spacing w:before="40" w:line="256" w:lineRule="auto"/>
              <w:rPr>
                <w:sz w:val="18"/>
                <w:szCs w:val="18"/>
              </w:rPr>
            </w:pPr>
            <w:r>
              <w:rPr>
                <w:sz w:val="18"/>
                <w:szCs w:val="18"/>
              </w:rPr>
              <w:t>К2</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rFonts w:eastAsia="Calibri"/>
                <w:sz w:val="18"/>
                <w:szCs w:val="16"/>
              </w:rPr>
              <w:t>коэффициент снижения цены за единицу продукции (</w:t>
            </w:r>
            <w:r w:rsidRPr="00CE5155">
              <w:rPr>
                <w:rFonts w:eastAsia="Calibri"/>
                <w:sz w:val="18"/>
                <w:szCs w:val="16"/>
              </w:rPr>
              <w:t>скидка на производство полиграфической продукции</w:t>
            </w:r>
            <w:r>
              <w:rPr>
                <w:rFonts w:eastAsia="Calibri"/>
                <w:sz w:val="18"/>
                <w:szCs w:val="16"/>
              </w:rPr>
              <w:t xml:space="preserve"> согласно Таблице 2___), указанный в </w:t>
            </w:r>
            <w:r>
              <w:rPr>
                <w:rFonts w:eastAsia="Calibri"/>
                <w:sz w:val="18"/>
                <w:szCs w:val="16"/>
                <w:lang w:val="en-US"/>
              </w:rPr>
              <w:t>i</w:t>
            </w:r>
            <w:r>
              <w:rPr>
                <w:rFonts w:eastAsia="Calibri"/>
                <w:sz w:val="18"/>
                <w:szCs w:val="16"/>
              </w:rPr>
              <w:t>-ой заявке (в ____ ) допущенного участника</w:t>
            </w:r>
            <w:r w:rsidDel="004B7B88">
              <w:rPr>
                <w:sz w:val="18"/>
                <w:szCs w:val="18"/>
              </w:rPr>
              <w:t>;</w:t>
            </w:r>
          </w:p>
          <w:p w14:paraId="16B7951C" w14:textId="77777777" w:rsidR="00DA5784" w:rsidRPr="00396C19" w:rsidRDefault="00DA5784" w:rsidP="009C276B">
            <w:pPr>
              <w:tabs>
                <w:tab w:val="left" w:pos="749"/>
              </w:tabs>
              <w:spacing w:before="40" w:line="256" w:lineRule="auto"/>
              <w:rPr>
                <w:sz w:val="18"/>
                <w:szCs w:val="18"/>
              </w:rPr>
            </w:pPr>
            <w:r>
              <w:rPr>
                <w:sz w:val="18"/>
                <w:szCs w:val="18"/>
              </w:rPr>
              <w:t>К2</w:t>
            </w:r>
            <w:r w:rsidRPr="001C44B5">
              <w:rPr>
                <w:sz w:val="18"/>
                <w:szCs w:val="18"/>
                <w:vertAlign w:val="subscript"/>
                <w:lang w:val="en-US"/>
              </w:rPr>
              <w:t>max</w:t>
            </w:r>
            <w:r w:rsidRPr="004502C5">
              <w:rPr>
                <w:vertAlign w:val="subscript"/>
              </w:rPr>
              <w:t xml:space="preserve"> </w:t>
            </w:r>
            <w:r w:rsidRPr="00470950">
              <w:rPr>
                <w:sz w:val="18"/>
                <w:szCs w:val="18"/>
                <w:lang w:eastAsia="ru-RU"/>
              </w:rPr>
              <w:tab/>
              <w:t>–</w:t>
            </w:r>
            <w:r w:rsidRPr="00470950">
              <w:rPr>
                <w:sz w:val="18"/>
                <w:szCs w:val="18"/>
                <w:lang w:eastAsia="ru-RU"/>
              </w:rPr>
              <w:tab/>
            </w:r>
            <w:r>
              <w:rPr>
                <w:sz w:val="18"/>
                <w:szCs w:val="18"/>
              </w:rPr>
              <w:t xml:space="preserve">максимальный </w:t>
            </w:r>
            <w:r>
              <w:rPr>
                <w:rFonts w:eastAsia="Calibri"/>
                <w:sz w:val="18"/>
                <w:szCs w:val="16"/>
              </w:rPr>
              <w:t>коэффициент снижения цены за единицу продукции (</w:t>
            </w:r>
            <w:r w:rsidRPr="00CE5155">
              <w:rPr>
                <w:rFonts w:eastAsia="Calibri"/>
                <w:sz w:val="18"/>
                <w:szCs w:val="16"/>
              </w:rPr>
              <w:t xml:space="preserve">скидка на производство полиграфической продукции </w:t>
            </w:r>
            <w:r>
              <w:rPr>
                <w:rFonts w:eastAsia="Calibri"/>
                <w:sz w:val="18"/>
                <w:szCs w:val="16"/>
              </w:rPr>
              <w:t>согласно Таблице 2___)</w:t>
            </w:r>
            <w:r>
              <w:rPr>
                <w:sz w:val="18"/>
                <w:szCs w:val="18"/>
              </w:rPr>
              <w:t xml:space="preserve"> среди всех допущенных заявок участников;</w:t>
            </w:r>
          </w:p>
          <w:p w14:paraId="1BE00E98" w14:textId="77777777" w:rsidR="00DA5784" w:rsidRDefault="00DA5784" w:rsidP="00400571">
            <w:pPr>
              <w:pStyle w:val="21"/>
              <w:numPr>
                <w:ilvl w:val="6"/>
                <w:numId w:val="18"/>
              </w:numPr>
              <w:tabs>
                <w:tab w:val="left" w:pos="742"/>
                <w:tab w:val="left" w:pos="1167"/>
              </w:tabs>
              <w:spacing w:before="4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7D9C9244" w14:textId="77777777" w:rsidR="00DA5784" w:rsidRPr="00470950" w:rsidRDefault="00DA5784" w:rsidP="00400571">
            <w:pPr>
              <w:pStyle w:val="21"/>
              <w:numPr>
                <w:ilvl w:val="6"/>
                <w:numId w:val="18"/>
              </w:numPr>
              <w:tabs>
                <w:tab w:val="left" w:pos="742"/>
                <w:tab w:val="left" w:pos="1167"/>
              </w:tabs>
              <w:spacing w:before="40" w:line="240" w:lineRule="auto"/>
              <w:ind w:left="0" w:firstLine="0"/>
              <w:jc w:val="left"/>
              <w:rPr>
                <w:sz w:val="18"/>
                <w:szCs w:val="18"/>
                <w:lang w:eastAsia="ru-RU"/>
              </w:rPr>
            </w:pPr>
            <w:r w:rsidRPr="00470950">
              <w:rPr>
                <w:sz w:val="18"/>
                <w:szCs w:val="18"/>
                <w:lang w:eastAsia="ru-RU"/>
              </w:rPr>
              <w:t>Шкала оценок от 0 до 5 баллов.</w:t>
            </w:r>
          </w:p>
          <w:p w14:paraId="7AA42B9E" w14:textId="77777777" w:rsidR="00DA5784" w:rsidRPr="00B95CDD" w:rsidRDefault="00DA5784" w:rsidP="009C276B">
            <w:pPr>
              <w:widowControl w:val="0"/>
              <w:numPr>
                <w:ilvl w:val="7"/>
                <w:numId w:val="0"/>
              </w:numPr>
              <w:spacing w:before="40"/>
              <w:rPr>
                <w:rFonts w:eastAsia="Calibri"/>
                <w:sz w:val="18"/>
                <w:szCs w:val="18"/>
              </w:rPr>
            </w:pPr>
            <w:r w:rsidRPr="00B95CDD">
              <w:rPr>
                <w:rFonts w:eastAsia="Calibri"/>
                <w:sz w:val="18"/>
                <w:szCs w:val="18"/>
              </w:rPr>
              <w:t xml:space="preserve">Баллы (свыше 0 до 5) присваиваются заявке Участника при условии, что единый коэффициент снижения по </w:t>
            </w:r>
            <w:r>
              <w:rPr>
                <w:rFonts w:eastAsia="Calibri"/>
                <w:sz w:val="18"/>
                <w:szCs w:val="18"/>
              </w:rPr>
              <w:t>Т</w:t>
            </w:r>
            <w:r w:rsidRPr="00B95CDD">
              <w:rPr>
                <w:rFonts w:eastAsia="Calibri"/>
                <w:sz w:val="18"/>
                <w:szCs w:val="18"/>
              </w:rPr>
              <w:t xml:space="preserve">аблице </w:t>
            </w:r>
            <w:r>
              <w:rPr>
                <w:rFonts w:eastAsia="Calibri"/>
                <w:sz w:val="18"/>
                <w:szCs w:val="18"/>
              </w:rPr>
              <w:t>2</w:t>
            </w:r>
            <w:r w:rsidRPr="00B95CDD">
              <w:rPr>
                <w:rFonts w:eastAsia="Calibri"/>
                <w:sz w:val="18"/>
                <w:szCs w:val="18"/>
              </w:rPr>
              <w:t xml:space="preserve"> (Приложение 1 к Техническим требованиям) составляет не более 50% (включительно) от предельной Цены Заказчика по каждой позиции.</w:t>
            </w:r>
          </w:p>
          <w:p w14:paraId="072A426A"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B95CDD">
              <w:rPr>
                <w:rFonts w:eastAsia="Calibri"/>
                <w:sz w:val="18"/>
                <w:szCs w:val="18"/>
              </w:rPr>
              <w:t xml:space="preserve">0 баллов – присваивается заявке Участника при условии, что единый коэффициент снижения по </w:t>
            </w:r>
            <w:r>
              <w:rPr>
                <w:rFonts w:eastAsia="Calibri"/>
                <w:sz w:val="18"/>
                <w:szCs w:val="18"/>
              </w:rPr>
              <w:t>Т</w:t>
            </w:r>
            <w:r w:rsidRPr="00B95CDD">
              <w:rPr>
                <w:rFonts w:eastAsia="Calibri"/>
                <w:sz w:val="18"/>
                <w:szCs w:val="18"/>
              </w:rPr>
              <w:t xml:space="preserve">аблице </w:t>
            </w:r>
            <w:r>
              <w:rPr>
                <w:rFonts w:eastAsia="Calibri"/>
                <w:sz w:val="18"/>
                <w:szCs w:val="18"/>
              </w:rPr>
              <w:t>2</w:t>
            </w:r>
            <w:r w:rsidRPr="00B95CDD">
              <w:rPr>
                <w:rFonts w:eastAsia="Calibri"/>
                <w:sz w:val="18"/>
                <w:szCs w:val="18"/>
              </w:rPr>
              <w:t xml:space="preserve"> (Приложение 1 к Техническим требованиям) составляет более 50% от предельной Цены Заказчика по каждой позиции</w:t>
            </w:r>
            <w:r w:rsidRPr="00B95CDD">
              <w:rPr>
                <w:rFonts w:ascii="Calibri" w:eastAsia="Calibri" w:hAnsi="Calibri"/>
                <w:sz w:val="18"/>
                <w:szCs w:val="18"/>
              </w:rPr>
              <w:t>.</w:t>
            </w:r>
          </w:p>
        </w:tc>
      </w:tr>
      <w:tr w:rsidR="00DA5784" w:rsidRPr="006572B8" w14:paraId="706ED434" w14:textId="77777777" w:rsidTr="009C276B">
        <w:tc>
          <w:tcPr>
            <w:tcW w:w="1101" w:type="dxa"/>
          </w:tcPr>
          <w:p w14:paraId="4419028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2.</w:t>
            </w:r>
          </w:p>
        </w:tc>
        <w:tc>
          <w:tcPr>
            <w:tcW w:w="1417" w:type="dxa"/>
          </w:tcPr>
          <w:p w14:paraId="0E82D913"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Обобщенный н</w:t>
            </w:r>
            <w:r w:rsidRPr="00470950">
              <w:rPr>
                <w:sz w:val="18"/>
                <w:szCs w:val="18"/>
                <w:lang w:eastAsia="ru-RU"/>
              </w:rPr>
              <w:t>еценовой критерий оценки первого уровня</w:t>
            </w:r>
            <w:r>
              <w:rPr>
                <w:sz w:val="18"/>
                <w:szCs w:val="18"/>
                <w:lang w:eastAsia="ru-RU"/>
              </w:rPr>
              <w:t xml:space="preserve"> / ОРГ</w:t>
            </w:r>
          </w:p>
        </w:tc>
        <w:tc>
          <w:tcPr>
            <w:tcW w:w="1446" w:type="dxa"/>
          </w:tcPr>
          <w:p w14:paraId="4CCE742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274C1773"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2D2C7198" w14:textId="77777777" w:rsidR="00DA5784" w:rsidRDefault="00E772EE"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10</w:t>
            </w:r>
            <w:r w:rsidR="00DA5784" w:rsidRPr="00470950">
              <w:rPr>
                <w:sz w:val="18"/>
                <w:szCs w:val="18"/>
                <w:lang w:eastAsia="ru-RU"/>
              </w:rPr>
              <w:t>%</w:t>
            </w:r>
            <w:r w:rsidR="00DA5784" w:rsidRPr="00470950">
              <w:rPr>
                <w:sz w:val="18"/>
                <w:szCs w:val="18"/>
                <w:lang w:eastAsia="ru-RU"/>
              </w:rPr>
              <w:br/>
              <w:t>(В</w:t>
            </w:r>
            <w:r w:rsidR="00DA5784" w:rsidRPr="00470950">
              <w:rPr>
                <w:sz w:val="18"/>
                <w:szCs w:val="18"/>
                <w:vertAlign w:val="subscript"/>
                <w:lang w:eastAsia="ru-RU"/>
              </w:rPr>
              <w:t>2</w:t>
            </w:r>
            <w:r w:rsidR="00DA5784" w:rsidRPr="00470950">
              <w:rPr>
                <w:sz w:val="18"/>
                <w:szCs w:val="18"/>
                <w:lang w:eastAsia="ru-RU"/>
              </w:rPr>
              <w:t xml:space="preserve"> = 0,</w:t>
            </w:r>
            <w:r>
              <w:rPr>
                <w:sz w:val="18"/>
                <w:szCs w:val="18"/>
                <w:lang w:eastAsia="ru-RU"/>
              </w:rPr>
              <w:t>10</w:t>
            </w:r>
            <w:r w:rsidR="00DA5784" w:rsidRPr="00470950">
              <w:rPr>
                <w:sz w:val="18"/>
                <w:szCs w:val="18"/>
                <w:lang w:eastAsia="ru-RU"/>
              </w:rPr>
              <w:t>)</w:t>
            </w:r>
          </w:p>
        </w:tc>
        <w:tc>
          <w:tcPr>
            <w:tcW w:w="1842" w:type="dxa"/>
          </w:tcPr>
          <w:p w14:paraId="1D0E8D64" w14:textId="77777777" w:rsidR="00DA5784" w:rsidRPr="00B4739D"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B4739D">
              <w:rPr>
                <w:sz w:val="18"/>
                <w:szCs w:val="18"/>
                <w:lang w:eastAsia="ru-RU"/>
              </w:rPr>
              <w:t>Чем выше квалификация участника, тем выше предпочтительность</w:t>
            </w:r>
          </w:p>
        </w:tc>
        <w:tc>
          <w:tcPr>
            <w:tcW w:w="6804" w:type="dxa"/>
          </w:tcPr>
          <w:p w14:paraId="5252FF82"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5520F152" w14:textId="77777777" w:rsidR="00DA5784" w:rsidRPr="00C55B01" w:rsidRDefault="00DA5784" w:rsidP="009C276B">
            <w:pPr>
              <w:numPr>
                <w:ilvl w:val="7"/>
                <w:numId w:val="0"/>
              </w:numPr>
              <w:spacing w:beforeLines="40" w:before="96" w:afterLines="40" w:after="96"/>
              <w:rPr>
                <w:sz w:val="18"/>
                <w:szCs w:val="18"/>
              </w:rPr>
            </w:pPr>
          </w:p>
          <w:p w14:paraId="6BD6C17C"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28C9A510"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5ACE29C2"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3224D43D"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49EEFD0E" w14:textId="77777777" w:rsidR="00DA5784" w:rsidRPr="004439EC"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192067F4" w14:textId="77777777" w:rsidTr="009C276B">
        <w:tc>
          <w:tcPr>
            <w:tcW w:w="1101" w:type="dxa"/>
          </w:tcPr>
          <w:p w14:paraId="66CFD217"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2.1</w:t>
            </w:r>
          </w:p>
        </w:tc>
        <w:tc>
          <w:tcPr>
            <w:tcW w:w="1417" w:type="dxa"/>
          </w:tcPr>
          <w:p w14:paraId="4DBB984B"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30CE4A37"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7501F911" w14:textId="77777777" w:rsidR="00DA5784" w:rsidRPr="004E5545" w:rsidRDefault="00DA5784" w:rsidP="009C276B">
            <w:pPr>
              <w:ind w:right="-106"/>
              <w:jc w:val="center"/>
              <w:rPr>
                <w:color w:val="000000"/>
                <w:sz w:val="18"/>
                <w:szCs w:val="18"/>
              </w:rPr>
            </w:pPr>
            <w:r w:rsidRPr="00B95CDD">
              <w:rPr>
                <w:color w:val="000000"/>
                <w:sz w:val="18"/>
                <w:szCs w:val="18"/>
              </w:rPr>
              <w:t xml:space="preserve">Наличие у Участника положительного опыта работы с крупными энергетическими и/или крупными промышленными компаниями </w:t>
            </w:r>
          </w:p>
        </w:tc>
        <w:tc>
          <w:tcPr>
            <w:tcW w:w="1134" w:type="dxa"/>
          </w:tcPr>
          <w:p w14:paraId="67BD0041"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 xml:space="preserve"> = 0,</w:t>
            </w:r>
            <w:r>
              <w:rPr>
                <w:sz w:val="18"/>
                <w:szCs w:val="18"/>
                <w:lang w:eastAsia="ru-RU"/>
              </w:rPr>
              <w:t>50</w:t>
            </w:r>
            <w:r w:rsidRPr="00470950">
              <w:rPr>
                <w:sz w:val="18"/>
                <w:szCs w:val="18"/>
                <w:lang w:eastAsia="ru-RU"/>
              </w:rPr>
              <w:t>)</w:t>
            </w:r>
          </w:p>
        </w:tc>
        <w:tc>
          <w:tcPr>
            <w:tcW w:w="1842" w:type="dxa"/>
          </w:tcPr>
          <w:p w14:paraId="58BF99D9" w14:textId="77777777" w:rsidR="00DA5784" w:rsidRPr="004E5545" w:rsidRDefault="00DA5784" w:rsidP="009C276B">
            <w:pPr>
              <w:jc w:val="center"/>
              <w:rPr>
                <w:rFonts w:eastAsia="Calibri"/>
                <w:color w:val="000000"/>
                <w:sz w:val="18"/>
                <w:szCs w:val="18"/>
              </w:rPr>
            </w:pPr>
            <w:r w:rsidRPr="00B95CDD">
              <w:rPr>
                <w:rFonts w:eastAsia="Calibri"/>
                <w:color w:val="000000"/>
                <w:sz w:val="18"/>
                <w:szCs w:val="18"/>
              </w:rPr>
              <w:t>Чем больше представлено Участником отзывов</w:t>
            </w:r>
            <w:r w:rsidRPr="00B95CDD" w:rsidDel="00841AD3">
              <w:rPr>
                <w:rFonts w:eastAsia="Calibri"/>
                <w:color w:val="000000"/>
                <w:sz w:val="18"/>
                <w:szCs w:val="18"/>
              </w:rPr>
              <w:t xml:space="preserve"> </w:t>
            </w:r>
            <w:r w:rsidRPr="00B95CDD">
              <w:rPr>
                <w:rFonts w:eastAsia="Calibri"/>
                <w:color w:val="000000"/>
                <w:sz w:val="18"/>
                <w:szCs w:val="18"/>
              </w:rPr>
              <w:t>от предыдущих Заказчиков – крупных предприятий топливно-энергетической отрасли или крупных промышленных компаний, тем выше предпочтительность</w:t>
            </w:r>
          </w:p>
        </w:tc>
        <w:tc>
          <w:tcPr>
            <w:tcW w:w="6804" w:type="dxa"/>
          </w:tcPr>
          <w:p w14:paraId="497E0AAC"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036C5775" w14:textId="77777777" w:rsidR="00DA5784" w:rsidRPr="002C11D5" w:rsidRDefault="00DA5784" w:rsidP="00400571">
            <w:pPr>
              <w:pStyle w:val="21"/>
              <w:numPr>
                <w:ilvl w:val="7"/>
                <w:numId w:val="18"/>
              </w:numPr>
              <w:spacing w:after="120" w:line="240" w:lineRule="auto"/>
              <w:ind w:left="0" w:firstLine="0"/>
              <w:rPr>
                <w:i/>
                <w:sz w:val="18"/>
                <w:szCs w:val="18"/>
                <w:highlight w:val="yellow"/>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копии положительных </w:t>
            </w:r>
            <w:r w:rsidRPr="00B95CDD">
              <w:rPr>
                <w:rFonts w:eastAsia="Calibri"/>
                <w:color w:val="000000"/>
                <w:sz w:val="18"/>
                <w:szCs w:val="18"/>
              </w:rPr>
              <w:t xml:space="preserve">отзывов </w:t>
            </w:r>
            <w:r>
              <w:rPr>
                <w:rFonts w:eastAsia="Calibri"/>
                <w:color w:val="000000"/>
                <w:sz w:val="18"/>
                <w:szCs w:val="18"/>
              </w:rPr>
              <w:t xml:space="preserve">о выполненных ранее Участником работах по разработке и производству полиграфической продукции </w:t>
            </w:r>
            <w:r w:rsidRPr="00B95CDD">
              <w:rPr>
                <w:rFonts w:eastAsia="Calibri"/>
                <w:color w:val="000000"/>
                <w:sz w:val="18"/>
                <w:szCs w:val="18"/>
              </w:rPr>
              <w:t>от предыдущих Заказчиков</w:t>
            </w:r>
            <w:r>
              <w:rPr>
                <w:rFonts w:eastAsia="Calibri"/>
                <w:color w:val="000000"/>
                <w:sz w:val="18"/>
                <w:szCs w:val="18"/>
              </w:rPr>
              <w:t xml:space="preserve"> - </w:t>
            </w:r>
            <w:r w:rsidRPr="00B95CDD">
              <w:rPr>
                <w:rFonts w:eastAsia="Calibri"/>
                <w:color w:val="000000"/>
                <w:sz w:val="18"/>
                <w:szCs w:val="18"/>
              </w:rPr>
              <w:t>предприятий топливно-энергетической отрасли или крупных промышленных компаний</w:t>
            </w:r>
            <w:r>
              <w:rPr>
                <w:rFonts w:eastAsia="Calibri"/>
                <w:color w:val="000000"/>
                <w:sz w:val="18"/>
                <w:szCs w:val="18"/>
              </w:rPr>
              <w:t>.</w:t>
            </w:r>
          </w:p>
          <w:p w14:paraId="6E63D75A" w14:textId="16337FD3"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документов</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18437582" wp14:editId="6EFFAAFB">
                  <wp:extent cx="933450" cy="295275"/>
                  <wp:effectExtent l="0" t="0" r="0" b="0"/>
                  <wp:docPr id="147"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0375F764"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7498C36"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2B94B87A"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Н</w:t>
                  </w:r>
                  <w:r w:rsidRPr="004E5545">
                    <w:rPr>
                      <w:sz w:val="18"/>
                      <w:szCs w:val="18"/>
                      <w:lang w:eastAsia="ru-RU"/>
                    </w:rPr>
                    <w:t>е предоставлены копий отзывов от предыдущих заказчиков, работающих в топливно-энергетической отрасли или иной отрасли</w:t>
                  </w:r>
                  <w:r>
                    <w:rPr>
                      <w:sz w:val="18"/>
                      <w:szCs w:val="18"/>
                      <w:lang w:eastAsia="ru-RU"/>
                    </w:rPr>
                    <w:t>;</w:t>
                  </w:r>
                </w:p>
              </w:tc>
            </w:tr>
            <w:tr w:rsidR="00DA5784" w14:paraId="34AE8EE6"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FA06D5A"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288FEE1D"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E5545">
                    <w:rPr>
                      <w:sz w:val="18"/>
                      <w:szCs w:val="18"/>
                      <w:lang w:eastAsia="ru-RU"/>
                    </w:rPr>
                    <w:t>редоставлено копи</w:t>
                  </w:r>
                  <w:r>
                    <w:rPr>
                      <w:sz w:val="18"/>
                      <w:szCs w:val="18"/>
                      <w:lang w:eastAsia="ru-RU"/>
                    </w:rPr>
                    <w:t xml:space="preserve">и </w:t>
                  </w:r>
                  <w:r w:rsidRPr="004E5545">
                    <w:rPr>
                      <w:sz w:val="18"/>
                      <w:szCs w:val="18"/>
                      <w:lang w:eastAsia="ru-RU"/>
                    </w:rPr>
                    <w:t xml:space="preserve">отзывов от предыдущих заказчиков, работающих в топливно-энергетической отрасли или промышленной отрасли в количестве </w:t>
                  </w:r>
                  <w:r>
                    <w:rPr>
                      <w:sz w:val="18"/>
                      <w:szCs w:val="18"/>
                      <w:lang w:eastAsia="ru-RU"/>
                    </w:rPr>
                    <w:t>от 1 до 2</w:t>
                  </w:r>
                  <w:r w:rsidRPr="004E5545">
                    <w:rPr>
                      <w:sz w:val="18"/>
                      <w:szCs w:val="18"/>
                      <w:lang w:eastAsia="ru-RU"/>
                    </w:rPr>
                    <w:t xml:space="preserve"> штук (включительно)</w:t>
                  </w:r>
                  <w:r w:rsidRPr="003929AD">
                    <w:rPr>
                      <w:sz w:val="18"/>
                      <w:szCs w:val="18"/>
                      <w:lang w:eastAsia="ru-RU"/>
                    </w:rPr>
                    <w:t>;</w:t>
                  </w:r>
                </w:p>
              </w:tc>
            </w:tr>
            <w:tr w:rsidR="00DA5784" w14:paraId="36E70089"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27ACE885"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2F60FD6D"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E5545">
                    <w:rPr>
                      <w:sz w:val="18"/>
                      <w:szCs w:val="18"/>
                      <w:lang w:eastAsia="ru-RU"/>
                    </w:rPr>
                    <w:t>редоставлено копи</w:t>
                  </w:r>
                  <w:r>
                    <w:rPr>
                      <w:sz w:val="18"/>
                      <w:szCs w:val="18"/>
                      <w:lang w:eastAsia="ru-RU"/>
                    </w:rPr>
                    <w:t xml:space="preserve">и </w:t>
                  </w:r>
                  <w:r w:rsidRPr="004E5545">
                    <w:rPr>
                      <w:sz w:val="18"/>
                      <w:szCs w:val="18"/>
                      <w:lang w:eastAsia="ru-RU"/>
                    </w:rPr>
                    <w:t xml:space="preserve">отзывов от предыдущих заказчиков, работающих в топливно-энергетической отрасли или промышленной отрасли в количестве </w:t>
                  </w:r>
                  <w:r>
                    <w:rPr>
                      <w:sz w:val="18"/>
                      <w:szCs w:val="18"/>
                      <w:lang w:eastAsia="ru-RU"/>
                    </w:rPr>
                    <w:t>от 3 до 4</w:t>
                  </w:r>
                  <w:r w:rsidRPr="004E5545">
                    <w:rPr>
                      <w:sz w:val="18"/>
                      <w:szCs w:val="18"/>
                      <w:lang w:eastAsia="ru-RU"/>
                    </w:rPr>
                    <w:t xml:space="preserve"> штук (включительно)</w:t>
                  </w:r>
                  <w:r w:rsidRPr="003929AD">
                    <w:rPr>
                      <w:sz w:val="18"/>
                      <w:szCs w:val="18"/>
                      <w:lang w:eastAsia="ru-RU"/>
                    </w:rPr>
                    <w:t>;</w:t>
                  </w:r>
                </w:p>
              </w:tc>
            </w:tr>
            <w:tr w:rsidR="00DA5784" w14:paraId="3C00451B"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570C5B9D"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102379B1"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E5545">
                    <w:rPr>
                      <w:sz w:val="18"/>
                      <w:szCs w:val="18"/>
                      <w:lang w:eastAsia="ru-RU"/>
                    </w:rPr>
                    <w:t>редоставлено копи</w:t>
                  </w:r>
                  <w:r>
                    <w:rPr>
                      <w:sz w:val="18"/>
                      <w:szCs w:val="18"/>
                      <w:lang w:eastAsia="ru-RU"/>
                    </w:rPr>
                    <w:t xml:space="preserve">и </w:t>
                  </w:r>
                  <w:r w:rsidRPr="004E5545">
                    <w:rPr>
                      <w:sz w:val="18"/>
                      <w:szCs w:val="18"/>
                      <w:lang w:eastAsia="ru-RU"/>
                    </w:rPr>
                    <w:t xml:space="preserve">отзывов от предыдущих заказчиков, работающих в топливно-энергетической отрасли или промышленной отрасли в количестве </w:t>
                  </w:r>
                  <w:r>
                    <w:rPr>
                      <w:sz w:val="18"/>
                      <w:szCs w:val="18"/>
                      <w:lang w:eastAsia="ru-RU"/>
                    </w:rPr>
                    <w:t>от 5 до 6</w:t>
                  </w:r>
                  <w:r w:rsidRPr="004E5545">
                    <w:rPr>
                      <w:sz w:val="18"/>
                      <w:szCs w:val="18"/>
                      <w:lang w:eastAsia="ru-RU"/>
                    </w:rPr>
                    <w:t xml:space="preserve"> штук (включительно)</w:t>
                  </w:r>
                  <w:r w:rsidRPr="003929AD">
                    <w:rPr>
                      <w:sz w:val="18"/>
                      <w:szCs w:val="18"/>
                      <w:lang w:eastAsia="ru-RU"/>
                    </w:rPr>
                    <w:t>;</w:t>
                  </w:r>
                </w:p>
              </w:tc>
            </w:tr>
            <w:tr w:rsidR="00DA5784" w14:paraId="5F93F9FC"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7167F36C"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3BF2758A"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E5545">
                    <w:rPr>
                      <w:sz w:val="18"/>
                      <w:szCs w:val="18"/>
                      <w:lang w:eastAsia="ru-RU"/>
                    </w:rPr>
                    <w:t>редоставлено копи</w:t>
                  </w:r>
                  <w:r>
                    <w:rPr>
                      <w:sz w:val="18"/>
                      <w:szCs w:val="18"/>
                      <w:lang w:eastAsia="ru-RU"/>
                    </w:rPr>
                    <w:t xml:space="preserve">и </w:t>
                  </w:r>
                  <w:r w:rsidRPr="004E5545">
                    <w:rPr>
                      <w:sz w:val="18"/>
                      <w:szCs w:val="18"/>
                      <w:lang w:eastAsia="ru-RU"/>
                    </w:rPr>
                    <w:t xml:space="preserve">отзывов от предыдущих заказчиков, работающих в топливно-энергетической отрасли или промышленной отрасли в количестве </w:t>
                  </w:r>
                  <w:r>
                    <w:rPr>
                      <w:sz w:val="18"/>
                      <w:szCs w:val="18"/>
                      <w:lang w:eastAsia="ru-RU"/>
                    </w:rPr>
                    <w:t>от 7 до 8</w:t>
                  </w:r>
                  <w:r w:rsidRPr="004E5545">
                    <w:rPr>
                      <w:sz w:val="18"/>
                      <w:szCs w:val="18"/>
                      <w:lang w:eastAsia="ru-RU"/>
                    </w:rPr>
                    <w:t xml:space="preserve"> штук (включительно)</w:t>
                  </w:r>
                  <w:r w:rsidRPr="003929AD">
                    <w:rPr>
                      <w:sz w:val="18"/>
                      <w:szCs w:val="18"/>
                      <w:lang w:eastAsia="ru-RU"/>
                    </w:rPr>
                    <w:t>;</w:t>
                  </w:r>
                </w:p>
              </w:tc>
            </w:tr>
            <w:tr w:rsidR="00DA5784" w14:paraId="58B047E9"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4AEA23FE"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2.1</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1373B340"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Pr>
                      <w:sz w:val="18"/>
                      <w:szCs w:val="18"/>
                      <w:lang w:eastAsia="ru-RU"/>
                    </w:rPr>
                    <w:t>П</w:t>
                  </w:r>
                  <w:r w:rsidRPr="004E5545">
                    <w:rPr>
                      <w:sz w:val="18"/>
                      <w:szCs w:val="18"/>
                      <w:lang w:eastAsia="ru-RU"/>
                    </w:rPr>
                    <w:t>редоставлено копи</w:t>
                  </w:r>
                  <w:r>
                    <w:rPr>
                      <w:sz w:val="18"/>
                      <w:szCs w:val="18"/>
                      <w:lang w:eastAsia="ru-RU"/>
                    </w:rPr>
                    <w:t xml:space="preserve">и </w:t>
                  </w:r>
                  <w:r w:rsidRPr="004E5545">
                    <w:rPr>
                      <w:sz w:val="18"/>
                      <w:szCs w:val="18"/>
                      <w:lang w:eastAsia="ru-RU"/>
                    </w:rPr>
                    <w:t xml:space="preserve">отзывов от предыдущих заказчиков, работающих в топливно-энергетической отрасли или промышленной отрасли в количестве </w:t>
                  </w:r>
                  <w:r>
                    <w:rPr>
                      <w:sz w:val="18"/>
                      <w:szCs w:val="18"/>
                      <w:lang w:eastAsia="ru-RU"/>
                    </w:rPr>
                    <w:t xml:space="preserve">9 </w:t>
                  </w:r>
                  <w:r w:rsidRPr="004E5545">
                    <w:rPr>
                      <w:sz w:val="18"/>
                      <w:szCs w:val="18"/>
                      <w:lang w:eastAsia="ru-RU"/>
                    </w:rPr>
                    <w:t xml:space="preserve">штук </w:t>
                  </w:r>
                  <w:r>
                    <w:rPr>
                      <w:sz w:val="18"/>
                      <w:szCs w:val="18"/>
                      <w:lang w:eastAsia="ru-RU"/>
                    </w:rPr>
                    <w:t>и более.</w:t>
                  </w:r>
                </w:p>
              </w:tc>
            </w:tr>
          </w:tbl>
          <w:p w14:paraId="7DC38F2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5258DA3C"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35B919D2"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7B457364" w14:textId="77777777" w:rsidTr="009C276B">
        <w:tc>
          <w:tcPr>
            <w:tcW w:w="1101" w:type="dxa"/>
          </w:tcPr>
          <w:p w14:paraId="0B40CD3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2.2</w:t>
            </w:r>
          </w:p>
        </w:tc>
        <w:tc>
          <w:tcPr>
            <w:tcW w:w="1417" w:type="dxa"/>
          </w:tcPr>
          <w:p w14:paraId="500E6F95"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54DB797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02D008B4" w14:textId="77777777" w:rsidR="00DA5784" w:rsidRPr="000F1BA7" w:rsidRDefault="00DA5784" w:rsidP="009C276B">
            <w:pPr>
              <w:jc w:val="center"/>
              <w:rPr>
                <w:rFonts w:eastAsia="Calibri"/>
                <w:sz w:val="18"/>
                <w:szCs w:val="18"/>
              </w:rPr>
            </w:pPr>
            <w:r w:rsidRPr="00B95CDD">
              <w:rPr>
                <w:sz w:val="18"/>
                <w:szCs w:val="18"/>
              </w:rPr>
              <w:t>Наличие у Участника</w:t>
            </w:r>
            <w:r>
              <w:rPr>
                <w:sz w:val="18"/>
                <w:szCs w:val="18"/>
              </w:rPr>
              <w:t xml:space="preserve"> </w:t>
            </w:r>
            <w:r w:rsidRPr="00B95CDD">
              <w:rPr>
                <w:rFonts w:eastAsia="Calibri"/>
                <w:sz w:val="18"/>
                <w:szCs w:val="18"/>
              </w:rPr>
              <w:t>наград и/или призовых мест на тематических конкурса</w:t>
            </w:r>
            <w:r>
              <w:rPr>
                <w:rFonts w:eastAsia="Calibri"/>
                <w:sz w:val="18"/>
                <w:szCs w:val="18"/>
              </w:rPr>
              <w:t>х</w:t>
            </w:r>
          </w:p>
        </w:tc>
        <w:tc>
          <w:tcPr>
            <w:tcW w:w="1134" w:type="dxa"/>
          </w:tcPr>
          <w:p w14:paraId="01EA8A88"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Pr="00470950">
              <w:rPr>
                <w:sz w:val="18"/>
                <w:szCs w:val="18"/>
                <w:lang w:eastAsia="ru-RU"/>
              </w:rPr>
              <w:t>0%</w:t>
            </w:r>
            <w:r w:rsidRPr="00470950">
              <w:rPr>
                <w:sz w:val="18"/>
                <w:szCs w:val="18"/>
                <w:lang w:eastAsia="ru-RU"/>
              </w:rPr>
              <w:br/>
              <w:t>(В</w:t>
            </w:r>
            <w:r w:rsidRPr="00470950">
              <w:rPr>
                <w:sz w:val="18"/>
                <w:szCs w:val="18"/>
                <w:vertAlign w:val="subscript"/>
                <w:lang w:eastAsia="ru-RU"/>
              </w:rPr>
              <w:t>2.</w:t>
            </w:r>
            <w:r>
              <w:rPr>
                <w:sz w:val="18"/>
                <w:szCs w:val="18"/>
                <w:vertAlign w:val="subscript"/>
                <w:lang w:eastAsia="ru-RU"/>
              </w:rPr>
              <w:t>2</w:t>
            </w:r>
            <w:r w:rsidRPr="00470950">
              <w:rPr>
                <w:sz w:val="18"/>
                <w:szCs w:val="18"/>
                <w:lang w:eastAsia="ru-RU"/>
              </w:rPr>
              <w:t xml:space="preserve"> = 0,</w:t>
            </w:r>
            <w:r>
              <w:rPr>
                <w:sz w:val="18"/>
                <w:szCs w:val="18"/>
                <w:lang w:eastAsia="ru-RU"/>
              </w:rPr>
              <w:t>50</w:t>
            </w:r>
            <w:r w:rsidRPr="00470950">
              <w:rPr>
                <w:sz w:val="18"/>
                <w:szCs w:val="18"/>
                <w:lang w:eastAsia="ru-RU"/>
              </w:rPr>
              <w:t>)</w:t>
            </w:r>
          </w:p>
        </w:tc>
        <w:tc>
          <w:tcPr>
            <w:tcW w:w="1842" w:type="dxa"/>
          </w:tcPr>
          <w:p w14:paraId="1DD12C2C" w14:textId="77777777" w:rsidR="00DA5784" w:rsidRPr="000F1BA7" w:rsidRDefault="00DA5784" w:rsidP="009C276B">
            <w:pPr>
              <w:jc w:val="center"/>
              <w:rPr>
                <w:rFonts w:eastAsia="Calibri"/>
                <w:sz w:val="18"/>
                <w:szCs w:val="18"/>
              </w:rPr>
            </w:pPr>
            <w:r w:rsidRPr="00B95CDD">
              <w:rPr>
                <w:rFonts w:eastAsia="Calibri"/>
                <w:sz w:val="18"/>
                <w:szCs w:val="18"/>
              </w:rPr>
              <w:t xml:space="preserve">Чем больше у Участника  </w:t>
            </w:r>
            <w:r w:rsidRPr="00B95CDD">
              <w:t xml:space="preserve"> </w:t>
            </w:r>
            <w:r w:rsidRPr="00B95CDD">
              <w:rPr>
                <w:rFonts w:eastAsia="Calibri"/>
                <w:sz w:val="18"/>
                <w:szCs w:val="18"/>
              </w:rPr>
              <w:t>наград и/или призовых мест на тематических конкурсах, тем выше предпочтительность</w:t>
            </w:r>
          </w:p>
        </w:tc>
        <w:tc>
          <w:tcPr>
            <w:tcW w:w="6804" w:type="dxa"/>
          </w:tcPr>
          <w:p w14:paraId="7C98574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7B58A23E" w14:textId="77777777" w:rsidR="00DA5784" w:rsidRPr="002C11D5" w:rsidRDefault="00DA5784" w:rsidP="00400571">
            <w:pPr>
              <w:pStyle w:val="21"/>
              <w:numPr>
                <w:ilvl w:val="7"/>
                <w:numId w:val="18"/>
              </w:numPr>
              <w:spacing w:after="120" w:line="240" w:lineRule="auto"/>
              <w:ind w:left="0" w:firstLine="0"/>
              <w:rPr>
                <w:i/>
                <w:sz w:val="18"/>
                <w:szCs w:val="18"/>
                <w:highlight w:val="yellow"/>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информацию о </w:t>
            </w:r>
            <w:r w:rsidRPr="00B95CDD">
              <w:rPr>
                <w:rFonts w:eastAsia="Calibri"/>
                <w:sz w:val="18"/>
              </w:rPr>
              <w:t>количеств</w:t>
            </w:r>
            <w:r>
              <w:rPr>
                <w:rFonts w:eastAsia="Calibri"/>
                <w:sz w:val="18"/>
              </w:rPr>
              <w:t>е</w:t>
            </w:r>
            <w:r w:rsidRPr="00B95CDD">
              <w:rPr>
                <w:rFonts w:eastAsia="Calibri"/>
                <w:sz w:val="18"/>
              </w:rPr>
              <w:t xml:space="preserve"> наград и/или призовых мест в тематических конкурсах,</w:t>
            </w:r>
            <w:r>
              <w:rPr>
                <w:rFonts w:eastAsia="Calibri"/>
                <w:sz w:val="18"/>
              </w:rPr>
              <w:t xml:space="preserve"> </w:t>
            </w:r>
            <w:r w:rsidRPr="00B95CDD">
              <w:rPr>
                <w:rFonts w:eastAsia="Calibri"/>
                <w:sz w:val="18"/>
              </w:rPr>
              <w:t>предшествующих дате подачи заявки Участника</w:t>
            </w:r>
            <w:r>
              <w:rPr>
                <w:rFonts w:eastAsia="Calibri"/>
                <w:sz w:val="18"/>
              </w:rPr>
              <w:t>, с приложением следующих подтверждающих документов: __________</w:t>
            </w:r>
            <w:r>
              <w:rPr>
                <w:rFonts w:eastAsia="Calibri"/>
                <w:color w:val="000000"/>
                <w:sz w:val="18"/>
                <w:szCs w:val="18"/>
              </w:rPr>
              <w:t>.</w:t>
            </w:r>
          </w:p>
          <w:p w14:paraId="12551CF0" w14:textId="50BB7906"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 xml:space="preserve">информации о </w:t>
            </w:r>
            <w:r w:rsidRPr="00B95CDD">
              <w:rPr>
                <w:rFonts w:eastAsia="Calibri"/>
                <w:sz w:val="18"/>
              </w:rPr>
              <w:t>количеств</w:t>
            </w:r>
            <w:r>
              <w:rPr>
                <w:rFonts w:eastAsia="Calibri"/>
                <w:sz w:val="18"/>
              </w:rPr>
              <w:t>е</w:t>
            </w:r>
            <w:r w:rsidRPr="00B95CDD">
              <w:rPr>
                <w:rFonts w:eastAsia="Calibri"/>
                <w:sz w:val="18"/>
              </w:rPr>
              <w:t xml:space="preserve"> наград и/или призовых мест в тематических конкурсах</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614F4635" wp14:editId="3945562A">
                  <wp:extent cx="933450" cy="295275"/>
                  <wp:effectExtent l="0" t="0" r="0" b="0"/>
                  <wp:docPr id="156"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4B1C1809"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6643D2C4"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52F99027"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rFonts w:eastAsia="Calibri"/>
                      <w:sz w:val="18"/>
                    </w:rPr>
                    <w:t>Н</w:t>
                  </w:r>
                  <w:r w:rsidRPr="00B95CDD">
                    <w:rPr>
                      <w:rFonts w:eastAsia="Calibri"/>
                      <w:sz w:val="18"/>
                    </w:rPr>
                    <w:t>е предоставлена информация и документы, подтверждающие наличие наград и/или призовых мест в тематических конкурсах/фестивалях</w:t>
                  </w:r>
                  <w:r>
                    <w:rPr>
                      <w:sz w:val="18"/>
                      <w:szCs w:val="18"/>
                      <w:lang w:eastAsia="ru-RU"/>
                    </w:rPr>
                    <w:t>;</w:t>
                  </w:r>
                </w:p>
              </w:tc>
            </w:tr>
            <w:tr w:rsidR="00DA5784" w14:paraId="3894F141"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FD2F261"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2AA9364D"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7530E">
                    <w:rPr>
                      <w:sz w:val="18"/>
                      <w:szCs w:val="18"/>
                      <w:lang w:eastAsia="ru-RU"/>
                    </w:rPr>
                    <w:t>редоставлена информация и документы, подтверждающие наличие 1 (одной) награды и/или призового места в тематических конкурсах</w:t>
                  </w:r>
                  <w:r w:rsidRPr="003929AD">
                    <w:rPr>
                      <w:sz w:val="18"/>
                      <w:szCs w:val="18"/>
                      <w:lang w:eastAsia="ru-RU"/>
                    </w:rPr>
                    <w:t>;</w:t>
                  </w:r>
                </w:p>
              </w:tc>
            </w:tr>
            <w:tr w:rsidR="00DA5784" w14:paraId="400F87DA"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44F816D1"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7C901F59"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7530E">
                    <w:rPr>
                      <w:sz w:val="18"/>
                      <w:szCs w:val="18"/>
                      <w:lang w:eastAsia="ru-RU"/>
                    </w:rPr>
                    <w:t>редоставлена информация и документы, подтверждающие наличие 2 (двух) наград и/или призовых мест в тематических конкурсах</w:t>
                  </w:r>
                  <w:r w:rsidRPr="003929AD">
                    <w:rPr>
                      <w:sz w:val="18"/>
                      <w:szCs w:val="18"/>
                      <w:lang w:eastAsia="ru-RU"/>
                    </w:rPr>
                    <w:t>;</w:t>
                  </w:r>
                </w:p>
              </w:tc>
            </w:tr>
            <w:tr w:rsidR="00DA5784" w14:paraId="2245BD51"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EDB8D0A"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37BE801E"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7530E">
                    <w:rPr>
                      <w:sz w:val="18"/>
                      <w:szCs w:val="18"/>
                      <w:lang w:eastAsia="ru-RU"/>
                    </w:rPr>
                    <w:t xml:space="preserve">редоставлена информация и документы, подтверждающие наличие </w:t>
                  </w:r>
                  <w:r>
                    <w:rPr>
                      <w:sz w:val="18"/>
                      <w:szCs w:val="18"/>
                      <w:lang w:eastAsia="ru-RU"/>
                    </w:rPr>
                    <w:t>3</w:t>
                  </w:r>
                  <w:r w:rsidRPr="0047530E">
                    <w:rPr>
                      <w:sz w:val="18"/>
                      <w:szCs w:val="18"/>
                      <w:lang w:eastAsia="ru-RU"/>
                    </w:rPr>
                    <w:t xml:space="preserve"> (</w:t>
                  </w:r>
                  <w:r>
                    <w:rPr>
                      <w:sz w:val="18"/>
                      <w:szCs w:val="18"/>
                      <w:lang w:eastAsia="ru-RU"/>
                    </w:rPr>
                    <w:t>трех</w:t>
                  </w:r>
                  <w:r w:rsidRPr="0047530E">
                    <w:rPr>
                      <w:sz w:val="18"/>
                      <w:szCs w:val="18"/>
                      <w:lang w:eastAsia="ru-RU"/>
                    </w:rPr>
                    <w:t>) наград и/или призовых мест в тематических конкурсах</w:t>
                  </w:r>
                  <w:r w:rsidRPr="003929AD">
                    <w:rPr>
                      <w:sz w:val="18"/>
                      <w:szCs w:val="18"/>
                      <w:lang w:eastAsia="ru-RU"/>
                    </w:rPr>
                    <w:t>;</w:t>
                  </w:r>
                </w:p>
              </w:tc>
            </w:tr>
            <w:tr w:rsidR="00DA5784" w14:paraId="5B8A7514"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87C8BAA"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0D06DE4A"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Pr>
                      <w:sz w:val="18"/>
                      <w:szCs w:val="18"/>
                      <w:lang w:eastAsia="ru-RU"/>
                    </w:rPr>
                    <w:t>П</w:t>
                  </w:r>
                  <w:r w:rsidRPr="0047530E">
                    <w:rPr>
                      <w:sz w:val="18"/>
                      <w:szCs w:val="18"/>
                      <w:lang w:eastAsia="ru-RU"/>
                    </w:rPr>
                    <w:t xml:space="preserve">редоставлена информация и документы, подтверждающие наличие </w:t>
                  </w:r>
                  <w:r>
                    <w:rPr>
                      <w:sz w:val="18"/>
                      <w:szCs w:val="18"/>
                      <w:lang w:eastAsia="ru-RU"/>
                    </w:rPr>
                    <w:t>4</w:t>
                  </w:r>
                  <w:r w:rsidRPr="0047530E">
                    <w:rPr>
                      <w:sz w:val="18"/>
                      <w:szCs w:val="18"/>
                      <w:lang w:eastAsia="ru-RU"/>
                    </w:rPr>
                    <w:t xml:space="preserve"> (</w:t>
                  </w:r>
                  <w:r>
                    <w:rPr>
                      <w:sz w:val="18"/>
                      <w:szCs w:val="18"/>
                      <w:lang w:eastAsia="ru-RU"/>
                    </w:rPr>
                    <w:t>четырех</w:t>
                  </w:r>
                  <w:r w:rsidRPr="0047530E">
                    <w:rPr>
                      <w:sz w:val="18"/>
                      <w:szCs w:val="18"/>
                      <w:lang w:eastAsia="ru-RU"/>
                    </w:rPr>
                    <w:t>) наград и/или призовых мест в тематических конкурсах</w:t>
                  </w:r>
                  <w:r w:rsidRPr="003929AD">
                    <w:rPr>
                      <w:sz w:val="18"/>
                      <w:szCs w:val="18"/>
                      <w:lang w:eastAsia="ru-RU"/>
                    </w:rPr>
                    <w:t>;</w:t>
                  </w:r>
                </w:p>
              </w:tc>
            </w:tr>
            <w:tr w:rsidR="00DA5784" w14:paraId="03450A2D"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9BA62F2"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vertAlign w:val="subscript"/>
                    </w:rPr>
                    <w:t>2</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2E72C039"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Pr>
                      <w:sz w:val="18"/>
                      <w:szCs w:val="18"/>
                      <w:lang w:eastAsia="ru-RU"/>
                    </w:rPr>
                    <w:t>П</w:t>
                  </w:r>
                  <w:r w:rsidRPr="0047530E">
                    <w:rPr>
                      <w:sz w:val="18"/>
                      <w:szCs w:val="18"/>
                      <w:lang w:eastAsia="ru-RU"/>
                    </w:rPr>
                    <w:t xml:space="preserve">редоставлена информация и документы, подтверждающие наличие </w:t>
                  </w:r>
                  <w:r>
                    <w:rPr>
                      <w:sz w:val="18"/>
                      <w:szCs w:val="18"/>
                      <w:lang w:eastAsia="ru-RU"/>
                    </w:rPr>
                    <w:t>5</w:t>
                  </w:r>
                  <w:r w:rsidRPr="0047530E">
                    <w:rPr>
                      <w:sz w:val="18"/>
                      <w:szCs w:val="18"/>
                      <w:lang w:eastAsia="ru-RU"/>
                    </w:rPr>
                    <w:t xml:space="preserve"> (</w:t>
                  </w:r>
                  <w:r>
                    <w:rPr>
                      <w:sz w:val="18"/>
                      <w:szCs w:val="18"/>
                      <w:lang w:eastAsia="ru-RU"/>
                    </w:rPr>
                    <w:t>пяти</w:t>
                  </w:r>
                  <w:r w:rsidRPr="0047530E">
                    <w:rPr>
                      <w:sz w:val="18"/>
                      <w:szCs w:val="18"/>
                      <w:lang w:eastAsia="ru-RU"/>
                    </w:rPr>
                    <w:t xml:space="preserve">) </w:t>
                  </w:r>
                  <w:r>
                    <w:rPr>
                      <w:sz w:val="18"/>
                      <w:szCs w:val="18"/>
                      <w:lang w:eastAsia="ru-RU"/>
                    </w:rPr>
                    <w:t xml:space="preserve">и более </w:t>
                  </w:r>
                  <w:r w:rsidRPr="0047530E">
                    <w:rPr>
                      <w:sz w:val="18"/>
                      <w:szCs w:val="18"/>
                      <w:lang w:eastAsia="ru-RU"/>
                    </w:rPr>
                    <w:t>наград и/или призовых мест в тематических конкурсах</w:t>
                  </w:r>
                  <w:r>
                    <w:rPr>
                      <w:sz w:val="18"/>
                      <w:szCs w:val="18"/>
                      <w:lang w:eastAsia="ru-RU"/>
                    </w:rPr>
                    <w:t>.</w:t>
                  </w:r>
                </w:p>
              </w:tc>
            </w:tr>
          </w:tbl>
          <w:p w14:paraId="0AA40E0F"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52BC0149"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118A21F5"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5AC1DF92" w14:textId="77777777" w:rsidTr="009C276B">
        <w:trPr>
          <w:cantSplit/>
        </w:trPr>
        <w:tc>
          <w:tcPr>
            <w:tcW w:w="5524" w:type="dxa"/>
            <w:gridSpan w:val="4"/>
          </w:tcPr>
          <w:p w14:paraId="3268B6CB"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76396023"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122A091E" w14:textId="77777777" w:rsidR="00DA5784" w:rsidRPr="00C55B01" w:rsidRDefault="00DA5784" w:rsidP="009C276B">
            <w:pPr>
              <w:keepNext/>
              <w:numPr>
                <w:ilvl w:val="6"/>
                <w:numId w:val="0"/>
              </w:numPr>
              <w:jc w:val="center"/>
              <w:rPr>
                <w:sz w:val="18"/>
                <w:szCs w:val="18"/>
              </w:rPr>
            </w:pPr>
          </w:p>
          <w:p w14:paraId="71AC74AD"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0004F435"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59194355"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393908EB"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5C17FC6E"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1F3BF8BB" w14:textId="77777777" w:rsidR="00DA5784" w:rsidRPr="004439EC"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AAAC25F" w14:textId="77777777" w:rsidR="00DA5784" w:rsidRPr="00065780" w:rsidRDefault="00DA5784" w:rsidP="00DA5784">
      <w:pPr>
        <w:pStyle w:val="afb"/>
        <w:pageBreakBefore/>
        <w:spacing w:after="120"/>
        <w:rPr>
          <w:lang w:eastAsia="ru-RU"/>
        </w:rPr>
      </w:pPr>
      <w:r w:rsidRPr="00065780">
        <w:t xml:space="preserve">Пример </w:t>
      </w:r>
      <w:r>
        <w:t xml:space="preserve">7. </w:t>
      </w:r>
      <w:r>
        <w:rPr>
          <w:noProof/>
        </w:rPr>
        <w:t xml:space="preserve">Предмет договора: разработка програмного обеспечения  </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0BB6B741" w14:textId="77777777" w:rsidTr="009C276B">
        <w:trPr>
          <w:cantSplit/>
        </w:trPr>
        <w:tc>
          <w:tcPr>
            <w:tcW w:w="1101" w:type="dxa"/>
            <w:vMerge w:val="restart"/>
            <w:shd w:val="clear" w:color="auto" w:fill="D5DCE4"/>
          </w:tcPr>
          <w:p w14:paraId="63EFAAA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7C7290F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5230852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2A71548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58C4A8B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0B886C7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16B367A5" w14:textId="77777777" w:rsidTr="009C276B">
        <w:trPr>
          <w:cantSplit/>
        </w:trPr>
        <w:tc>
          <w:tcPr>
            <w:tcW w:w="1101" w:type="dxa"/>
            <w:vMerge/>
            <w:shd w:val="clear" w:color="auto" w:fill="D5DCE4"/>
          </w:tcPr>
          <w:p w14:paraId="7BA0E2C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6629901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63889BA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0AC7B6A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2AB6D081"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4269A24E"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6984621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7611CD9F" w14:textId="77777777" w:rsidTr="009C276B">
        <w:tc>
          <w:tcPr>
            <w:tcW w:w="1101" w:type="dxa"/>
          </w:tcPr>
          <w:p w14:paraId="7B9BD84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24C492C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ЦЕНА</w:t>
            </w:r>
          </w:p>
        </w:tc>
        <w:tc>
          <w:tcPr>
            <w:tcW w:w="1446" w:type="dxa"/>
          </w:tcPr>
          <w:p w14:paraId="2440A41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5EE46D48"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7C415C5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9</w:t>
            </w:r>
            <w:r w:rsidRPr="00EE7CFD">
              <w:rPr>
                <w:sz w:val="18"/>
                <w:szCs w:val="18"/>
                <w:lang w:eastAsia="ru-RU"/>
              </w:rPr>
              <w:t>0%</w:t>
            </w:r>
            <w:r w:rsidRPr="00EE7CFD">
              <w:rPr>
                <w:sz w:val="18"/>
                <w:szCs w:val="18"/>
                <w:lang w:eastAsia="ru-RU"/>
              </w:rPr>
              <w:br/>
              <w:t>(В</w:t>
            </w:r>
            <w:r w:rsidRPr="00EE7CFD">
              <w:rPr>
                <w:sz w:val="18"/>
                <w:szCs w:val="18"/>
                <w:vertAlign w:val="subscript"/>
                <w:lang w:eastAsia="ru-RU"/>
              </w:rPr>
              <w:t>1</w:t>
            </w:r>
            <w:r w:rsidRPr="00EE7CFD">
              <w:rPr>
                <w:sz w:val="18"/>
                <w:szCs w:val="18"/>
                <w:lang w:eastAsia="ru-RU"/>
              </w:rPr>
              <w:t xml:space="preserve"> = 0,</w:t>
            </w:r>
            <w:r>
              <w:rPr>
                <w:sz w:val="18"/>
                <w:szCs w:val="18"/>
                <w:lang w:eastAsia="ru-RU"/>
              </w:rPr>
              <w:t>9</w:t>
            </w:r>
            <w:r w:rsidRPr="00EE7CFD">
              <w:rPr>
                <w:sz w:val="18"/>
                <w:szCs w:val="18"/>
                <w:lang w:eastAsia="ru-RU"/>
              </w:rPr>
              <w:t>0)</w:t>
            </w:r>
          </w:p>
        </w:tc>
        <w:tc>
          <w:tcPr>
            <w:tcW w:w="1842" w:type="dxa"/>
          </w:tcPr>
          <w:p w14:paraId="727F5E3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5D6085">
              <w:rPr>
                <w:sz w:val="18"/>
                <w:szCs w:val="18"/>
              </w:rPr>
              <w:t xml:space="preserve">Чем меньше </w:t>
            </w:r>
            <w:r>
              <w:rPr>
                <w:sz w:val="18"/>
                <w:szCs w:val="18"/>
              </w:rPr>
              <w:t>цена заявки</w:t>
            </w:r>
            <w:r w:rsidRPr="005D6085">
              <w:rPr>
                <w:sz w:val="18"/>
                <w:szCs w:val="18"/>
              </w:rPr>
              <w:t>, тем выше предпочтительнос</w:t>
            </w:r>
            <w:r>
              <w:rPr>
                <w:sz w:val="18"/>
                <w:szCs w:val="18"/>
              </w:rPr>
              <w:t>ть</w:t>
            </w:r>
          </w:p>
        </w:tc>
        <w:tc>
          <w:tcPr>
            <w:tcW w:w="6804" w:type="dxa"/>
          </w:tcPr>
          <w:p w14:paraId="1B4F9A6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7E29969" w14:textId="431EBDEF"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34076D37" wp14:editId="1BF5964C">
                  <wp:extent cx="1009650" cy="295275"/>
                  <wp:effectExtent l="0" t="0" r="0" b="0"/>
                  <wp:docPr id="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2B243BF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81E59D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B7B8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2F6A3DEA" w14:textId="77777777" w:rsidR="00DA5784" w:rsidRDefault="00DA5784" w:rsidP="009C276B">
            <w:pPr>
              <w:tabs>
                <w:tab w:val="left" w:pos="742"/>
              </w:tabs>
              <w:spacing w:line="256" w:lineRule="auto"/>
              <w:rPr>
                <w:sz w:val="18"/>
                <w:szCs w:val="18"/>
              </w:rPr>
            </w:pPr>
            <w:r>
              <w:rPr>
                <w:sz w:val="18"/>
                <w:szCs w:val="18"/>
              </w:rPr>
              <w:t>ЦЕНА</w:t>
            </w:r>
            <w:r>
              <w:rPr>
                <w:i/>
                <w:iCs/>
                <w:sz w:val="18"/>
                <w:szCs w:val="18"/>
                <w:vertAlign w:val="subscript"/>
                <w:lang w:val="en-US"/>
              </w:rPr>
              <w:t>i</w:t>
            </w:r>
            <w:r>
              <w:rPr>
                <w:sz w:val="18"/>
                <w:szCs w:val="18"/>
              </w:rPr>
              <w:t xml:space="preserve">  </w:t>
            </w:r>
            <w:r w:rsidRPr="00470950">
              <w:rPr>
                <w:sz w:val="18"/>
                <w:szCs w:val="18"/>
                <w:lang w:eastAsia="ru-RU"/>
              </w:rPr>
              <w:tab/>
              <w:t>–</w:t>
            </w:r>
            <w:r w:rsidRPr="00470950">
              <w:rPr>
                <w:sz w:val="18"/>
                <w:szCs w:val="18"/>
                <w:lang w:eastAsia="ru-RU"/>
              </w:rPr>
              <w:tab/>
            </w:r>
            <w:r>
              <w:rPr>
                <w:rFonts w:eastAsia="Calibri"/>
                <w:sz w:val="18"/>
                <w:szCs w:val="16"/>
              </w:rPr>
              <w:t xml:space="preserve">цена договора, указанная в </w:t>
            </w:r>
            <w:r>
              <w:rPr>
                <w:rFonts w:eastAsia="Calibri"/>
                <w:sz w:val="18"/>
                <w:szCs w:val="16"/>
                <w:lang w:val="en-US"/>
              </w:rPr>
              <w:t>i</w:t>
            </w:r>
            <w:r>
              <w:rPr>
                <w:rFonts w:eastAsia="Calibri"/>
                <w:sz w:val="18"/>
                <w:szCs w:val="16"/>
              </w:rPr>
              <w:t xml:space="preserve">-ой заявке (в Коммерческом предложении по установленной в документации о закупке форме __) допущенного участника, </w:t>
            </w:r>
            <w:r>
              <w:rPr>
                <w:sz w:val="18"/>
                <w:szCs w:val="18"/>
              </w:rPr>
              <w:t xml:space="preserve">руб. </w:t>
            </w:r>
            <w:r>
              <w:rPr>
                <w:sz w:val="18"/>
                <w:szCs w:val="18"/>
                <w:lang w:eastAsia="ru-RU"/>
              </w:rPr>
              <w:t>без учета НДС</w:t>
            </w:r>
            <w:r>
              <w:rPr>
                <w:sz w:val="18"/>
                <w:szCs w:val="18"/>
              </w:rPr>
              <w:t>;</w:t>
            </w:r>
          </w:p>
          <w:p w14:paraId="19D6108D" w14:textId="77777777" w:rsidR="00DA5784" w:rsidRPr="00396C19" w:rsidRDefault="00DA5784" w:rsidP="009C276B">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договора среди всех допущенных заявок участников, руб. </w:t>
            </w:r>
            <w:r>
              <w:rPr>
                <w:sz w:val="18"/>
                <w:szCs w:val="18"/>
                <w:lang w:eastAsia="ru-RU"/>
              </w:rPr>
              <w:t>без учета НДС</w:t>
            </w:r>
            <w:r>
              <w:rPr>
                <w:sz w:val="18"/>
                <w:szCs w:val="18"/>
              </w:rPr>
              <w:t>;</w:t>
            </w:r>
          </w:p>
          <w:p w14:paraId="4445C332"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435E2410"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1813E6">
              <w:rPr>
                <w:color w:val="000000"/>
                <w:sz w:val="18"/>
              </w:rPr>
              <w:t>.</w:t>
            </w:r>
          </w:p>
          <w:p w14:paraId="0D9A5DEC" w14:textId="77777777" w:rsidR="00DA5784" w:rsidRPr="007F74E7"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470950">
              <w:rPr>
                <w:sz w:val="18"/>
                <w:szCs w:val="18"/>
                <w:lang w:eastAsia="ru-RU"/>
              </w:rPr>
              <w:t>Шкала оценок от 0 до 5 баллов.</w:t>
            </w:r>
          </w:p>
        </w:tc>
      </w:tr>
      <w:tr w:rsidR="00DA5784" w:rsidRPr="006572B8" w14:paraId="6A20BDCD" w14:textId="77777777" w:rsidTr="009C276B">
        <w:tc>
          <w:tcPr>
            <w:tcW w:w="1101" w:type="dxa"/>
          </w:tcPr>
          <w:p w14:paraId="240A310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w:t>
            </w:r>
          </w:p>
        </w:tc>
        <w:tc>
          <w:tcPr>
            <w:tcW w:w="1417" w:type="dxa"/>
          </w:tcPr>
          <w:p w14:paraId="360741CB"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Обобщенный н</w:t>
            </w:r>
            <w:r w:rsidRPr="00470950">
              <w:rPr>
                <w:sz w:val="18"/>
                <w:szCs w:val="18"/>
                <w:lang w:eastAsia="ru-RU"/>
              </w:rPr>
              <w:t>еценовой критерий оценки первого уровня</w:t>
            </w:r>
            <w:r>
              <w:rPr>
                <w:sz w:val="18"/>
                <w:szCs w:val="18"/>
                <w:lang w:eastAsia="ru-RU"/>
              </w:rPr>
              <w:t xml:space="preserve"> / ОРГ</w:t>
            </w:r>
          </w:p>
        </w:tc>
        <w:tc>
          <w:tcPr>
            <w:tcW w:w="1446" w:type="dxa"/>
          </w:tcPr>
          <w:p w14:paraId="4F73CC55"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2872AC93"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5253591F"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10</w:t>
            </w:r>
            <w:r w:rsidRPr="00EE7CFD">
              <w:rPr>
                <w:sz w:val="18"/>
                <w:szCs w:val="18"/>
                <w:lang w:eastAsia="ru-RU"/>
              </w:rPr>
              <w:t>%</w:t>
            </w:r>
            <w:r w:rsidRPr="00EE7CFD">
              <w:rPr>
                <w:sz w:val="18"/>
                <w:szCs w:val="18"/>
                <w:lang w:eastAsia="ru-RU"/>
              </w:rPr>
              <w:br/>
              <w:t>(В</w:t>
            </w:r>
            <w:r>
              <w:rPr>
                <w:sz w:val="18"/>
                <w:szCs w:val="18"/>
                <w:vertAlign w:val="subscript"/>
                <w:lang w:eastAsia="ru-RU"/>
              </w:rPr>
              <w:t>2</w:t>
            </w:r>
            <w:r w:rsidRPr="00EE7CFD">
              <w:rPr>
                <w:sz w:val="18"/>
                <w:szCs w:val="18"/>
                <w:lang w:eastAsia="ru-RU"/>
              </w:rPr>
              <w:t xml:space="preserve"> = 0,</w:t>
            </w:r>
            <w:r>
              <w:rPr>
                <w:sz w:val="18"/>
                <w:szCs w:val="18"/>
                <w:lang w:eastAsia="ru-RU"/>
              </w:rPr>
              <w:t>10</w:t>
            </w:r>
            <w:r w:rsidRPr="00EE7CFD">
              <w:rPr>
                <w:sz w:val="18"/>
                <w:szCs w:val="18"/>
                <w:lang w:eastAsia="ru-RU"/>
              </w:rPr>
              <w:t>)</w:t>
            </w:r>
          </w:p>
        </w:tc>
        <w:tc>
          <w:tcPr>
            <w:tcW w:w="1842" w:type="dxa"/>
          </w:tcPr>
          <w:p w14:paraId="628ECC4E" w14:textId="77777777" w:rsidR="00DA5784" w:rsidRPr="00B4739D"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B4739D">
              <w:rPr>
                <w:sz w:val="18"/>
                <w:szCs w:val="18"/>
                <w:lang w:eastAsia="ru-RU"/>
              </w:rPr>
              <w:t>Чем выше квалификация участника, тем выше предпочтительность</w:t>
            </w:r>
          </w:p>
        </w:tc>
        <w:tc>
          <w:tcPr>
            <w:tcW w:w="6804" w:type="dxa"/>
          </w:tcPr>
          <w:p w14:paraId="1B40C892"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1F5B42A9" w14:textId="77777777" w:rsidR="00DA5784" w:rsidRPr="00C55B01" w:rsidRDefault="00DA5784" w:rsidP="009C276B">
            <w:pPr>
              <w:numPr>
                <w:ilvl w:val="7"/>
                <w:numId w:val="0"/>
              </w:numPr>
              <w:spacing w:beforeLines="40" w:before="96" w:afterLines="40" w:after="96"/>
              <w:rPr>
                <w:sz w:val="18"/>
                <w:szCs w:val="18"/>
              </w:rPr>
            </w:pPr>
          </w:p>
          <w:p w14:paraId="0B191B06"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5D2E6F8C"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597A3ACE"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412ECEB9"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3BBD5989" w14:textId="77777777" w:rsidR="00DA5784" w:rsidRPr="00C55B01" w:rsidRDefault="00DA5784" w:rsidP="009C276B">
            <w:pPr>
              <w:numPr>
                <w:ilvl w:val="7"/>
                <w:numId w:val="0"/>
              </w:numPr>
              <w:spacing w:before="40" w:afterLines="40" w:after="96"/>
              <w:rPr>
                <w:sz w:val="18"/>
                <w:szCs w:val="18"/>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7B285DBE" w14:textId="77777777" w:rsidTr="009C276B">
        <w:tc>
          <w:tcPr>
            <w:tcW w:w="1101" w:type="dxa"/>
          </w:tcPr>
          <w:p w14:paraId="051E43EF"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2.1</w:t>
            </w:r>
          </w:p>
        </w:tc>
        <w:tc>
          <w:tcPr>
            <w:tcW w:w="1417" w:type="dxa"/>
          </w:tcPr>
          <w:p w14:paraId="7520CED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06ACC01E"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2C52EB7B" w14:textId="77777777" w:rsidR="00DA5784" w:rsidRPr="004E5545" w:rsidRDefault="00DA5784" w:rsidP="009C276B">
            <w:pPr>
              <w:ind w:right="-106"/>
              <w:jc w:val="center"/>
              <w:rPr>
                <w:color w:val="000000"/>
                <w:sz w:val="18"/>
                <w:szCs w:val="18"/>
              </w:rPr>
            </w:pPr>
            <w:r w:rsidRPr="00B84FC1">
              <w:rPr>
                <w:rFonts w:cs="Times New Roman"/>
                <w:color w:val="000000"/>
                <w:sz w:val="18"/>
                <w:szCs w:val="26"/>
                <w:lang w:eastAsia="ru-RU"/>
              </w:rPr>
              <w:t>Наличие в штате Участника собственного и привлеченного персонала по разработке и внедрению Программного обеспечения на платформе 1С, имеющего соответствующие сертификаты</w:t>
            </w:r>
          </w:p>
        </w:tc>
        <w:tc>
          <w:tcPr>
            <w:tcW w:w="1134" w:type="dxa"/>
          </w:tcPr>
          <w:p w14:paraId="0420AA73"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40</w:t>
            </w:r>
            <w:r w:rsidRPr="00EE7CFD">
              <w:rPr>
                <w:sz w:val="18"/>
                <w:szCs w:val="18"/>
                <w:lang w:eastAsia="ru-RU"/>
              </w:rPr>
              <w:t>%</w:t>
            </w:r>
            <w:r w:rsidRPr="00EE7CFD">
              <w:rPr>
                <w:sz w:val="18"/>
                <w:szCs w:val="18"/>
                <w:lang w:eastAsia="ru-RU"/>
              </w:rPr>
              <w:br/>
              <w:t>(В</w:t>
            </w:r>
            <w:r>
              <w:rPr>
                <w:sz w:val="18"/>
                <w:szCs w:val="18"/>
                <w:vertAlign w:val="subscript"/>
                <w:lang w:eastAsia="ru-RU"/>
              </w:rPr>
              <w:t>2</w:t>
            </w:r>
            <w:r w:rsidRPr="00EE7CFD">
              <w:rPr>
                <w:sz w:val="18"/>
                <w:szCs w:val="18"/>
                <w:vertAlign w:val="subscript"/>
                <w:lang w:eastAsia="ru-RU"/>
              </w:rPr>
              <w:t>.1</w:t>
            </w:r>
            <w:r w:rsidRPr="00EE7CFD">
              <w:rPr>
                <w:sz w:val="18"/>
                <w:szCs w:val="18"/>
                <w:lang w:eastAsia="ru-RU"/>
              </w:rPr>
              <w:t xml:space="preserve"> = 0,</w:t>
            </w:r>
            <w:r>
              <w:rPr>
                <w:sz w:val="18"/>
                <w:szCs w:val="18"/>
                <w:lang w:eastAsia="ru-RU"/>
              </w:rPr>
              <w:t>40</w:t>
            </w:r>
            <w:r w:rsidRPr="00EE7CFD">
              <w:rPr>
                <w:sz w:val="18"/>
                <w:szCs w:val="18"/>
                <w:lang w:eastAsia="ru-RU"/>
              </w:rPr>
              <w:t>)</w:t>
            </w:r>
          </w:p>
        </w:tc>
        <w:tc>
          <w:tcPr>
            <w:tcW w:w="1842" w:type="dxa"/>
          </w:tcPr>
          <w:p w14:paraId="7437AC4E" w14:textId="77777777" w:rsidR="00DA5784" w:rsidRPr="004E5545" w:rsidRDefault="00DA5784" w:rsidP="009C276B">
            <w:pPr>
              <w:jc w:val="center"/>
              <w:rPr>
                <w:rFonts w:eastAsia="Calibri"/>
                <w:color w:val="000000"/>
                <w:sz w:val="18"/>
                <w:szCs w:val="18"/>
              </w:rPr>
            </w:pPr>
            <w:r w:rsidRPr="00B84FC1">
              <w:rPr>
                <w:rFonts w:cs="Times New Roman"/>
                <w:color w:val="000000"/>
                <w:sz w:val="18"/>
                <w:szCs w:val="26"/>
                <w:lang w:eastAsia="ru-RU"/>
              </w:rPr>
              <w:t>Чем больше собственного и привлеченного  персонала обладающего требуемым комплектом сертификатов 1С, тем выше предпочтительность</w:t>
            </w:r>
          </w:p>
        </w:tc>
        <w:tc>
          <w:tcPr>
            <w:tcW w:w="6804" w:type="dxa"/>
          </w:tcPr>
          <w:p w14:paraId="16DA24D3"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49C36920" w14:textId="77777777" w:rsidR="00DA5784" w:rsidRDefault="00DA5784" w:rsidP="00400571">
            <w:pPr>
              <w:pStyle w:val="30"/>
              <w:numPr>
                <w:ilvl w:val="7"/>
                <w:numId w:val="18"/>
              </w:numPr>
              <w:spacing w:before="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(в Справке о кадровых ресурсах по установленной в документации о закупке форме ___) сведения о наличии у него персонала, </w:t>
            </w:r>
            <w:r w:rsidRPr="00B84FC1">
              <w:rPr>
                <w:color w:val="000000"/>
                <w:sz w:val="18"/>
                <w:szCs w:val="26"/>
                <w:lang w:eastAsia="ru-RU"/>
              </w:rPr>
              <w:t xml:space="preserve">по разработке и внедрению Программного обеспечения на платформе 1С, имеющего </w:t>
            </w:r>
            <w:r>
              <w:rPr>
                <w:color w:val="000000"/>
                <w:sz w:val="18"/>
                <w:szCs w:val="26"/>
                <w:lang w:eastAsia="ru-RU"/>
              </w:rPr>
              <w:t xml:space="preserve">следующие </w:t>
            </w:r>
            <w:r w:rsidRPr="00B84FC1">
              <w:rPr>
                <w:color w:val="000000"/>
                <w:sz w:val="18"/>
                <w:szCs w:val="26"/>
                <w:lang w:eastAsia="ru-RU"/>
              </w:rPr>
              <w:t>сертификаты</w:t>
            </w:r>
            <w:r>
              <w:rPr>
                <w:sz w:val="18"/>
                <w:szCs w:val="18"/>
                <w:lang w:eastAsia="ru-RU"/>
              </w:rPr>
              <w:t>:</w:t>
            </w:r>
          </w:p>
          <w:p w14:paraId="68A4CC7C" w14:textId="77777777" w:rsidR="00DA5784" w:rsidRDefault="00DA5784"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1. </w:t>
            </w:r>
            <w:r>
              <w:rPr>
                <w:sz w:val="18"/>
                <w:szCs w:val="26"/>
                <w:lang w:eastAsia="ru-RU"/>
              </w:rPr>
              <w:t>С</w:t>
            </w:r>
            <w:r w:rsidRPr="00B84FC1">
              <w:rPr>
                <w:sz w:val="18"/>
                <w:szCs w:val="26"/>
                <w:lang w:eastAsia="ru-RU"/>
              </w:rPr>
              <w:t>ертификат 1С:</w:t>
            </w:r>
            <w:r>
              <w:rPr>
                <w:sz w:val="18"/>
                <w:szCs w:val="26"/>
                <w:lang w:eastAsia="ru-RU"/>
              </w:rPr>
              <w:t xml:space="preserve"> </w:t>
            </w:r>
            <w:r w:rsidRPr="00B84FC1">
              <w:rPr>
                <w:sz w:val="18"/>
                <w:szCs w:val="26"/>
                <w:lang w:eastAsia="ru-RU"/>
              </w:rPr>
              <w:t>Специалист. Платформа 1С: Предприятие 8</w:t>
            </w:r>
            <w:r>
              <w:rPr>
                <w:sz w:val="18"/>
                <w:szCs w:val="18"/>
                <w:lang w:eastAsia="ru-RU"/>
              </w:rPr>
              <w:t>;</w:t>
            </w:r>
          </w:p>
          <w:p w14:paraId="1545A56A" w14:textId="77777777" w:rsidR="00DA5784" w:rsidRDefault="00DA5784"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2. </w:t>
            </w:r>
            <w:r>
              <w:rPr>
                <w:sz w:val="18"/>
                <w:szCs w:val="26"/>
                <w:lang w:eastAsia="ru-RU"/>
              </w:rPr>
              <w:t>С</w:t>
            </w:r>
            <w:r w:rsidRPr="00B84FC1">
              <w:rPr>
                <w:sz w:val="18"/>
                <w:szCs w:val="26"/>
                <w:lang w:eastAsia="ru-RU"/>
              </w:rPr>
              <w:t>ертификат 1С:</w:t>
            </w:r>
            <w:r>
              <w:rPr>
                <w:sz w:val="18"/>
                <w:szCs w:val="26"/>
                <w:lang w:eastAsia="ru-RU"/>
              </w:rPr>
              <w:t xml:space="preserve"> </w:t>
            </w:r>
            <w:r w:rsidRPr="00B84FC1">
              <w:rPr>
                <w:sz w:val="18"/>
                <w:szCs w:val="26"/>
                <w:lang w:eastAsia="ru-RU"/>
              </w:rPr>
              <w:t>Специалист. Управление производственным предприятием 8</w:t>
            </w:r>
            <w:r>
              <w:rPr>
                <w:sz w:val="18"/>
                <w:szCs w:val="18"/>
                <w:lang w:eastAsia="ru-RU"/>
              </w:rPr>
              <w:t>;</w:t>
            </w:r>
          </w:p>
          <w:p w14:paraId="2BE78A5B" w14:textId="77777777" w:rsidR="00DA5784" w:rsidRPr="009B7EEB" w:rsidRDefault="00DA5784" w:rsidP="00400571">
            <w:pPr>
              <w:pStyle w:val="30"/>
              <w:numPr>
                <w:ilvl w:val="7"/>
                <w:numId w:val="18"/>
              </w:numPr>
              <w:spacing w:before="40" w:after="40" w:line="240" w:lineRule="auto"/>
              <w:ind w:left="0" w:firstLine="0"/>
              <w:jc w:val="left"/>
              <w:rPr>
                <w:sz w:val="18"/>
                <w:szCs w:val="18"/>
                <w:lang w:eastAsia="ru-RU"/>
              </w:rPr>
            </w:pPr>
            <w:r>
              <w:rPr>
                <w:sz w:val="18"/>
                <w:szCs w:val="26"/>
                <w:lang w:eastAsia="ru-RU"/>
              </w:rPr>
              <w:t>3. С</w:t>
            </w:r>
            <w:r w:rsidRPr="00B84FC1">
              <w:rPr>
                <w:sz w:val="18"/>
                <w:szCs w:val="26"/>
                <w:lang w:eastAsia="ru-RU"/>
              </w:rPr>
              <w:t>ертификат 1С:</w:t>
            </w:r>
            <w:r>
              <w:rPr>
                <w:sz w:val="18"/>
                <w:szCs w:val="26"/>
                <w:lang w:eastAsia="ru-RU"/>
              </w:rPr>
              <w:t xml:space="preserve"> </w:t>
            </w:r>
            <w:r w:rsidRPr="00B84FC1">
              <w:rPr>
                <w:sz w:val="18"/>
                <w:szCs w:val="26"/>
                <w:lang w:eastAsia="ru-RU"/>
              </w:rPr>
              <w:t>Специалист-консультант. Бухгалтерия 8</w:t>
            </w:r>
            <w:r>
              <w:rPr>
                <w:sz w:val="18"/>
                <w:szCs w:val="26"/>
                <w:lang w:eastAsia="ru-RU"/>
              </w:rPr>
              <w:t>;</w:t>
            </w:r>
          </w:p>
          <w:p w14:paraId="6CB39D66" w14:textId="77777777" w:rsidR="00DA5784" w:rsidRPr="009B7EEB" w:rsidRDefault="00DA5784" w:rsidP="00400571">
            <w:pPr>
              <w:pStyle w:val="30"/>
              <w:numPr>
                <w:ilvl w:val="7"/>
                <w:numId w:val="18"/>
              </w:numPr>
              <w:spacing w:before="40" w:after="40" w:line="240" w:lineRule="auto"/>
              <w:ind w:left="0" w:firstLine="0"/>
              <w:jc w:val="left"/>
              <w:rPr>
                <w:sz w:val="18"/>
                <w:szCs w:val="18"/>
                <w:lang w:eastAsia="ru-RU"/>
              </w:rPr>
            </w:pPr>
            <w:r>
              <w:rPr>
                <w:sz w:val="18"/>
                <w:szCs w:val="18"/>
                <w:lang w:eastAsia="ru-RU"/>
              </w:rPr>
              <w:t xml:space="preserve">4. </w:t>
            </w:r>
            <w:r>
              <w:rPr>
                <w:sz w:val="18"/>
                <w:szCs w:val="26"/>
                <w:lang w:eastAsia="ru-RU"/>
              </w:rPr>
              <w:t>С</w:t>
            </w:r>
            <w:r w:rsidRPr="00B84FC1">
              <w:rPr>
                <w:sz w:val="18"/>
                <w:szCs w:val="26"/>
                <w:lang w:eastAsia="ru-RU"/>
              </w:rPr>
              <w:t>ертификат 1С:</w:t>
            </w:r>
            <w:r>
              <w:rPr>
                <w:sz w:val="18"/>
                <w:szCs w:val="26"/>
                <w:lang w:eastAsia="ru-RU"/>
              </w:rPr>
              <w:t xml:space="preserve"> </w:t>
            </w:r>
            <w:r w:rsidRPr="00B84FC1">
              <w:rPr>
                <w:sz w:val="18"/>
                <w:szCs w:val="26"/>
                <w:lang w:eastAsia="ru-RU"/>
              </w:rPr>
              <w:t>Эксперт по технологическим вопросам</w:t>
            </w:r>
            <w:r>
              <w:rPr>
                <w:sz w:val="18"/>
                <w:szCs w:val="26"/>
                <w:lang w:eastAsia="ru-RU"/>
              </w:rPr>
              <w:t>;</w:t>
            </w:r>
          </w:p>
          <w:p w14:paraId="41AA31D0" w14:textId="77777777" w:rsidR="00DA5784" w:rsidRPr="009B7EEB" w:rsidRDefault="00DA5784" w:rsidP="00400571">
            <w:pPr>
              <w:pStyle w:val="30"/>
              <w:numPr>
                <w:ilvl w:val="7"/>
                <w:numId w:val="18"/>
              </w:numPr>
              <w:spacing w:before="40" w:after="40" w:line="240" w:lineRule="auto"/>
              <w:ind w:left="0" w:firstLine="0"/>
              <w:jc w:val="left"/>
              <w:rPr>
                <w:sz w:val="18"/>
                <w:szCs w:val="18"/>
                <w:lang w:eastAsia="ru-RU"/>
              </w:rPr>
            </w:pPr>
            <w:r>
              <w:rPr>
                <w:sz w:val="18"/>
                <w:szCs w:val="26"/>
                <w:lang w:eastAsia="ru-RU"/>
              </w:rPr>
              <w:t>5. С</w:t>
            </w:r>
            <w:r w:rsidRPr="00B84FC1">
              <w:rPr>
                <w:sz w:val="18"/>
                <w:szCs w:val="26"/>
                <w:lang w:eastAsia="ru-RU"/>
              </w:rPr>
              <w:t>ертификат 1С:</w:t>
            </w:r>
            <w:r>
              <w:rPr>
                <w:sz w:val="18"/>
                <w:szCs w:val="26"/>
                <w:lang w:eastAsia="ru-RU"/>
              </w:rPr>
              <w:t xml:space="preserve"> </w:t>
            </w:r>
            <w:r w:rsidRPr="00B84FC1">
              <w:rPr>
                <w:sz w:val="18"/>
                <w:szCs w:val="26"/>
                <w:lang w:eastAsia="ru-RU"/>
              </w:rPr>
              <w:t>Руководитель корпоративных проектов</w:t>
            </w:r>
            <w:r>
              <w:rPr>
                <w:sz w:val="18"/>
                <w:szCs w:val="26"/>
                <w:lang w:eastAsia="ru-RU"/>
              </w:rPr>
              <w:t>,</w:t>
            </w:r>
          </w:p>
          <w:p w14:paraId="3945D7CC" w14:textId="77777777" w:rsidR="00DA5784" w:rsidRPr="009B7EEB" w:rsidRDefault="00DA5784" w:rsidP="00400571">
            <w:pPr>
              <w:pStyle w:val="30"/>
              <w:numPr>
                <w:ilvl w:val="7"/>
                <w:numId w:val="18"/>
              </w:numPr>
              <w:spacing w:before="40" w:after="40" w:line="240" w:lineRule="auto"/>
              <w:ind w:left="0" w:firstLine="0"/>
              <w:jc w:val="left"/>
              <w:rPr>
                <w:sz w:val="18"/>
                <w:szCs w:val="18"/>
                <w:lang w:eastAsia="ru-RU"/>
              </w:rPr>
            </w:pPr>
            <w:r w:rsidRPr="009B7EEB">
              <w:rPr>
                <w:sz w:val="18"/>
                <w:szCs w:val="18"/>
                <w:lang w:eastAsia="ru-RU"/>
              </w:rPr>
              <w:t>с приложением</w:t>
            </w:r>
            <w:r>
              <w:rPr>
                <w:sz w:val="18"/>
                <w:szCs w:val="18"/>
                <w:lang w:eastAsia="ru-RU"/>
              </w:rPr>
              <w:t xml:space="preserve"> копий соответствующих сертификатов, копий ______</w:t>
            </w:r>
            <w:r w:rsidRPr="009B7EEB">
              <w:rPr>
                <w:sz w:val="18"/>
                <w:szCs w:val="18"/>
                <w:lang w:eastAsia="ru-RU"/>
              </w:rPr>
              <w:t>.</w:t>
            </w:r>
          </w:p>
          <w:p w14:paraId="477481C7" w14:textId="0D69631A"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сведений и документов</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3793A7BE" wp14:editId="3696FE76">
                  <wp:extent cx="933450" cy="295275"/>
                  <wp:effectExtent l="0" t="0" r="0" b="0"/>
                  <wp:docPr id="273"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7D401B57"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BA392DF"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2D465E36"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Отсутствие 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7F99185A"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Специалист. Платформа 1С: Предприятие 8;</w:t>
                  </w:r>
                </w:p>
                <w:p w14:paraId="2F4833A0"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7FF14F92"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67869B0F"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Эксперт по технологическим вопросам;</w:t>
                  </w:r>
                </w:p>
                <w:p w14:paraId="31F77494" w14:textId="77777777" w:rsidR="00DA5784"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r w:rsidR="00DA5784" w14:paraId="1A69EEEF"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1F65E70C"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235D7660"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Pr>
                      <w:sz w:val="18"/>
                      <w:szCs w:val="26"/>
                      <w:lang w:eastAsia="ru-RU"/>
                    </w:rPr>
                    <w:t xml:space="preserve">Наличие </w:t>
                  </w:r>
                  <w:r w:rsidRPr="00B84FC1">
                    <w:rPr>
                      <w:sz w:val="18"/>
                      <w:szCs w:val="26"/>
                      <w:lang w:eastAsia="ru-RU"/>
                    </w:rPr>
                    <w:t>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5393117F"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Специалист. Платформа 1С: Предприятие 8;</w:t>
                  </w:r>
                </w:p>
                <w:p w14:paraId="4C13200F"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2</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14C1C102"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Pr>
                      <w:sz w:val="18"/>
                      <w:szCs w:val="26"/>
                      <w:lang w:eastAsia="ru-RU"/>
                    </w:rPr>
                    <w:t>2</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6816303B"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Эксперт по технологическим вопросам;</w:t>
                  </w:r>
                </w:p>
                <w:p w14:paraId="364544B7" w14:textId="77777777" w:rsidR="00DA5784"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r w:rsidR="00DA5784" w14:paraId="3BA633A2"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6D00011E"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3437C1E0"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Pr>
                      <w:sz w:val="18"/>
                      <w:szCs w:val="26"/>
                      <w:lang w:eastAsia="ru-RU"/>
                    </w:rPr>
                    <w:t xml:space="preserve">Наличие </w:t>
                  </w:r>
                  <w:r w:rsidRPr="00B84FC1">
                    <w:rPr>
                      <w:sz w:val="18"/>
                      <w:szCs w:val="26"/>
                      <w:lang w:eastAsia="ru-RU"/>
                    </w:rPr>
                    <w:t>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5A159074"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Pr>
                      <w:sz w:val="18"/>
                      <w:szCs w:val="26"/>
                      <w:lang w:eastAsia="ru-RU"/>
                    </w:rPr>
                    <w:t>2</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Платформа 1С: Предприятие 8;</w:t>
                  </w:r>
                </w:p>
                <w:p w14:paraId="0853A96E"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3</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0C979B09"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Pr>
                      <w:sz w:val="18"/>
                      <w:szCs w:val="26"/>
                      <w:lang w:eastAsia="ru-RU"/>
                    </w:rPr>
                    <w:t xml:space="preserve">3 </w:t>
                  </w:r>
                  <w:r w:rsidRPr="00B84FC1">
                    <w:rPr>
                      <w:sz w:val="18"/>
                      <w:szCs w:val="26"/>
                      <w:lang w:eastAsia="ru-RU"/>
                    </w:rPr>
                    <w:t>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2F2352FB"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Эксперт по технологическим вопросам;</w:t>
                  </w:r>
                </w:p>
                <w:p w14:paraId="79332F30" w14:textId="77777777" w:rsidR="00DA5784"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r w:rsidR="00DA5784" w14:paraId="6AF71145"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7217969B"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0DF9A076"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Pr>
                      <w:sz w:val="18"/>
                      <w:szCs w:val="26"/>
                      <w:lang w:eastAsia="ru-RU"/>
                    </w:rPr>
                    <w:t xml:space="preserve">Наличие </w:t>
                  </w:r>
                  <w:r w:rsidRPr="00B84FC1">
                    <w:rPr>
                      <w:sz w:val="18"/>
                      <w:szCs w:val="26"/>
                      <w:lang w:eastAsia="ru-RU"/>
                    </w:rPr>
                    <w:t>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3C8D94ED"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Pr>
                      <w:sz w:val="18"/>
                      <w:szCs w:val="26"/>
                      <w:lang w:eastAsia="ru-RU"/>
                    </w:rPr>
                    <w:t>3</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Платформа 1С: Предприятие 8;</w:t>
                  </w:r>
                </w:p>
                <w:p w14:paraId="1E971B92"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3</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260970DB"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Pr>
                      <w:sz w:val="18"/>
                      <w:szCs w:val="26"/>
                      <w:lang w:eastAsia="ru-RU"/>
                    </w:rPr>
                    <w:t xml:space="preserve">3 </w:t>
                  </w:r>
                  <w:r w:rsidRPr="00B84FC1">
                    <w:rPr>
                      <w:sz w:val="18"/>
                      <w:szCs w:val="26"/>
                      <w:lang w:eastAsia="ru-RU"/>
                    </w:rPr>
                    <w:t>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533B399B"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Эксперт по технологическим вопросам;</w:t>
                  </w:r>
                </w:p>
                <w:p w14:paraId="221DC40E" w14:textId="77777777" w:rsidR="00DA5784" w:rsidRPr="00EC304B"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r w:rsidR="00DA5784" w14:paraId="7538DC42"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35E6926"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77F48BA0"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Pr>
                      <w:sz w:val="18"/>
                      <w:szCs w:val="26"/>
                      <w:lang w:eastAsia="ru-RU"/>
                    </w:rPr>
                    <w:t xml:space="preserve">Наличие </w:t>
                  </w:r>
                  <w:r w:rsidRPr="00B84FC1">
                    <w:rPr>
                      <w:sz w:val="18"/>
                      <w:szCs w:val="26"/>
                      <w:lang w:eastAsia="ru-RU"/>
                    </w:rPr>
                    <w:t>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7B9D7B7F"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Pr>
                      <w:sz w:val="18"/>
                      <w:szCs w:val="26"/>
                      <w:lang w:eastAsia="ru-RU"/>
                    </w:rPr>
                    <w:t>3</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Платформа 1С: Предприятие 8;</w:t>
                  </w:r>
                </w:p>
                <w:p w14:paraId="6397B96F"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4</w:t>
                  </w:r>
                  <w:r w:rsidRPr="00B84FC1">
                    <w:rPr>
                      <w:sz w:val="18"/>
                      <w:szCs w:val="26"/>
                      <w:lang w:eastAsia="ru-RU"/>
                    </w:rPr>
                    <w:t xml:space="preserve"> 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4EB1D2BB"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Pr>
                      <w:sz w:val="18"/>
                      <w:szCs w:val="26"/>
                      <w:lang w:eastAsia="ru-RU"/>
                    </w:rPr>
                    <w:t xml:space="preserve">4 </w:t>
                  </w:r>
                  <w:r w:rsidRPr="00B84FC1">
                    <w:rPr>
                      <w:sz w:val="18"/>
                      <w:szCs w:val="26"/>
                      <w:lang w:eastAsia="ru-RU"/>
                    </w:rPr>
                    <w:t>сертификат</w:t>
                  </w:r>
                  <w:r>
                    <w:rPr>
                      <w:sz w:val="18"/>
                      <w:szCs w:val="26"/>
                      <w:lang w:eastAsia="ru-RU"/>
                    </w:rPr>
                    <w:t>а</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16EE2FFF"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Эксперт по технологическим вопросам;</w:t>
                  </w:r>
                </w:p>
                <w:p w14:paraId="4AB3F7DE" w14:textId="77777777" w:rsidR="00DA5784" w:rsidRPr="00EC304B" w:rsidRDefault="00DA5784" w:rsidP="00400571">
                  <w:pPr>
                    <w:pStyle w:val="-"/>
                    <w:numPr>
                      <w:ilvl w:val="0"/>
                      <w:numId w:val="6"/>
                    </w:numPr>
                    <w:spacing w:before="40" w:after="40" w:line="240" w:lineRule="auto"/>
                    <w:ind w:left="525" w:hanging="165"/>
                    <w:jc w:val="left"/>
                    <w:rPr>
                      <w:sz w:val="18"/>
                      <w:szCs w:val="18"/>
                      <w:lang w:eastAsia="ru-RU"/>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r w:rsidR="00DA5784" w14:paraId="6B85A973"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166BD4D"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1</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7D78E70B" w14:textId="77777777" w:rsidR="00DA5784" w:rsidRPr="00D63334" w:rsidRDefault="00DA5784" w:rsidP="00400571">
                  <w:pPr>
                    <w:pStyle w:val="-"/>
                    <w:numPr>
                      <w:ilvl w:val="4"/>
                      <w:numId w:val="18"/>
                    </w:numPr>
                    <w:spacing w:before="40" w:after="40" w:line="240" w:lineRule="auto"/>
                    <w:ind w:left="284" w:hanging="284"/>
                    <w:jc w:val="left"/>
                    <w:rPr>
                      <w:sz w:val="18"/>
                      <w:szCs w:val="18"/>
                      <w:lang w:eastAsia="ru-RU"/>
                    </w:rPr>
                  </w:pPr>
                  <w:r>
                    <w:rPr>
                      <w:sz w:val="18"/>
                      <w:szCs w:val="26"/>
                      <w:lang w:eastAsia="ru-RU"/>
                    </w:rPr>
                    <w:t xml:space="preserve">Наличие </w:t>
                  </w:r>
                  <w:r w:rsidRPr="00B84FC1">
                    <w:rPr>
                      <w:sz w:val="18"/>
                      <w:szCs w:val="26"/>
                      <w:lang w:eastAsia="ru-RU"/>
                    </w:rPr>
                    <w:t>в</w:t>
                  </w:r>
                  <w:r w:rsidRPr="00B84FC1">
                    <w:rPr>
                      <w:b/>
                      <w:bCs/>
                      <w:sz w:val="18"/>
                      <w:szCs w:val="26"/>
                      <w:u w:val="single"/>
                      <w:lang w:eastAsia="ru-RU"/>
                    </w:rPr>
                    <w:t xml:space="preserve"> штате Участника собственного персонала</w:t>
                  </w:r>
                  <w:r w:rsidRPr="00B84FC1">
                    <w:rPr>
                      <w:sz w:val="18"/>
                      <w:szCs w:val="26"/>
                      <w:lang w:eastAsia="ru-RU"/>
                    </w:rPr>
                    <w:t xml:space="preserve"> по разработке и внедрению Программного обеспечения на платформе 1С, имеющего комплект следующих сертификатов в количестве каждого вида:</w:t>
                  </w:r>
                </w:p>
                <w:p w14:paraId="22449A6B" w14:textId="77777777" w:rsidR="00DA5784" w:rsidRPr="00D63334" w:rsidRDefault="00DA5784" w:rsidP="00400571">
                  <w:pPr>
                    <w:pStyle w:val="-"/>
                    <w:numPr>
                      <w:ilvl w:val="0"/>
                      <w:numId w:val="6"/>
                    </w:numPr>
                    <w:spacing w:before="40" w:after="40" w:line="240" w:lineRule="auto"/>
                    <w:ind w:left="525" w:hanging="165"/>
                    <w:jc w:val="left"/>
                    <w:rPr>
                      <w:sz w:val="18"/>
                      <w:szCs w:val="18"/>
                      <w:lang w:eastAsia="ru-RU"/>
                    </w:rPr>
                  </w:pPr>
                  <w:r>
                    <w:rPr>
                      <w:sz w:val="18"/>
                      <w:szCs w:val="26"/>
                      <w:lang w:eastAsia="ru-RU"/>
                    </w:rPr>
                    <w:t>4 и более</w:t>
                  </w:r>
                  <w:r w:rsidRPr="00B84FC1">
                    <w:rPr>
                      <w:sz w:val="18"/>
                      <w:szCs w:val="26"/>
                      <w:lang w:eastAsia="ru-RU"/>
                    </w:rPr>
                    <w:t xml:space="preserve"> сертификат</w:t>
                  </w:r>
                  <w:r>
                    <w:rPr>
                      <w:sz w:val="18"/>
                      <w:szCs w:val="26"/>
                      <w:lang w:eastAsia="ru-RU"/>
                    </w:rPr>
                    <w:t>ов</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Платформа 1С: Предприятие 8;</w:t>
                  </w:r>
                </w:p>
                <w:p w14:paraId="3CE4B371"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5 и более</w:t>
                  </w:r>
                  <w:r w:rsidRPr="00B84FC1">
                    <w:rPr>
                      <w:sz w:val="18"/>
                      <w:szCs w:val="26"/>
                      <w:lang w:eastAsia="ru-RU"/>
                    </w:rPr>
                    <w:t xml:space="preserve"> сертификат</w:t>
                  </w:r>
                  <w:r>
                    <w:rPr>
                      <w:sz w:val="18"/>
                      <w:szCs w:val="26"/>
                      <w:lang w:eastAsia="ru-RU"/>
                    </w:rPr>
                    <w:t>ов</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 Управление производственным предприятием 8;</w:t>
                  </w:r>
                </w:p>
                <w:p w14:paraId="2CC4D536" w14:textId="77777777" w:rsidR="00DA5784" w:rsidRPr="00D63334" w:rsidRDefault="00DA5784" w:rsidP="00400571">
                  <w:pPr>
                    <w:pStyle w:val="-"/>
                    <w:numPr>
                      <w:ilvl w:val="0"/>
                      <w:numId w:val="6"/>
                    </w:numPr>
                    <w:spacing w:before="40" w:after="40" w:line="240" w:lineRule="auto"/>
                    <w:ind w:left="525" w:right="-360" w:hanging="165"/>
                    <w:jc w:val="left"/>
                    <w:rPr>
                      <w:sz w:val="18"/>
                      <w:szCs w:val="26"/>
                      <w:lang w:eastAsia="ru-RU"/>
                    </w:rPr>
                  </w:pPr>
                  <w:r>
                    <w:rPr>
                      <w:sz w:val="18"/>
                      <w:szCs w:val="26"/>
                      <w:lang w:eastAsia="ru-RU"/>
                    </w:rPr>
                    <w:t xml:space="preserve">5 и более </w:t>
                  </w:r>
                  <w:r w:rsidRPr="00B84FC1">
                    <w:rPr>
                      <w:sz w:val="18"/>
                      <w:szCs w:val="26"/>
                      <w:lang w:eastAsia="ru-RU"/>
                    </w:rPr>
                    <w:t>сертификат</w:t>
                  </w:r>
                  <w:r>
                    <w:rPr>
                      <w:sz w:val="18"/>
                      <w:szCs w:val="26"/>
                      <w:lang w:eastAsia="ru-RU"/>
                    </w:rPr>
                    <w:t>ов</w:t>
                  </w:r>
                  <w:r w:rsidRPr="00B84FC1">
                    <w:rPr>
                      <w:sz w:val="18"/>
                      <w:szCs w:val="26"/>
                      <w:lang w:eastAsia="ru-RU"/>
                    </w:rPr>
                    <w:t xml:space="preserve"> 1С:</w:t>
                  </w:r>
                  <w:r>
                    <w:rPr>
                      <w:sz w:val="18"/>
                      <w:szCs w:val="26"/>
                      <w:lang w:eastAsia="ru-RU"/>
                    </w:rPr>
                    <w:t xml:space="preserve"> </w:t>
                  </w:r>
                  <w:r w:rsidRPr="00B84FC1">
                    <w:rPr>
                      <w:sz w:val="18"/>
                      <w:szCs w:val="26"/>
                      <w:lang w:eastAsia="ru-RU"/>
                    </w:rPr>
                    <w:t>Специалист-консультант. Бухгалтерия</w:t>
                  </w:r>
                  <w:r>
                    <w:rPr>
                      <w:sz w:val="18"/>
                      <w:szCs w:val="26"/>
                      <w:lang w:eastAsia="ru-RU"/>
                    </w:rPr>
                    <w:t xml:space="preserve"> </w:t>
                  </w:r>
                  <w:r w:rsidRPr="00B84FC1">
                    <w:rPr>
                      <w:sz w:val="18"/>
                      <w:szCs w:val="26"/>
                      <w:lang w:eastAsia="ru-RU"/>
                    </w:rPr>
                    <w:t>8;</w:t>
                  </w:r>
                </w:p>
                <w:p w14:paraId="16344652" w14:textId="77777777" w:rsidR="00DA5784" w:rsidRPr="00D63334" w:rsidRDefault="00DA5784" w:rsidP="00400571">
                  <w:pPr>
                    <w:pStyle w:val="-"/>
                    <w:numPr>
                      <w:ilvl w:val="0"/>
                      <w:numId w:val="6"/>
                    </w:numPr>
                    <w:spacing w:before="40" w:after="40" w:line="240" w:lineRule="auto"/>
                    <w:ind w:left="525" w:hanging="165"/>
                    <w:jc w:val="left"/>
                    <w:rPr>
                      <w:sz w:val="18"/>
                      <w:szCs w:val="26"/>
                      <w:lang w:eastAsia="ru-RU"/>
                    </w:rPr>
                  </w:pPr>
                  <w:r>
                    <w:rPr>
                      <w:sz w:val="18"/>
                      <w:szCs w:val="26"/>
                      <w:lang w:eastAsia="ru-RU"/>
                    </w:rPr>
                    <w:t>2 и более</w:t>
                  </w:r>
                  <w:r w:rsidRPr="00B84FC1">
                    <w:rPr>
                      <w:sz w:val="18"/>
                      <w:szCs w:val="26"/>
                      <w:lang w:eastAsia="ru-RU"/>
                    </w:rPr>
                    <w:t xml:space="preserve"> сертифик</w:t>
                  </w:r>
                  <w:r>
                    <w:rPr>
                      <w:sz w:val="18"/>
                      <w:szCs w:val="26"/>
                      <w:lang w:eastAsia="ru-RU"/>
                    </w:rPr>
                    <w:t>ов</w:t>
                  </w:r>
                  <w:r w:rsidRPr="00B84FC1">
                    <w:rPr>
                      <w:sz w:val="18"/>
                      <w:szCs w:val="26"/>
                      <w:lang w:eastAsia="ru-RU"/>
                    </w:rPr>
                    <w:t xml:space="preserve"> 1С:</w:t>
                  </w:r>
                  <w:r>
                    <w:rPr>
                      <w:sz w:val="18"/>
                      <w:szCs w:val="26"/>
                      <w:lang w:eastAsia="ru-RU"/>
                    </w:rPr>
                    <w:t xml:space="preserve"> </w:t>
                  </w:r>
                  <w:r w:rsidRPr="00B84FC1">
                    <w:rPr>
                      <w:sz w:val="18"/>
                      <w:szCs w:val="26"/>
                      <w:lang w:eastAsia="ru-RU"/>
                    </w:rPr>
                    <w:t>Эксперт по технологическим вопросам;</w:t>
                  </w:r>
                </w:p>
                <w:p w14:paraId="6E7A7920" w14:textId="77777777" w:rsidR="00DA5784" w:rsidRPr="00EC304B" w:rsidRDefault="00DA5784" w:rsidP="00400571">
                  <w:pPr>
                    <w:pStyle w:val="-"/>
                    <w:numPr>
                      <w:ilvl w:val="0"/>
                      <w:numId w:val="6"/>
                    </w:numPr>
                    <w:spacing w:before="40" w:after="40" w:line="240" w:lineRule="auto"/>
                    <w:ind w:left="525" w:hanging="165"/>
                    <w:jc w:val="left"/>
                    <w:rPr>
                      <w:sz w:val="18"/>
                      <w:szCs w:val="18"/>
                    </w:rPr>
                  </w:pPr>
                  <w:r w:rsidRPr="00B84FC1">
                    <w:rPr>
                      <w:sz w:val="18"/>
                      <w:szCs w:val="26"/>
                      <w:lang w:eastAsia="ru-RU"/>
                    </w:rPr>
                    <w:t>1 сертификат 1С:</w:t>
                  </w:r>
                  <w:r>
                    <w:rPr>
                      <w:sz w:val="18"/>
                      <w:szCs w:val="26"/>
                      <w:lang w:eastAsia="ru-RU"/>
                    </w:rPr>
                    <w:t xml:space="preserve"> </w:t>
                  </w:r>
                  <w:r w:rsidRPr="00B84FC1">
                    <w:rPr>
                      <w:sz w:val="18"/>
                      <w:szCs w:val="26"/>
                      <w:lang w:eastAsia="ru-RU"/>
                    </w:rPr>
                    <w:t>Руководитель корпоративных проектов.</w:t>
                  </w:r>
                </w:p>
              </w:tc>
            </w:tr>
          </w:tbl>
          <w:p w14:paraId="01C27F1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D934963"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3</w:t>
            </w:r>
            <w:r w:rsidRPr="00470950">
              <w:rPr>
                <w:sz w:val="18"/>
                <w:szCs w:val="18"/>
                <w:vertAlign w:val="subscript"/>
                <w:lang w:eastAsia="ru-RU"/>
              </w:rPr>
              <w:t>.</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r>
              <w:rPr>
                <w:sz w:val="18"/>
                <w:szCs w:val="18"/>
                <w:lang w:eastAsia="ru-RU"/>
              </w:rPr>
              <w:t>.</w:t>
            </w:r>
          </w:p>
          <w:p w14:paraId="36732A3E"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74BFC5F" w14:textId="77777777" w:rsidTr="009C276B">
        <w:tc>
          <w:tcPr>
            <w:tcW w:w="1101" w:type="dxa"/>
          </w:tcPr>
          <w:p w14:paraId="56A13E54"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2.2</w:t>
            </w:r>
          </w:p>
        </w:tc>
        <w:tc>
          <w:tcPr>
            <w:tcW w:w="1417" w:type="dxa"/>
          </w:tcPr>
          <w:p w14:paraId="02E1038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0D51BBF9"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13A4F616" w14:textId="77777777" w:rsidR="00DA5784" w:rsidRPr="000F1BA7" w:rsidRDefault="00DA5784" w:rsidP="009C276B">
            <w:pPr>
              <w:jc w:val="center"/>
              <w:rPr>
                <w:rFonts w:eastAsia="Calibri"/>
                <w:sz w:val="18"/>
                <w:szCs w:val="18"/>
              </w:rPr>
            </w:pPr>
            <w:r>
              <w:rPr>
                <w:rFonts w:cs="Times New Roman"/>
                <w:color w:val="000000"/>
                <w:sz w:val="18"/>
                <w:szCs w:val="26"/>
                <w:lang w:eastAsia="ru-RU"/>
              </w:rPr>
              <w:t>Наличие о</w:t>
            </w:r>
            <w:r w:rsidRPr="00B84FC1">
              <w:rPr>
                <w:rFonts w:cs="Times New Roman"/>
                <w:color w:val="000000"/>
                <w:sz w:val="18"/>
                <w:szCs w:val="26"/>
                <w:lang w:eastAsia="ru-RU"/>
              </w:rPr>
              <w:t>пыт</w:t>
            </w:r>
            <w:r>
              <w:rPr>
                <w:rFonts w:cs="Times New Roman"/>
                <w:color w:val="000000"/>
                <w:sz w:val="18"/>
                <w:szCs w:val="26"/>
                <w:lang w:eastAsia="ru-RU"/>
              </w:rPr>
              <w:t>а</w:t>
            </w:r>
            <w:r w:rsidRPr="00B84FC1">
              <w:rPr>
                <w:rFonts w:cs="Times New Roman"/>
                <w:color w:val="000000"/>
                <w:sz w:val="18"/>
                <w:szCs w:val="26"/>
                <w:lang w:eastAsia="ru-RU"/>
              </w:rPr>
              <w:t xml:space="preserve"> </w:t>
            </w:r>
            <w:r>
              <w:rPr>
                <w:rFonts w:cs="Times New Roman"/>
                <w:color w:val="000000"/>
                <w:sz w:val="18"/>
                <w:szCs w:val="26"/>
                <w:lang w:eastAsia="ru-RU"/>
              </w:rPr>
              <w:t xml:space="preserve">реализации </w:t>
            </w:r>
            <w:r w:rsidRPr="00B84FC1">
              <w:rPr>
                <w:rFonts w:cs="Times New Roman"/>
                <w:color w:val="000000"/>
                <w:sz w:val="18"/>
                <w:szCs w:val="26"/>
                <w:lang w:eastAsia="ru-RU"/>
              </w:rPr>
              <w:t>проектов по созданию систем регламентного и управленческого учёта на базе программных продуктов фирмы 1С класса ERP</w:t>
            </w:r>
          </w:p>
        </w:tc>
        <w:tc>
          <w:tcPr>
            <w:tcW w:w="1134" w:type="dxa"/>
          </w:tcPr>
          <w:p w14:paraId="3A815E0F"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4</w:t>
            </w:r>
            <w:r w:rsidRPr="00EE7CFD">
              <w:rPr>
                <w:sz w:val="18"/>
                <w:szCs w:val="18"/>
                <w:lang w:eastAsia="ru-RU"/>
              </w:rPr>
              <w:t>0%</w:t>
            </w:r>
            <w:r w:rsidRPr="00EE7CFD">
              <w:rPr>
                <w:sz w:val="18"/>
                <w:szCs w:val="18"/>
                <w:lang w:eastAsia="ru-RU"/>
              </w:rPr>
              <w:br/>
              <w:t>(В</w:t>
            </w:r>
            <w:r>
              <w:rPr>
                <w:sz w:val="18"/>
                <w:szCs w:val="18"/>
                <w:vertAlign w:val="subscript"/>
                <w:lang w:eastAsia="ru-RU"/>
              </w:rPr>
              <w:t>2</w:t>
            </w:r>
            <w:r w:rsidRPr="00EE7CFD">
              <w:rPr>
                <w:sz w:val="18"/>
                <w:szCs w:val="18"/>
                <w:vertAlign w:val="subscript"/>
                <w:lang w:eastAsia="ru-RU"/>
              </w:rPr>
              <w:t>.2</w:t>
            </w:r>
            <w:r w:rsidRPr="00EE7CFD">
              <w:rPr>
                <w:sz w:val="18"/>
                <w:szCs w:val="18"/>
                <w:lang w:eastAsia="ru-RU"/>
              </w:rPr>
              <w:t xml:space="preserve"> = 0,</w:t>
            </w:r>
            <w:r>
              <w:rPr>
                <w:sz w:val="18"/>
                <w:szCs w:val="18"/>
                <w:lang w:eastAsia="ru-RU"/>
              </w:rPr>
              <w:t>4</w:t>
            </w:r>
            <w:r w:rsidRPr="00EE7CFD">
              <w:rPr>
                <w:sz w:val="18"/>
                <w:szCs w:val="18"/>
                <w:lang w:eastAsia="ru-RU"/>
              </w:rPr>
              <w:t>0)</w:t>
            </w:r>
          </w:p>
        </w:tc>
        <w:tc>
          <w:tcPr>
            <w:tcW w:w="1842" w:type="dxa"/>
          </w:tcPr>
          <w:p w14:paraId="10023943" w14:textId="77777777" w:rsidR="00DA5784" w:rsidRPr="000F1BA7" w:rsidRDefault="00DA5784" w:rsidP="009C276B">
            <w:pPr>
              <w:jc w:val="center"/>
              <w:rPr>
                <w:rFonts w:eastAsia="Calibri"/>
                <w:sz w:val="18"/>
                <w:szCs w:val="18"/>
              </w:rPr>
            </w:pPr>
            <w:r w:rsidRPr="00B84FC1">
              <w:rPr>
                <w:rFonts w:cs="Times New Roman"/>
                <w:color w:val="000000"/>
                <w:sz w:val="18"/>
                <w:szCs w:val="26"/>
                <w:lang w:eastAsia="ru-RU"/>
              </w:rPr>
              <w:t xml:space="preserve">Чем больше опыт </w:t>
            </w:r>
            <w:r>
              <w:rPr>
                <w:rFonts w:cs="Times New Roman"/>
                <w:color w:val="000000"/>
                <w:sz w:val="18"/>
                <w:szCs w:val="26"/>
                <w:lang w:eastAsia="ru-RU"/>
              </w:rPr>
              <w:t xml:space="preserve">реализации </w:t>
            </w:r>
            <w:r w:rsidRPr="00B84FC1">
              <w:rPr>
                <w:rFonts w:cs="Times New Roman"/>
                <w:color w:val="000000"/>
                <w:sz w:val="18"/>
                <w:szCs w:val="26"/>
                <w:lang w:eastAsia="ru-RU"/>
              </w:rPr>
              <w:t>проектов по созданию систем регламентного и управленческого учёта на базе программных продуктов фирмы 1С, тем выше предпочтительность.</w:t>
            </w:r>
          </w:p>
        </w:tc>
        <w:tc>
          <w:tcPr>
            <w:tcW w:w="6804" w:type="dxa"/>
          </w:tcPr>
          <w:p w14:paraId="405B660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0D6503B7" w14:textId="1F0B97CA"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color w:val="000000"/>
                <w:sz w:val="18"/>
                <w:szCs w:val="26"/>
                <w:lang w:eastAsia="ru-RU"/>
              </w:rPr>
              <w:t xml:space="preserve">(в Справке об опыте Участника по установленной форме__) </w:t>
            </w:r>
            <w:r w:rsidRPr="00B84FC1">
              <w:rPr>
                <w:color w:val="000000"/>
                <w:sz w:val="18"/>
                <w:szCs w:val="26"/>
                <w:lang w:eastAsia="ru-RU"/>
              </w:rPr>
              <w:t xml:space="preserve">информации по опыту </w:t>
            </w:r>
            <w:r>
              <w:rPr>
                <w:color w:val="000000"/>
                <w:sz w:val="18"/>
                <w:szCs w:val="26"/>
                <w:lang w:eastAsia="ru-RU"/>
              </w:rPr>
              <w:t xml:space="preserve">реализации </w:t>
            </w:r>
            <w:r w:rsidRPr="00B84FC1">
              <w:rPr>
                <w:color w:val="000000"/>
                <w:sz w:val="18"/>
                <w:szCs w:val="26"/>
                <w:lang w:eastAsia="ru-RU"/>
              </w:rPr>
              <w:t xml:space="preserve">проектов по созданию систем, регламентированного и управленческого учета на базе программных продуктов фирмы 1С (проекты по  автоматизации учета или областей деятельности для энергетических предприятий) </w:t>
            </w:r>
            <w:r>
              <w:rPr>
                <w:color w:val="000000"/>
                <w:sz w:val="18"/>
                <w:szCs w:val="26"/>
                <w:lang w:eastAsia="ru-RU"/>
              </w:rPr>
              <w:t>в соответствии с требованиями п.__ документации о закупке (</w:t>
            </w:r>
            <w:r w:rsidRPr="00B84FC1">
              <w:rPr>
                <w:color w:val="000000"/>
                <w:sz w:val="18"/>
                <w:szCs w:val="26"/>
                <w:lang w:eastAsia="ru-RU"/>
              </w:rPr>
              <w:t>в объеме не менее 40% от НМЦ за последние 5 лет,</w:t>
            </w:r>
            <w:r>
              <w:rPr>
                <w:color w:val="000000"/>
                <w:sz w:val="18"/>
                <w:szCs w:val="26"/>
                <w:lang w:eastAsia="ru-RU"/>
              </w:rPr>
              <w:t xml:space="preserve"> </w:t>
            </w:r>
            <w:r w:rsidRPr="00B84FC1">
              <w:rPr>
                <w:color w:val="000000"/>
                <w:sz w:val="18"/>
                <w:szCs w:val="26"/>
                <w:lang w:eastAsia="ru-RU"/>
              </w:rPr>
              <w:t>предшествующих дате подачи заявки участника</w:t>
            </w:r>
            <w:r>
              <w:rPr>
                <w:color w:val="000000"/>
                <w:sz w:val="18"/>
                <w:szCs w:val="26"/>
                <w:lang w:eastAsia="ru-RU"/>
              </w:rPr>
              <w:t>)</w:t>
            </w:r>
            <w:r w:rsidRPr="00B84FC1">
              <w:rPr>
                <w:color w:val="000000"/>
                <w:sz w:val="18"/>
                <w:szCs w:val="26"/>
                <w:lang w:eastAsia="ru-RU"/>
              </w:rPr>
              <w:t>, в объеме</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59ACD7EC" wp14:editId="56E45785">
                  <wp:extent cx="933450" cy="295275"/>
                  <wp:effectExtent l="0" t="0" r="0" b="0"/>
                  <wp:docPr id="272"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635F464D"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74C44AA"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43F32F02"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Наличие у Участника с</w:t>
                  </w:r>
                  <w:r w:rsidRPr="00C7358C">
                    <w:rPr>
                      <w:sz w:val="18"/>
                      <w:szCs w:val="26"/>
                      <w:lang w:eastAsia="ru-RU"/>
                    </w:rPr>
                    <w:t xml:space="preserve">овокупного опыта по выполнению </w:t>
                  </w:r>
                  <w:r w:rsidRPr="00B84FC1">
                    <w:rPr>
                      <w:sz w:val="18"/>
                      <w:szCs w:val="26"/>
                      <w:lang w:eastAsia="ru-RU"/>
                    </w:rPr>
                    <w:t>работ</w:t>
                  </w:r>
                  <w:r>
                    <w:rPr>
                      <w:sz w:val="18"/>
                      <w:szCs w:val="26"/>
                      <w:lang w:eastAsia="ru-RU"/>
                    </w:rPr>
                    <w:t xml:space="preserve"> </w:t>
                  </w:r>
                  <w:r w:rsidRPr="00B84FC1">
                    <w:rPr>
                      <w:sz w:val="18"/>
                      <w:szCs w:val="26"/>
                      <w:lang w:eastAsia="ru-RU"/>
                    </w:rPr>
                    <w:t>(оказанию услуг), подходящих указанным критериям, в объеме 40% от НМЦ лота (включительно),</w:t>
                  </w:r>
                  <w:r>
                    <w:rPr>
                      <w:sz w:val="18"/>
                      <w:szCs w:val="26"/>
                      <w:lang w:eastAsia="ru-RU"/>
                    </w:rPr>
                    <w:t xml:space="preserve"> </w:t>
                  </w:r>
                  <w:r w:rsidRPr="00B84FC1">
                    <w:rPr>
                      <w:sz w:val="18"/>
                      <w:szCs w:val="26"/>
                      <w:lang w:eastAsia="ru-RU"/>
                    </w:rPr>
                    <w:t>без учета НДС.</w:t>
                  </w:r>
                </w:p>
              </w:tc>
            </w:tr>
            <w:tr w:rsidR="00DA5784" w14:paraId="1B32E5E8"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918EB5C"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2C0A1E23"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Наличие у Участника совокупного опыта по выполнению работ</w:t>
                  </w:r>
                  <w:r>
                    <w:rPr>
                      <w:sz w:val="18"/>
                      <w:szCs w:val="26"/>
                      <w:lang w:eastAsia="ru-RU"/>
                    </w:rPr>
                    <w:t xml:space="preserve"> </w:t>
                  </w:r>
                  <w:r w:rsidRPr="00B84FC1">
                    <w:rPr>
                      <w:sz w:val="18"/>
                      <w:szCs w:val="26"/>
                      <w:lang w:eastAsia="ru-RU"/>
                    </w:rPr>
                    <w:t>(оказанию услуг), подходящих указанным критериям, в объеме более 40%, но менее 50% от НМЦ лота (включительно),</w:t>
                  </w:r>
                  <w:r>
                    <w:rPr>
                      <w:sz w:val="18"/>
                      <w:szCs w:val="26"/>
                      <w:lang w:eastAsia="ru-RU"/>
                    </w:rPr>
                    <w:t xml:space="preserve"> </w:t>
                  </w:r>
                  <w:r w:rsidRPr="00B84FC1">
                    <w:rPr>
                      <w:sz w:val="18"/>
                      <w:szCs w:val="26"/>
                      <w:lang w:eastAsia="ru-RU"/>
                    </w:rPr>
                    <w:t>без учета НДС.</w:t>
                  </w:r>
                </w:p>
              </w:tc>
            </w:tr>
            <w:tr w:rsidR="00DA5784" w14:paraId="6F0211A9"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0AAAA9CF"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50412A56"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Наличие у Участника совокупного опыта по выполнению работ</w:t>
                  </w:r>
                  <w:r>
                    <w:rPr>
                      <w:sz w:val="18"/>
                      <w:szCs w:val="26"/>
                      <w:lang w:eastAsia="ru-RU"/>
                    </w:rPr>
                    <w:t xml:space="preserve"> </w:t>
                  </w:r>
                  <w:r w:rsidRPr="00B84FC1">
                    <w:rPr>
                      <w:sz w:val="18"/>
                      <w:szCs w:val="26"/>
                      <w:lang w:eastAsia="ru-RU"/>
                    </w:rPr>
                    <w:t>(оказанию услуг), подходящих указанным критериям, в объеме более 50%, но менее 60% от НМЦ лота (включительно),</w:t>
                  </w:r>
                  <w:r>
                    <w:rPr>
                      <w:sz w:val="18"/>
                      <w:szCs w:val="26"/>
                      <w:lang w:eastAsia="ru-RU"/>
                    </w:rPr>
                    <w:t xml:space="preserve"> </w:t>
                  </w:r>
                  <w:r w:rsidRPr="00B84FC1">
                    <w:rPr>
                      <w:sz w:val="18"/>
                      <w:szCs w:val="26"/>
                      <w:lang w:eastAsia="ru-RU"/>
                    </w:rPr>
                    <w:t>без учета НДС.</w:t>
                  </w:r>
                </w:p>
              </w:tc>
            </w:tr>
            <w:tr w:rsidR="00DA5784" w14:paraId="7CC21109"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3D6C7A3A"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0599EA66"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Наличие у Участника совокупного опыта по выполнению работ</w:t>
                  </w:r>
                  <w:r>
                    <w:rPr>
                      <w:sz w:val="18"/>
                      <w:szCs w:val="26"/>
                      <w:lang w:eastAsia="ru-RU"/>
                    </w:rPr>
                    <w:t xml:space="preserve"> </w:t>
                  </w:r>
                  <w:r w:rsidRPr="00B84FC1">
                    <w:rPr>
                      <w:sz w:val="18"/>
                      <w:szCs w:val="26"/>
                      <w:lang w:eastAsia="ru-RU"/>
                    </w:rPr>
                    <w:t>(оказанию услуг), подходящих указанным критериям, в объеме более 60%, но менее 70% от НМЦ лота (включительно),</w:t>
                  </w:r>
                  <w:r>
                    <w:rPr>
                      <w:sz w:val="18"/>
                      <w:szCs w:val="26"/>
                      <w:lang w:eastAsia="ru-RU"/>
                    </w:rPr>
                    <w:t xml:space="preserve"> </w:t>
                  </w:r>
                  <w:r w:rsidRPr="00B84FC1">
                    <w:rPr>
                      <w:sz w:val="18"/>
                      <w:szCs w:val="26"/>
                      <w:lang w:eastAsia="ru-RU"/>
                    </w:rPr>
                    <w:t>без учета НДС.</w:t>
                  </w:r>
                </w:p>
              </w:tc>
            </w:tr>
            <w:tr w:rsidR="00DA5784" w14:paraId="2D8DB636" w14:textId="77777777" w:rsidTr="009C276B">
              <w:trPr>
                <w:cantSplit/>
                <w:trHeight w:val="309"/>
              </w:trPr>
              <w:tc>
                <w:tcPr>
                  <w:tcW w:w="9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147923"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4</w:t>
                  </w:r>
                </w:p>
              </w:tc>
              <w:tc>
                <w:tcPr>
                  <w:tcW w:w="5202" w:type="dxa"/>
                  <w:tcBorders>
                    <w:top w:val="single" w:sz="8" w:space="0" w:color="auto"/>
                    <w:left w:val="nil"/>
                    <w:bottom w:val="single" w:sz="8" w:space="0" w:color="auto"/>
                    <w:right w:val="nil"/>
                  </w:tcBorders>
                  <w:tcMar>
                    <w:top w:w="0" w:type="dxa"/>
                    <w:left w:w="108" w:type="dxa"/>
                    <w:bottom w:w="0" w:type="dxa"/>
                    <w:right w:w="108" w:type="dxa"/>
                  </w:tcMar>
                </w:tcPr>
                <w:p w14:paraId="7877F8B8"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B84FC1">
                    <w:rPr>
                      <w:sz w:val="18"/>
                      <w:szCs w:val="26"/>
                      <w:lang w:eastAsia="ru-RU"/>
                    </w:rPr>
                    <w:t>Наличие у Участника совокупного опыта по выполнению работ</w:t>
                  </w:r>
                  <w:r>
                    <w:rPr>
                      <w:sz w:val="18"/>
                      <w:szCs w:val="26"/>
                      <w:lang w:eastAsia="ru-RU"/>
                    </w:rPr>
                    <w:t xml:space="preserve"> </w:t>
                  </w:r>
                  <w:r w:rsidRPr="00B84FC1">
                    <w:rPr>
                      <w:sz w:val="18"/>
                      <w:szCs w:val="26"/>
                      <w:lang w:eastAsia="ru-RU"/>
                    </w:rPr>
                    <w:t>(оказанию услуг), подходящих указанным критериям, в объеме более 70%, но менее 80% от НМЦ лота (включительно),</w:t>
                  </w:r>
                  <w:r>
                    <w:rPr>
                      <w:sz w:val="18"/>
                      <w:szCs w:val="26"/>
                      <w:lang w:eastAsia="ru-RU"/>
                    </w:rPr>
                    <w:t xml:space="preserve"> </w:t>
                  </w:r>
                  <w:r w:rsidRPr="00B84FC1">
                    <w:rPr>
                      <w:sz w:val="18"/>
                      <w:szCs w:val="26"/>
                      <w:lang w:eastAsia="ru-RU"/>
                    </w:rPr>
                    <w:t>без учета НДС.</w:t>
                  </w:r>
                </w:p>
              </w:tc>
            </w:tr>
            <w:tr w:rsidR="00DA5784" w14:paraId="5DE1A10C"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tcPr>
                <w:p w14:paraId="309409C3"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2</w:t>
                  </w:r>
                  <w:r>
                    <w:rPr>
                      <w:sz w:val="18"/>
                      <w:szCs w:val="18"/>
                    </w:rPr>
                    <w:t>= 5</w:t>
                  </w:r>
                </w:p>
              </w:tc>
              <w:tc>
                <w:tcPr>
                  <w:tcW w:w="5202" w:type="dxa"/>
                  <w:tcBorders>
                    <w:top w:val="single" w:sz="8" w:space="0" w:color="auto"/>
                    <w:left w:val="nil"/>
                    <w:right w:val="nil"/>
                  </w:tcBorders>
                  <w:tcMar>
                    <w:top w:w="0" w:type="dxa"/>
                    <w:left w:w="108" w:type="dxa"/>
                    <w:bottom w:w="0" w:type="dxa"/>
                    <w:right w:w="108" w:type="dxa"/>
                  </w:tcMar>
                </w:tcPr>
                <w:p w14:paraId="3A475701"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sidRPr="00B84FC1">
                    <w:rPr>
                      <w:sz w:val="18"/>
                      <w:szCs w:val="26"/>
                      <w:lang w:eastAsia="ru-RU"/>
                    </w:rPr>
                    <w:t>Наличие у Участника совокупного опыта по выполнению работ</w:t>
                  </w:r>
                  <w:r>
                    <w:rPr>
                      <w:sz w:val="18"/>
                      <w:szCs w:val="26"/>
                      <w:lang w:eastAsia="ru-RU"/>
                    </w:rPr>
                    <w:t xml:space="preserve"> </w:t>
                  </w:r>
                  <w:r w:rsidRPr="00B84FC1">
                    <w:rPr>
                      <w:sz w:val="18"/>
                      <w:szCs w:val="26"/>
                      <w:lang w:eastAsia="ru-RU"/>
                    </w:rPr>
                    <w:t>(оказанию услуг), подходящих указанным критериям, в объеме более 80% от НМЦ лота (включительно),</w:t>
                  </w:r>
                  <w:r>
                    <w:rPr>
                      <w:sz w:val="18"/>
                      <w:szCs w:val="26"/>
                      <w:lang w:eastAsia="ru-RU"/>
                    </w:rPr>
                    <w:t xml:space="preserve"> </w:t>
                  </w:r>
                  <w:r w:rsidRPr="00B84FC1">
                    <w:rPr>
                      <w:sz w:val="18"/>
                      <w:szCs w:val="26"/>
                      <w:lang w:eastAsia="ru-RU"/>
                    </w:rPr>
                    <w:t>без учета НДС.</w:t>
                  </w:r>
                </w:p>
              </w:tc>
            </w:tr>
          </w:tbl>
          <w:p w14:paraId="33EC217A"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4CD102D" w14:textId="77777777" w:rsidR="00DA5784"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w:t>
            </w:r>
            <w:r w:rsidRPr="00470950">
              <w:rPr>
                <w:sz w:val="18"/>
                <w:szCs w:val="18"/>
                <w:vertAlign w:val="subscript"/>
                <w:lang w:eastAsia="ru-RU"/>
              </w:rPr>
              <w:t>.</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r>
              <w:rPr>
                <w:sz w:val="18"/>
                <w:szCs w:val="18"/>
                <w:lang w:eastAsia="ru-RU"/>
              </w:rPr>
              <w:t>.</w:t>
            </w:r>
          </w:p>
          <w:p w14:paraId="49F2536E" w14:textId="77777777" w:rsidR="00DA5784" w:rsidRPr="00321E51" w:rsidRDefault="00DA5784" w:rsidP="00400571">
            <w:pPr>
              <w:pStyle w:val="21"/>
              <w:numPr>
                <w:ilvl w:val="6"/>
                <w:numId w:val="18"/>
              </w:numPr>
              <w:tabs>
                <w:tab w:val="left" w:pos="742"/>
                <w:tab w:val="left" w:pos="1167"/>
              </w:tabs>
              <w:spacing w:after="120" w:line="240" w:lineRule="auto"/>
              <w:ind w:left="0" w:firstLine="0"/>
              <w:rPr>
                <w:sz w:val="18"/>
                <w:szCs w:val="18"/>
                <w:lang w:eastAsia="ru-RU"/>
              </w:rPr>
            </w:pPr>
            <w:r w:rsidRPr="00321E51">
              <w:rPr>
                <w:sz w:val="18"/>
                <w:szCs w:val="18"/>
                <w:lang w:eastAsia="ru-RU"/>
              </w:rPr>
              <w:t>Опыт выполнения работ, не соответствующей указанному в п.</w:t>
            </w:r>
            <w:r>
              <w:rPr>
                <w:sz w:val="18"/>
                <w:szCs w:val="18"/>
                <w:lang w:eastAsia="ru-RU"/>
              </w:rPr>
              <w:t>___</w:t>
            </w:r>
            <w:r w:rsidRPr="00321E51">
              <w:rPr>
                <w:sz w:val="18"/>
                <w:szCs w:val="18"/>
                <w:lang w:eastAsia="ru-RU"/>
              </w:rPr>
              <w:t xml:space="preserve"> </w:t>
            </w:r>
            <w:r>
              <w:rPr>
                <w:sz w:val="18"/>
                <w:szCs w:val="18"/>
                <w:lang w:eastAsia="ru-RU"/>
              </w:rPr>
              <w:t>д</w:t>
            </w:r>
            <w:r w:rsidRPr="00321E51">
              <w:rPr>
                <w:sz w:val="18"/>
                <w:szCs w:val="18"/>
                <w:lang w:eastAsia="ru-RU"/>
              </w:rPr>
              <w:t>окументации о</w:t>
            </w:r>
            <w:r>
              <w:rPr>
                <w:sz w:val="18"/>
                <w:szCs w:val="18"/>
                <w:lang w:eastAsia="ru-RU"/>
              </w:rPr>
              <w:t xml:space="preserve"> </w:t>
            </w:r>
            <w:r w:rsidRPr="00321E51">
              <w:rPr>
                <w:sz w:val="18"/>
                <w:szCs w:val="18"/>
                <w:lang w:eastAsia="ru-RU"/>
              </w:rPr>
              <w:t>закупке, не оценивается</w:t>
            </w:r>
          </w:p>
          <w:p w14:paraId="70778EEE"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321E51">
              <w:rPr>
                <w:sz w:val="18"/>
                <w:szCs w:val="18"/>
                <w:lang w:eastAsia="ru-RU"/>
              </w:rPr>
              <w:t>Оцениваемый критерий - количество проектов по созданию систем соответствующих профилю лота (проекты по  автоматизации учета или областей деятельности  для энергетических предприятий) в объеме не менее 40% от НМЦ за последние 5 лет, предшествующие дате подачи заявки участника, подтвержденные скан копиями договоров или их частей и документами подтверждающими факт их выполнения.</w:t>
            </w:r>
          </w:p>
          <w:p w14:paraId="35B336D9"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4CA07B1D" w14:textId="77777777" w:rsidTr="009C276B">
        <w:tc>
          <w:tcPr>
            <w:tcW w:w="1101" w:type="dxa"/>
          </w:tcPr>
          <w:p w14:paraId="791DA4AC"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2.3</w:t>
            </w:r>
          </w:p>
        </w:tc>
        <w:tc>
          <w:tcPr>
            <w:tcW w:w="1417" w:type="dxa"/>
          </w:tcPr>
          <w:p w14:paraId="0143445D"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0CA24A3A"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49064D84" w14:textId="77777777" w:rsidR="00DA5784" w:rsidRPr="00B95CDD" w:rsidRDefault="00DA5784" w:rsidP="009C276B">
            <w:pPr>
              <w:jc w:val="center"/>
              <w:rPr>
                <w:color w:val="000000"/>
                <w:sz w:val="18"/>
                <w:szCs w:val="18"/>
              </w:rPr>
            </w:pPr>
            <w:r w:rsidRPr="00B84FC1">
              <w:rPr>
                <w:rFonts w:cs="Times New Roman"/>
                <w:color w:val="000000"/>
                <w:sz w:val="18"/>
                <w:szCs w:val="26"/>
                <w:lang w:eastAsia="ru-RU"/>
              </w:rPr>
              <w:t xml:space="preserve">Наличие на дату подачи заявки действующей системы менеджмента качества </w:t>
            </w:r>
          </w:p>
        </w:tc>
        <w:tc>
          <w:tcPr>
            <w:tcW w:w="1134" w:type="dxa"/>
          </w:tcPr>
          <w:p w14:paraId="11D89A02" w14:textId="77777777" w:rsidR="00DA5784" w:rsidRPr="001A3878" w:rsidRDefault="00DA5784" w:rsidP="00400571">
            <w:pPr>
              <w:pStyle w:val="30"/>
              <w:numPr>
                <w:ilvl w:val="7"/>
                <w:numId w:val="18"/>
              </w:numPr>
              <w:spacing w:before="40" w:after="40" w:line="240" w:lineRule="auto"/>
              <w:ind w:left="0" w:right="102" w:firstLine="0"/>
              <w:jc w:val="center"/>
              <w:rPr>
                <w:sz w:val="18"/>
                <w:szCs w:val="18"/>
                <w:highlight w:val="yellow"/>
                <w:lang w:eastAsia="ru-RU"/>
              </w:rPr>
            </w:pPr>
            <w:r>
              <w:rPr>
                <w:sz w:val="18"/>
                <w:szCs w:val="18"/>
                <w:lang w:eastAsia="ru-RU"/>
              </w:rPr>
              <w:t>20</w:t>
            </w:r>
            <w:r w:rsidRPr="00EE7CFD">
              <w:rPr>
                <w:sz w:val="18"/>
                <w:szCs w:val="18"/>
                <w:lang w:eastAsia="ru-RU"/>
              </w:rPr>
              <w:t>%</w:t>
            </w:r>
            <w:r w:rsidRPr="00EE7CFD">
              <w:rPr>
                <w:sz w:val="18"/>
                <w:szCs w:val="18"/>
                <w:lang w:eastAsia="ru-RU"/>
              </w:rPr>
              <w:br/>
              <w:t>(В</w:t>
            </w:r>
            <w:r>
              <w:rPr>
                <w:sz w:val="18"/>
                <w:szCs w:val="18"/>
                <w:vertAlign w:val="subscript"/>
                <w:lang w:eastAsia="ru-RU"/>
              </w:rPr>
              <w:t>2</w:t>
            </w:r>
            <w:r w:rsidRPr="00EE7CFD">
              <w:rPr>
                <w:sz w:val="18"/>
                <w:szCs w:val="18"/>
                <w:vertAlign w:val="subscript"/>
                <w:lang w:eastAsia="ru-RU"/>
              </w:rPr>
              <w:t>.</w:t>
            </w:r>
            <w:r>
              <w:rPr>
                <w:sz w:val="18"/>
                <w:szCs w:val="18"/>
                <w:vertAlign w:val="subscript"/>
                <w:lang w:eastAsia="ru-RU"/>
              </w:rPr>
              <w:t>3</w:t>
            </w:r>
            <w:r w:rsidRPr="00EE7CFD">
              <w:rPr>
                <w:sz w:val="18"/>
                <w:szCs w:val="18"/>
                <w:lang w:eastAsia="ru-RU"/>
              </w:rPr>
              <w:t xml:space="preserve"> = 0,</w:t>
            </w:r>
            <w:r>
              <w:rPr>
                <w:sz w:val="18"/>
                <w:szCs w:val="18"/>
                <w:lang w:eastAsia="ru-RU"/>
              </w:rPr>
              <w:t>20</w:t>
            </w:r>
            <w:r w:rsidRPr="00EE7CFD">
              <w:rPr>
                <w:sz w:val="18"/>
                <w:szCs w:val="18"/>
                <w:lang w:eastAsia="ru-RU"/>
              </w:rPr>
              <w:t>)</w:t>
            </w:r>
          </w:p>
        </w:tc>
        <w:tc>
          <w:tcPr>
            <w:tcW w:w="1842" w:type="dxa"/>
          </w:tcPr>
          <w:p w14:paraId="3D9900D0" w14:textId="77777777" w:rsidR="00DA5784" w:rsidRPr="00B95CDD" w:rsidRDefault="00DA5784" w:rsidP="009C276B">
            <w:pPr>
              <w:jc w:val="center"/>
              <w:rPr>
                <w:rFonts w:eastAsia="Calibri"/>
                <w:color w:val="000000"/>
                <w:sz w:val="18"/>
                <w:szCs w:val="18"/>
              </w:rPr>
            </w:pPr>
            <w:r w:rsidRPr="00B84FC1">
              <w:rPr>
                <w:rFonts w:cs="Times New Roman"/>
                <w:color w:val="000000"/>
                <w:sz w:val="18"/>
                <w:szCs w:val="26"/>
                <w:lang w:eastAsia="ru-RU"/>
              </w:rPr>
              <w:t>Наличие сертификатов действующей системы менеджмента качества ISO 9001:2015 (по указанной области) повышает предпочтительность</w:t>
            </w:r>
          </w:p>
        </w:tc>
        <w:tc>
          <w:tcPr>
            <w:tcW w:w="6804" w:type="dxa"/>
          </w:tcPr>
          <w:p w14:paraId="31C10D58"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5629C461" w14:textId="77777777" w:rsidR="00DA5784" w:rsidRDefault="00DA5784" w:rsidP="00400571">
            <w:pPr>
              <w:pStyle w:val="30"/>
              <w:numPr>
                <w:ilvl w:val="7"/>
                <w:numId w:val="18"/>
              </w:numPr>
              <w:spacing w:before="0" w:after="40" w:line="240" w:lineRule="auto"/>
              <w:ind w:left="0" w:firstLine="0"/>
              <w:jc w:val="left"/>
              <w:rPr>
                <w:sz w:val="18"/>
                <w:szCs w:val="18"/>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копии </w:t>
            </w:r>
            <w:r w:rsidRPr="00B84FC1">
              <w:rPr>
                <w:sz w:val="18"/>
                <w:szCs w:val="26"/>
                <w:lang w:eastAsia="ru-RU"/>
              </w:rPr>
              <w:t>сертификатов, одобренных фирмой 1С</w:t>
            </w:r>
            <w:r>
              <w:rPr>
                <w:sz w:val="18"/>
                <w:szCs w:val="26"/>
                <w:lang w:eastAsia="ru-RU"/>
              </w:rPr>
              <w:t xml:space="preserve">, подтверждающих наличие у него на дату подачи заявки </w:t>
            </w:r>
            <w:r w:rsidRPr="00B84FC1">
              <w:rPr>
                <w:sz w:val="18"/>
                <w:szCs w:val="26"/>
                <w:lang w:eastAsia="ru-RU"/>
              </w:rPr>
              <w:t>действующей системы менеджмента качества ISO 9001:2015 (в области предоставления комплексных услуг/работ автоматизации учетной и офисной работы на основе программных продуктов фирмы "1С": помощь в выборе программного обеспечения, продажа программных продуктов, доставка, установка, настройка, внедрение, послепродажное обслуживание, обучение пользователей)</w:t>
            </w:r>
            <w:r>
              <w:rPr>
                <w:sz w:val="18"/>
                <w:szCs w:val="26"/>
                <w:lang w:eastAsia="ru-RU"/>
              </w:rPr>
              <w:t>.</w:t>
            </w:r>
          </w:p>
          <w:p w14:paraId="1B5FAE28" w14:textId="1ACAF4D4" w:rsidR="00DA5784" w:rsidRPr="00C9525D"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-ой заявке</w:t>
            </w:r>
            <w:r>
              <w:rPr>
                <w:sz w:val="18"/>
                <w:szCs w:val="18"/>
                <w:lang w:eastAsia="ru-RU"/>
              </w:rPr>
              <w:t xml:space="preserve"> документов</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10FE5A8B" wp14:editId="08E43614">
                  <wp:extent cx="933450" cy="295275"/>
                  <wp:effectExtent l="0" t="0" r="0" b="0"/>
                  <wp:docPr id="57"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7A5F4D71"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0A9041B"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3</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2F0F55E7" w14:textId="77777777" w:rsidR="00DA5784" w:rsidRDefault="00DA5784" w:rsidP="00400571">
                  <w:pPr>
                    <w:pStyle w:val="-"/>
                    <w:numPr>
                      <w:ilvl w:val="4"/>
                      <w:numId w:val="18"/>
                    </w:numPr>
                    <w:spacing w:before="40" w:after="40" w:line="240" w:lineRule="auto"/>
                    <w:ind w:left="243" w:hanging="243"/>
                    <w:jc w:val="left"/>
                    <w:rPr>
                      <w:sz w:val="18"/>
                      <w:szCs w:val="18"/>
                      <w:lang w:eastAsia="ru-RU"/>
                    </w:rPr>
                  </w:pPr>
                  <w:r>
                    <w:rPr>
                      <w:sz w:val="18"/>
                      <w:szCs w:val="18"/>
                    </w:rPr>
                    <w:t>о</w:t>
                  </w:r>
                  <w:r w:rsidRPr="00C9525D">
                    <w:rPr>
                      <w:sz w:val="18"/>
                      <w:szCs w:val="18"/>
                    </w:rPr>
                    <w:t>тсутствие подтверждения наличия системы менеджемента качества у участника</w:t>
                  </w:r>
                  <w:r w:rsidRPr="009E11EE">
                    <w:rPr>
                      <w:sz w:val="18"/>
                      <w:szCs w:val="18"/>
                    </w:rPr>
                    <w:t>;</w:t>
                  </w:r>
                </w:p>
              </w:tc>
            </w:tr>
            <w:tr w:rsidR="00DA5784" w14:paraId="054718A5" w14:textId="77777777" w:rsidTr="009C276B">
              <w:trPr>
                <w:cantSplit/>
                <w:trHeight w:val="309"/>
              </w:trPr>
              <w:tc>
                <w:tcPr>
                  <w:tcW w:w="962" w:type="dxa"/>
                  <w:tcBorders>
                    <w:top w:val="single" w:sz="8" w:space="0" w:color="auto"/>
                    <w:left w:val="nil"/>
                    <w:right w:val="single" w:sz="8" w:space="0" w:color="auto"/>
                  </w:tcBorders>
                  <w:tcMar>
                    <w:top w:w="0" w:type="dxa"/>
                    <w:left w:w="108" w:type="dxa"/>
                    <w:bottom w:w="0" w:type="dxa"/>
                    <w:right w:w="108" w:type="dxa"/>
                  </w:tcMar>
                  <w:hideMark/>
                </w:tcPr>
                <w:p w14:paraId="352ACFAD"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2</w:t>
                  </w:r>
                  <w:r w:rsidRPr="0047530E">
                    <w:rPr>
                      <w:sz w:val="18"/>
                      <w:szCs w:val="18"/>
                      <w:vertAlign w:val="subscript"/>
                    </w:rPr>
                    <w:t>.</w:t>
                  </w:r>
                  <w:r>
                    <w:rPr>
                      <w:sz w:val="18"/>
                      <w:szCs w:val="18"/>
                      <w:vertAlign w:val="subscript"/>
                    </w:rPr>
                    <w:t>3</w:t>
                  </w:r>
                  <w:r>
                    <w:rPr>
                      <w:sz w:val="18"/>
                      <w:szCs w:val="18"/>
                    </w:rPr>
                    <w:t>= 5</w:t>
                  </w:r>
                </w:p>
              </w:tc>
              <w:tc>
                <w:tcPr>
                  <w:tcW w:w="5202" w:type="dxa"/>
                  <w:tcBorders>
                    <w:top w:val="single" w:sz="8" w:space="0" w:color="auto"/>
                    <w:left w:val="nil"/>
                    <w:right w:val="nil"/>
                  </w:tcBorders>
                  <w:tcMar>
                    <w:top w:w="0" w:type="dxa"/>
                    <w:left w:w="108" w:type="dxa"/>
                    <w:bottom w:w="0" w:type="dxa"/>
                    <w:right w:w="108" w:type="dxa"/>
                  </w:tcMar>
                  <w:hideMark/>
                </w:tcPr>
                <w:p w14:paraId="466E01C7" w14:textId="77777777" w:rsidR="00DA5784" w:rsidRDefault="00DA5784" w:rsidP="00400571">
                  <w:pPr>
                    <w:pStyle w:val="-"/>
                    <w:numPr>
                      <w:ilvl w:val="4"/>
                      <w:numId w:val="18"/>
                    </w:numPr>
                    <w:spacing w:before="40" w:after="40" w:line="240" w:lineRule="auto"/>
                    <w:ind w:left="243" w:hanging="243"/>
                    <w:jc w:val="left"/>
                    <w:rPr>
                      <w:sz w:val="18"/>
                      <w:szCs w:val="18"/>
                      <w:lang w:eastAsia="ru-RU"/>
                    </w:rPr>
                  </w:pPr>
                  <w:r>
                    <w:rPr>
                      <w:sz w:val="18"/>
                      <w:szCs w:val="18"/>
                    </w:rPr>
                    <w:t>н</w:t>
                  </w:r>
                  <w:r w:rsidRPr="00C9525D">
                    <w:rPr>
                      <w:sz w:val="18"/>
                      <w:szCs w:val="18"/>
                    </w:rPr>
                    <w:t>аличие подтверждения наличия системы менеджемента качества у участника</w:t>
                  </w:r>
                </w:p>
              </w:tc>
            </w:tr>
          </w:tbl>
          <w:p w14:paraId="13893442"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11A671F1" w14:textId="77777777" w:rsidR="00DA5784"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w:t>
            </w:r>
            <w:r w:rsidRPr="00470950">
              <w:rPr>
                <w:sz w:val="18"/>
                <w:szCs w:val="18"/>
                <w:vertAlign w:val="subscript"/>
                <w:lang w:eastAsia="ru-RU"/>
              </w:rPr>
              <w:t>.</w:t>
            </w:r>
            <w:r>
              <w:rPr>
                <w:sz w:val="18"/>
                <w:szCs w:val="18"/>
                <w:vertAlign w:val="subscript"/>
                <w:lang w:eastAsia="ru-RU"/>
              </w:rPr>
              <w:t>3</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r>
              <w:rPr>
                <w:sz w:val="18"/>
                <w:szCs w:val="18"/>
                <w:lang w:eastAsia="ru-RU"/>
              </w:rPr>
              <w:t>.</w:t>
            </w:r>
          </w:p>
          <w:p w14:paraId="396DD33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B84FC1">
              <w:rPr>
                <w:color w:val="000000"/>
                <w:sz w:val="18"/>
                <w:szCs w:val="26"/>
                <w:lang w:eastAsia="ru-RU"/>
              </w:rPr>
              <w:t xml:space="preserve">Подтверждение наличия иной системы менеджмента качества, не соответствующей </w:t>
            </w:r>
            <w:r>
              <w:rPr>
                <w:color w:val="000000"/>
                <w:sz w:val="18"/>
                <w:szCs w:val="26"/>
                <w:lang w:eastAsia="ru-RU"/>
              </w:rPr>
              <w:t>установленным требованиям,</w:t>
            </w:r>
            <w:r w:rsidRPr="00B84FC1">
              <w:rPr>
                <w:color w:val="000000"/>
                <w:sz w:val="18"/>
                <w:szCs w:val="26"/>
                <w:lang w:eastAsia="ru-RU"/>
              </w:rPr>
              <w:t xml:space="preserve"> не оценивается.</w:t>
            </w:r>
          </w:p>
          <w:p w14:paraId="454D96D6"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70E6364" w14:textId="77777777" w:rsidTr="009C276B">
        <w:trPr>
          <w:cantSplit/>
        </w:trPr>
        <w:tc>
          <w:tcPr>
            <w:tcW w:w="5524" w:type="dxa"/>
            <w:gridSpan w:val="4"/>
          </w:tcPr>
          <w:p w14:paraId="439FEC8A"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69423E46"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2D5C02F6" w14:textId="77777777" w:rsidR="00DA5784" w:rsidRPr="00C55B01" w:rsidRDefault="00DA5784" w:rsidP="009C276B">
            <w:pPr>
              <w:keepNext/>
              <w:numPr>
                <w:ilvl w:val="6"/>
                <w:numId w:val="0"/>
              </w:numPr>
              <w:jc w:val="center"/>
              <w:rPr>
                <w:sz w:val="18"/>
                <w:szCs w:val="18"/>
              </w:rPr>
            </w:pPr>
          </w:p>
          <w:p w14:paraId="3DEA50B0"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6126480D"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14A70BF1"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6781E1A2"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7CB9EFD2"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43241AE" w14:textId="77777777" w:rsidR="00DA5784" w:rsidRPr="004439EC"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1E07A921" w14:textId="77777777" w:rsidR="00DA5784" w:rsidRPr="00065780" w:rsidRDefault="00DA5784" w:rsidP="00DA5784">
      <w:pPr>
        <w:pStyle w:val="afb"/>
        <w:pageBreakBefore/>
        <w:spacing w:after="120"/>
        <w:rPr>
          <w:lang w:eastAsia="ru-RU"/>
        </w:rPr>
      </w:pPr>
      <w:r w:rsidRPr="00065780">
        <w:t xml:space="preserve">Пример </w:t>
      </w:r>
      <w:r>
        <w:t xml:space="preserve">8. </w:t>
      </w:r>
      <w:r>
        <w:rPr>
          <w:noProof/>
        </w:rPr>
        <w:t xml:space="preserve">Предмет договра: </w:t>
      </w:r>
      <w:r w:rsidRPr="00E43D60">
        <w:rPr>
          <w:noProof/>
        </w:rPr>
        <w:t xml:space="preserve">оказание услуг по предоставлению </w:t>
      </w:r>
      <w:r>
        <w:rPr>
          <w:noProof/>
        </w:rPr>
        <w:t>кредитных средств</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3"/>
        <w:gridCol w:w="14"/>
        <w:gridCol w:w="1829"/>
        <w:gridCol w:w="6804"/>
      </w:tblGrid>
      <w:tr w:rsidR="00DA5784" w:rsidRPr="006572B8" w14:paraId="057D32B5" w14:textId="77777777" w:rsidTr="009C276B">
        <w:trPr>
          <w:cantSplit/>
        </w:trPr>
        <w:tc>
          <w:tcPr>
            <w:tcW w:w="1101" w:type="dxa"/>
            <w:vMerge w:val="restart"/>
            <w:shd w:val="clear" w:color="auto" w:fill="D5DCE4"/>
          </w:tcPr>
          <w:p w14:paraId="26F01A8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64356D3A"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70AC23E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47" w:type="dxa"/>
            <w:gridSpan w:val="2"/>
            <w:tcBorders>
              <w:bottom w:val="nil"/>
            </w:tcBorders>
            <w:shd w:val="clear" w:color="auto" w:fill="D5DCE4"/>
          </w:tcPr>
          <w:p w14:paraId="16EA7352"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29" w:type="dxa"/>
            <w:tcBorders>
              <w:bottom w:val="nil"/>
            </w:tcBorders>
            <w:shd w:val="clear" w:color="auto" w:fill="D5DCE4"/>
          </w:tcPr>
          <w:p w14:paraId="3B56C3F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0AA8B6E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245AA171" w14:textId="77777777" w:rsidTr="009C276B">
        <w:trPr>
          <w:cantSplit/>
        </w:trPr>
        <w:tc>
          <w:tcPr>
            <w:tcW w:w="1101" w:type="dxa"/>
            <w:vMerge/>
            <w:shd w:val="clear" w:color="auto" w:fill="D5DCE4"/>
          </w:tcPr>
          <w:p w14:paraId="2F0EF01E"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6B1E88B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0D708C5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31C4726B"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3" w:type="dxa"/>
            <w:tcBorders>
              <w:top w:val="nil"/>
            </w:tcBorders>
            <w:shd w:val="clear" w:color="auto" w:fill="D5DCE4"/>
          </w:tcPr>
          <w:p w14:paraId="58664F08"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3" w:type="dxa"/>
            <w:gridSpan w:val="2"/>
            <w:tcBorders>
              <w:top w:val="nil"/>
            </w:tcBorders>
            <w:shd w:val="clear" w:color="auto" w:fill="D5DCE4"/>
          </w:tcPr>
          <w:p w14:paraId="67F2CFC7"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6919F86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60EDBA47" w14:textId="77777777" w:rsidTr="009C276B">
        <w:tc>
          <w:tcPr>
            <w:tcW w:w="1101" w:type="dxa"/>
          </w:tcPr>
          <w:p w14:paraId="43F03DB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727CBB9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ЦЕНА</w:t>
            </w:r>
          </w:p>
        </w:tc>
        <w:tc>
          <w:tcPr>
            <w:tcW w:w="1446" w:type="dxa"/>
          </w:tcPr>
          <w:p w14:paraId="3635AAC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43E692F4"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3" w:type="dxa"/>
          </w:tcPr>
          <w:p w14:paraId="7FA0669D"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9</w:t>
            </w:r>
            <w:r w:rsidRPr="00470950">
              <w:rPr>
                <w:sz w:val="18"/>
                <w:szCs w:val="18"/>
                <w:lang w:eastAsia="ru-RU"/>
              </w:rPr>
              <w:t>5%</w:t>
            </w:r>
            <w:r w:rsidRPr="00470950">
              <w:rPr>
                <w:sz w:val="18"/>
                <w:szCs w:val="18"/>
                <w:lang w:eastAsia="ru-RU"/>
              </w:rPr>
              <w:br/>
              <w:t>(В</w:t>
            </w:r>
            <w:r>
              <w:rPr>
                <w:sz w:val="18"/>
                <w:szCs w:val="18"/>
                <w:vertAlign w:val="subscript"/>
                <w:lang w:eastAsia="ru-RU"/>
              </w:rPr>
              <w:t>1</w:t>
            </w:r>
            <w:r w:rsidRPr="00470950">
              <w:rPr>
                <w:sz w:val="18"/>
                <w:szCs w:val="18"/>
                <w:lang w:eastAsia="ru-RU"/>
              </w:rPr>
              <w:t xml:space="preserve"> = 0,</w:t>
            </w:r>
            <w:r>
              <w:rPr>
                <w:sz w:val="18"/>
                <w:szCs w:val="18"/>
                <w:lang w:eastAsia="ru-RU"/>
              </w:rPr>
              <w:t>9</w:t>
            </w:r>
            <w:r w:rsidRPr="00470950">
              <w:rPr>
                <w:sz w:val="18"/>
                <w:szCs w:val="18"/>
                <w:lang w:eastAsia="ru-RU"/>
              </w:rPr>
              <w:t>5)</w:t>
            </w:r>
          </w:p>
        </w:tc>
        <w:tc>
          <w:tcPr>
            <w:tcW w:w="1843" w:type="dxa"/>
            <w:gridSpan w:val="2"/>
          </w:tcPr>
          <w:p w14:paraId="478D9C48" w14:textId="77777777" w:rsidR="00DA5784" w:rsidRPr="00470950" w:rsidRDefault="00DA5784" w:rsidP="009C276B">
            <w:pPr>
              <w:numPr>
                <w:ilvl w:val="7"/>
                <w:numId w:val="0"/>
              </w:numPr>
              <w:spacing w:before="40" w:after="40"/>
              <w:jc w:val="center"/>
              <w:rPr>
                <w:sz w:val="18"/>
                <w:szCs w:val="18"/>
              </w:rPr>
            </w:pPr>
            <w:r w:rsidRPr="005D6085">
              <w:rPr>
                <w:sz w:val="18"/>
                <w:szCs w:val="18"/>
              </w:rPr>
              <w:t xml:space="preserve">Чем меньше </w:t>
            </w:r>
            <w:r>
              <w:rPr>
                <w:sz w:val="18"/>
                <w:szCs w:val="18"/>
              </w:rPr>
              <w:t>предельная цена договора, указанная в Коммерческом предложении Участника</w:t>
            </w:r>
            <w:r w:rsidRPr="005D6085">
              <w:rPr>
                <w:sz w:val="18"/>
                <w:szCs w:val="18"/>
              </w:rPr>
              <w:t>, тем выше предпочтительнос</w:t>
            </w:r>
            <w:r>
              <w:rPr>
                <w:sz w:val="18"/>
                <w:szCs w:val="18"/>
              </w:rPr>
              <w:t>ть</w:t>
            </w:r>
          </w:p>
        </w:tc>
        <w:tc>
          <w:tcPr>
            <w:tcW w:w="6804" w:type="dxa"/>
          </w:tcPr>
          <w:p w14:paraId="1EB14AC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128D845D" w14:textId="771F37B0"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35FB5DDB" wp14:editId="074C6411">
                  <wp:extent cx="1009650" cy="295275"/>
                  <wp:effectExtent l="0" t="0" r="0" b="0"/>
                  <wp:docPr id="139"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5A1BAABE"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72721562"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B7B8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1DAB530E" w14:textId="77777777" w:rsidR="00DA5784" w:rsidRDefault="00DA5784" w:rsidP="009C276B">
            <w:pPr>
              <w:tabs>
                <w:tab w:val="left" w:pos="742"/>
              </w:tabs>
              <w:spacing w:line="256" w:lineRule="auto"/>
              <w:rPr>
                <w:sz w:val="18"/>
                <w:szCs w:val="18"/>
              </w:rPr>
            </w:pPr>
            <w:r>
              <w:rPr>
                <w:sz w:val="18"/>
                <w:szCs w:val="18"/>
              </w:rPr>
              <w:t>ЦЕНА</w:t>
            </w:r>
            <w:r>
              <w:rPr>
                <w:i/>
                <w:iCs/>
                <w:sz w:val="18"/>
                <w:szCs w:val="18"/>
                <w:vertAlign w:val="subscript"/>
                <w:lang w:val="en-US"/>
              </w:rPr>
              <w:t>i</w:t>
            </w:r>
            <w:r>
              <w:rPr>
                <w:sz w:val="18"/>
                <w:szCs w:val="18"/>
              </w:rPr>
              <w:t xml:space="preserve">  </w:t>
            </w:r>
            <w:r w:rsidRPr="00470950">
              <w:rPr>
                <w:sz w:val="18"/>
                <w:szCs w:val="18"/>
                <w:lang w:eastAsia="ru-RU"/>
              </w:rPr>
              <w:tab/>
              <w:t>–</w:t>
            </w:r>
            <w:r w:rsidRPr="00470950">
              <w:rPr>
                <w:sz w:val="18"/>
                <w:szCs w:val="18"/>
                <w:lang w:eastAsia="ru-RU"/>
              </w:rPr>
              <w:tab/>
            </w:r>
            <w:r>
              <w:rPr>
                <w:sz w:val="18"/>
                <w:szCs w:val="18"/>
                <w:lang w:eastAsia="ru-RU"/>
              </w:rPr>
              <w:t xml:space="preserve">предельная </w:t>
            </w:r>
            <w:r>
              <w:rPr>
                <w:rFonts w:eastAsia="Calibri"/>
                <w:sz w:val="18"/>
                <w:szCs w:val="16"/>
              </w:rPr>
              <w:t xml:space="preserve">цена договора, указанная в </w:t>
            </w:r>
            <w:r>
              <w:rPr>
                <w:rFonts w:eastAsia="Calibri"/>
                <w:sz w:val="18"/>
                <w:szCs w:val="16"/>
                <w:lang w:val="en-US"/>
              </w:rPr>
              <w:t>i</w:t>
            </w:r>
            <w:r>
              <w:rPr>
                <w:rFonts w:eastAsia="Calibri"/>
                <w:sz w:val="18"/>
                <w:szCs w:val="16"/>
              </w:rPr>
              <w:t xml:space="preserve">-ой заявке (в Коммерческом предложении по установленной в документации о закупке форме __) допущенного участника, </w:t>
            </w:r>
            <w:r>
              <w:rPr>
                <w:sz w:val="18"/>
                <w:szCs w:val="18"/>
              </w:rPr>
              <w:t xml:space="preserve">руб. </w:t>
            </w:r>
            <w:r>
              <w:rPr>
                <w:sz w:val="18"/>
                <w:szCs w:val="18"/>
                <w:lang w:eastAsia="ru-RU"/>
              </w:rPr>
              <w:t>без учета НДС</w:t>
            </w:r>
            <w:r>
              <w:rPr>
                <w:sz w:val="18"/>
                <w:szCs w:val="18"/>
              </w:rPr>
              <w:t>;</w:t>
            </w:r>
          </w:p>
          <w:p w14:paraId="509DFCB4" w14:textId="77777777" w:rsidR="00DA5784" w:rsidRPr="00396C19" w:rsidRDefault="00DA5784" w:rsidP="009C276B">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предложенная предельная цена договора среди всех допущенных заявок участников, руб. </w:t>
            </w:r>
            <w:r>
              <w:rPr>
                <w:sz w:val="18"/>
                <w:szCs w:val="18"/>
                <w:lang w:eastAsia="ru-RU"/>
              </w:rPr>
              <w:t>без учета НДС</w:t>
            </w:r>
            <w:r>
              <w:rPr>
                <w:sz w:val="18"/>
                <w:szCs w:val="18"/>
              </w:rPr>
              <w:t>;</w:t>
            </w:r>
          </w:p>
          <w:p w14:paraId="57F45D35"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54A88F99"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 </w:t>
            </w:r>
            <w:r>
              <w:rPr>
                <w:sz w:val="18"/>
                <w:szCs w:val="18"/>
              </w:rPr>
              <w:t>(НДС</w:t>
            </w:r>
            <w:r w:rsidDel="004B7B88">
              <w:rPr>
                <w:sz w:val="18"/>
                <w:szCs w:val="18"/>
              </w:rPr>
              <w:t xml:space="preserve"> </w:t>
            </w:r>
            <w:r>
              <w:rPr>
                <w:sz w:val="18"/>
                <w:szCs w:val="18"/>
              </w:rPr>
              <w:t>не облагается)</w:t>
            </w:r>
            <w:r w:rsidRPr="001813E6">
              <w:rPr>
                <w:color w:val="000000"/>
                <w:sz w:val="18"/>
              </w:rPr>
              <w:t>.</w:t>
            </w:r>
          </w:p>
          <w:p w14:paraId="6199B626" w14:textId="77777777" w:rsidR="00DA5784" w:rsidRPr="001A121F" w:rsidRDefault="00DA5784" w:rsidP="00400571">
            <w:pPr>
              <w:pStyle w:val="30"/>
              <w:widowControl w:val="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1B46B91D" w14:textId="77777777" w:rsidTr="009C276B">
        <w:tc>
          <w:tcPr>
            <w:tcW w:w="1101" w:type="dxa"/>
          </w:tcPr>
          <w:p w14:paraId="1B1013E8"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w:t>
            </w:r>
          </w:p>
        </w:tc>
        <w:tc>
          <w:tcPr>
            <w:tcW w:w="1417" w:type="dxa"/>
          </w:tcPr>
          <w:p w14:paraId="52D8642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Нец</w:t>
            </w:r>
            <w:r w:rsidRPr="00470950">
              <w:rPr>
                <w:sz w:val="18"/>
                <w:szCs w:val="18"/>
                <w:lang w:eastAsia="ru-RU"/>
              </w:rPr>
              <w:t xml:space="preserve">еновой частный критерий оценки </w:t>
            </w:r>
            <w:r>
              <w:rPr>
                <w:sz w:val="18"/>
                <w:szCs w:val="18"/>
                <w:lang w:eastAsia="ru-RU"/>
              </w:rPr>
              <w:t>первого</w:t>
            </w:r>
            <w:r w:rsidRPr="00470950">
              <w:rPr>
                <w:sz w:val="18"/>
                <w:szCs w:val="18"/>
                <w:lang w:eastAsia="ru-RU"/>
              </w:rPr>
              <w:t xml:space="preserve"> уровня</w:t>
            </w:r>
            <w:r>
              <w:rPr>
                <w:sz w:val="18"/>
                <w:szCs w:val="18"/>
                <w:lang w:eastAsia="ru-RU"/>
              </w:rPr>
              <w:t xml:space="preserve"> / ТЕХ</w:t>
            </w:r>
          </w:p>
        </w:tc>
        <w:tc>
          <w:tcPr>
            <w:tcW w:w="1446" w:type="dxa"/>
          </w:tcPr>
          <w:p w14:paraId="528700D6"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2037F553" w14:textId="77777777" w:rsidR="00DA5784" w:rsidRDefault="00DA5784" w:rsidP="00400571">
            <w:pPr>
              <w:pStyle w:val="30"/>
              <w:numPr>
                <w:ilvl w:val="7"/>
                <w:numId w:val="18"/>
              </w:numPr>
              <w:spacing w:before="40" w:after="40" w:line="240" w:lineRule="auto"/>
              <w:ind w:left="0" w:firstLine="0"/>
              <w:jc w:val="center"/>
              <w:rPr>
                <w:sz w:val="18"/>
                <w:szCs w:val="18"/>
              </w:rPr>
            </w:pPr>
            <w:r w:rsidRPr="00692FF1">
              <w:rPr>
                <w:sz w:val="18"/>
                <w:szCs w:val="18"/>
                <w:lang w:eastAsia="ru-RU"/>
              </w:rPr>
              <w:t>Привлекательность условий технического предложения на оказание услуг</w:t>
            </w:r>
          </w:p>
        </w:tc>
        <w:tc>
          <w:tcPr>
            <w:tcW w:w="1133" w:type="dxa"/>
          </w:tcPr>
          <w:p w14:paraId="1DCB33FE"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Pr>
                <w:sz w:val="18"/>
                <w:szCs w:val="18"/>
                <w:lang w:eastAsia="ru-RU"/>
              </w:rPr>
              <w:t>5</w:t>
            </w:r>
            <w:r w:rsidRPr="00470950">
              <w:rPr>
                <w:sz w:val="18"/>
                <w:szCs w:val="18"/>
                <w:lang w:eastAsia="ru-RU"/>
              </w:rPr>
              <w:t>%</w:t>
            </w:r>
            <w:r w:rsidRPr="00470950">
              <w:rPr>
                <w:sz w:val="18"/>
                <w:szCs w:val="18"/>
                <w:lang w:eastAsia="ru-RU"/>
              </w:rPr>
              <w:br/>
              <w:t>(В</w:t>
            </w:r>
            <w:r>
              <w:rPr>
                <w:sz w:val="18"/>
                <w:szCs w:val="18"/>
                <w:vertAlign w:val="subscript"/>
                <w:lang w:eastAsia="ru-RU"/>
              </w:rPr>
              <w:t>2</w:t>
            </w:r>
            <w:r w:rsidRPr="00470950">
              <w:rPr>
                <w:sz w:val="18"/>
                <w:szCs w:val="18"/>
                <w:lang w:eastAsia="ru-RU"/>
              </w:rPr>
              <w:t xml:space="preserve"> = 0,</w:t>
            </w:r>
            <w:r>
              <w:rPr>
                <w:sz w:val="18"/>
                <w:szCs w:val="18"/>
                <w:lang w:eastAsia="ru-RU"/>
              </w:rPr>
              <w:t>50</w:t>
            </w:r>
            <w:r w:rsidRPr="00470950">
              <w:rPr>
                <w:sz w:val="18"/>
                <w:szCs w:val="18"/>
                <w:lang w:eastAsia="ru-RU"/>
              </w:rPr>
              <w:t>)</w:t>
            </w:r>
          </w:p>
        </w:tc>
        <w:tc>
          <w:tcPr>
            <w:tcW w:w="1843" w:type="dxa"/>
            <w:gridSpan w:val="2"/>
          </w:tcPr>
          <w:p w14:paraId="17964BA7" w14:textId="77777777" w:rsidR="00DA5784" w:rsidRDefault="00DA5784" w:rsidP="00400571">
            <w:pPr>
              <w:pStyle w:val="30"/>
              <w:numPr>
                <w:ilvl w:val="7"/>
                <w:numId w:val="18"/>
              </w:numPr>
              <w:spacing w:before="40" w:after="40" w:line="240" w:lineRule="auto"/>
              <w:ind w:left="0" w:firstLine="0"/>
              <w:jc w:val="center"/>
              <w:rPr>
                <w:sz w:val="18"/>
                <w:szCs w:val="18"/>
              </w:rPr>
            </w:pPr>
            <w:r>
              <w:rPr>
                <w:rFonts w:eastAsia="Calibri"/>
                <w:sz w:val="18"/>
                <w:szCs w:val="18"/>
              </w:rPr>
              <w:t>Чем меньше размер неустойки за просрочку платежей заемщика по кредитному договору, тем выше предпочтительность</w:t>
            </w:r>
          </w:p>
        </w:tc>
        <w:tc>
          <w:tcPr>
            <w:tcW w:w="6804" w:type="dxa"/>
          </w:tcPr>
          <w:p w14:paraId="7BE0F7DE"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091F451" w14:textId="03A85081"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2</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N</m:t>
                      </m:r>
                    </m:e>
                    <m:sub>
                      <m:r>
                        <w:rPr>
                          <w:rFonts w:ascii="Cambria Math" w:hAnsi="Cambria Math"/>
                          <w:sz w:val="24"/>
                          <w:szCs w:val="24"/>
                          <w:lang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N</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18A79AEC" wp14:editId="70EF12CB">
                  <wp:extent cx="1009650" cy="295275"/>
                  <wp:effectExtent l="0" t="0" r="0" b="0"/>
                  <wp:docPr id="137"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7A5673DB"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61A78DBF" w14:textId="77777777" w:rsidR="00DA5784" w:rsidRPr="00470950" w:rsidRDefault="00DA5784" w:rsidP="00400571">
            <w:pPr>
              <w:pStyle w:val="21"/>
              <w:numPr>
                <w:ilvl w:val="6"/>
                <w:numId w:val="18"/>
              </w:numPr>
              <w:tabs>
                <w:tab w:val="left" w:pos="607"/>
                <w:tab w:val="left" w:pos="1032"/>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73F5C10F" w14:textId="77777777" w:rsidR="00DA5784" w:rsidRDefault="00DA5784" w:rsidP="009C276B">
            <w:pPr>
              <w:tabs>
                <w:tab w:val="left" w:pos="607"/>
                <w:tab w:val="left" w:pos="1032"/>
              </w:tabs>
              <w:spacing w:line="256" w:lineRule="auto"/>
              <w:rPr>
                <w:sz w:val="18"/>
                <w:szCs w:val="18"/>
              </w:rPr>
            </w:pPr>
            <w:r>
              <w:rPr>
                <w:sz w:val="18"/>
                <w:szCs w:val="18"/>
                <w:lang w:val="en-US"/>
              </w:rPr>
              <w:t>N</w:t>
            </w:r>
            <w:r w:rsidRPr="001C44B5">
              <w:rPr>
                <w:sz w:val="18"/>
                <w:szCs w:val="18"/>
                <w:vertAlign w:val="subscript"/>
                <w:lang w:val="en-US"/>
              </w:rPr>
              <w:t>i</w:t>
            </w:r>
            <w:r w:rsidRPr="00470950">
              <w:rPr>
                <w:sz w:val="18"/>
                <w:szCs w:val="18"/>
                <w:lang w:eastAsia="ru-RU"/>
              </w:rPr>
              <w:tab/>
              <w:t>–</w:t>
            </w:r>
            <w:r w:rsidRPr="00470950">
              <w:rPr>
                <w:sz w:val="18"/>
                <w:szCs w:val="18"/>
                <w:lang w:eastAsia="ru-RU"/>
              </w:rPr>
              <w:tab/>
            </w:r>
            <w:r>
              <w:rPr>
                <w:sz w:val="18"/>
                <w:szCs w:val="18"/>
              </w:rPr>
              <w:t>размер неустойки в случае просрочки погашения задолженности по основному долгу по кредитному договору</w:t>
            </w:r>
            <w:r>
              <w:rPr>
                <w:rFonts w:eastAsia="Calibri"/>
                <w:sz w:val="18"/>
                <w:szCs w:val="16"/>
              </w:rPr>
              <w:t xml:space="preserve">, указанный в </w:t>
            </w:r>
            <w:r>
              <w:rPr>
                <w:rFonts w:eastAsia="Calibri"/>
                <w:sz w:val="18"/>
                <w:szCs w:val="16"/>
                <w:lang w:val="en-US"/>
              </w:rPr>
              <w:t>i</w:t>
            </w:r>
            <w:r>
              <w:rPr>
                <w:rFonts w:eastAsia="Calibri"/>
                <w:sz w:val="18"/>
                <w:szCs w:val="16"/>
              </w:rPr>
              <w:t xml:space="preserve">-ой заявке (в Коммерческом предложении по установленной в документации о закупке форме __) допущенного участника, </w:t>
            </w:r>
            <w:r>
              <w:rPr>
                <w:sz w:val="18"/>
                <w:szCs w:val="18"/>
              </w:rPr>
              <w:t xml:space="preserve">в соответствии с требованиями Приложения 1 к Техническим требованиям (Приложение № 1 к Документации о закупке), </w:t>
            </w:r>
            <w:r w:rsidRPr="00DD05B4">
              <w:rPr>
                <w:sz w:val="18"/>
                <w:szCs w:val="18"/>
              </w:rPr>
              <w:t xml:space="preserve">в размере действующей процентной ставки по </w:t>
            </w:r>
            <w:r>
              <w:rPr>
                <w:sz w:val="18"/>
                <w:szCs w:val="18"/>
              </w:rPr>
              <w:t>к</w:t>
            </w:r>
            <w:r w:rsidRPr="00DD05B4">
              <w:rPr>
                <w:sz w:val="18"/>
                <w:szCs w:val="18"/>
              </w:rPr>
              <w:t>редитной сделке</w:t>
            </w:r>
            <w:r>
              <w:rPr>
                <w:sz w:val="18"/>
                <w:szCs w:val="18"/>
              </w:rPr>
              <w:t>,</w:t>
            </w:r>
            <w:r w:rsidRPr="00DD05B4">
              <w:rPr>
                <w:sz w:val="18"/>
                <w:szCs w:val="18"/>
              </w:rPr>
              <w:t xml:space="preserve"> увеличенной в _____ раза, в </w:t>
            </w:r>
            <w:r>
              <w:rPr>
                <w:sz w:val="18"/>
                <w:szCs w:val="18"/>
              </w:rPr>
              <w:t>процентах годовых</w:t>
            </w:r>
            <w:r w:rsidDel="004B7B88">
              <w:rPr>
                <w:sz w:val="18"/>
                <w:szCs w:val="18"/>
              </w:rPr>
              <w:t>;</w:t>
            </w:r>
          </w:p>
          <w:p w14:paraId="35FC5323" w14:textId="77777777" w:rsidR="00DA5784" w:rsidRPr="00396C19" w:rsidRDefault="00DA5784" w:rsidP="009C276B">
            <w:pPr>
              <w:spacing w:line="256" w:lineRule="auto"/>
              <w:rPr>
                <w:sz w:val="18"/>
                <w:szCs w:val="18"/>
              </w:rPr>
            </w:pPr>
            <w:r>
              <w:rPr>
                <w:sz w:val="18"/>
                <w:szCs w:val="18"/>
                <w:lang w:val="en-US"/>
              </w:rPr>
              <w:t>N</w:t>
            </w:r>
            <w:r>
              <w:rPr>
                <w:sz w:val="18"/>
                <w:szCs w:val="18"/>
                <w:vertAlign w:val="subscript"/>
                <w:lang w:val="en-US"/>
              </w:rPr>
              <w:t>min</w:t>
            </w:r>
            <w:r w:rsidRPr="004502C5">
              <w:rPr>
                <w:vertAlign w:val="subscript"/>
              </w:rPr>
              <w:t xml:space="preserve"> </w:t>
            </w:r>
            <w:r w:rsidRPr="00470950">
              <w:rPr>
                <w:sz w:val="18"/>
                <w:szCs w:val="18"/>
                <w:lang w:eastAsia="ru-RU"/>
              </w:rPr>
              <w:tab/>
              <w:t>–</w:t>
            </w:r>
            <w:r w:rsidRPr="00470950">
              <w:rPr>
                <w:sz w:val="18"/>
                <w:szCs w:val="18"/>
                <w:lang w:eastAsia="ru-RU"/>
              </w:rPr>
              <w:tab/>
            </w:r>
            <w:r w:rsidRPr="00C310DD">
              <w:rPr>
                <w:sz w:val="18"/>
                <w:szCs w:val="18"/>
              </w:rPr>
              <w:t>минимальный</w:t>
            </w:r>
            <w:r>
              <w:rPr>
                <w:sz w:val="18"/>
                <w:szCs w:val="18"/>
              </w:rPr>
              <w:t xml:space="preserve"> предложенный среди всех допущенных заявок участников размер неустойки </w:t>
            </w:r>
            <w:r w:rsidRPr="00F66E52">
              <w:rPr>
                <w:sz w:val="18"/>
                <w:szCs w:val="18"/>
              </w:rPr>
              <w:t>в</w:t>
            </w:r>
            <w:r>
              <w:rPr>
                <w:sz w:val="18"/>
                <w:szCs w:val="18"/>
              </w:rPr>
              <w:t xml:space="preserve"> случае просрочки погашения задолженности по основному долгу по кредитному договору</w:t>
            </w:r>
            <w:r w:rsidRPr="00047865">
              <w:rPr>
                <w:rFonts w:eastAsia="Calibri"/>
                <w:sz w:val="18"/>
                <w:szCs w:val="18"/>
              </w:rPr>
              <w:t xml:space="preserve">, </w:t>
            </w:r>
            <w:r w:rsidRPr="00DD05B4">
              <w:rPr>
                <w:sz w:val="18"/>
                <w:szCs w:val="18"/>
              </w:rPr>
              <w:t xml:space="preserve">в размере действующей процентной ставки по </w:t>
            </w:r>
            <w:r>
              <w:rPr>
                <w:sz w:val="18"/>
                <w:szCs w:val="18"/>
              </w:rPr>
              <w:t>к</w:t>
            </w:r>
            <w:r w:rsidRPr="00DD05B4">
              <w:rPr>
                <w:sz w:val="18"/>
                <w:szCs w:val="18"/>
              </w:rPr>
              <w:t>редитной сделке</w:t>
            </w:r>
            <w:r>
              <w:rPr>
                <w:sz w:val="18"/>
                <w:szCs w:val="18"/>
              </w:rPr>
              <w:t>,</w:t>
            </w:r>
            <w:r w:rsidRPr="00DD05B4">
              <w:rPr>
                <w:sz w:val="18"/>
                <w:szCs w:val="18"/>
              </w:rPr>
              <w:t xml:space="preserve"> увеличенной в _</w:t>
            </w:r>
            <w:r>
              <w:rPr>
                <w:sz w:val="18"/>
                <w:szCs w:val="18"/>
              </w:rPr>
              <w:t>____ раза, в процентах годовых;</w:t>
            </w:r>
          </w:p>
          <w:p w14:paraId="2C0E34C4"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380B0EE2" w14:textId="77777777" w:rsidR="00DA5784" w:rsidRPr="00B42BDA" w:rsidRDefault="00DA5784" w:rsidP="009C276B">
            <w:pPr>
              <w:pStyle w:val="30"/>
              <w:widowControl w:val="0"/>
              <w:numPr>
                <w:ilvl w:val="0"/>
                <w:numId w:val="0"/>
              </w:numPr>
              <w:spacing w:beforeLines="40" w:before="96" w:afterLines="40" w:after="96" w:line="240" w:lineRule="auto"/>
              <w:jc w:val="left"/>
              <w:rPr>
                <w:sz w:val="18"/>
                <w:szCs w:val="18"/>
                <w:lang w:eastAsia="ru-RU"/>
              </w:rPr>
            </w:pPr>
            <w:r w:rsidRPr="00470950">
              <w:rPr>
                <w:sz w:val="18"/>
                <w:szCs w:val="18"/>
                <w:lang w:eastAsia="ru-RU"/>
              </w:rPr>
              <w:t>Шкала оценок от 0 до 5 баллов.</w:t>
            </w:r>
          </w:p>
        </w:tc>
      </w:tr>
      <w:tr w:rsidR="00DA5784" w:rsidRPr="006572B8" w14:paraId="3B91D86B" w14:textId="77777777" w:rsidTr="009C276B">
        <w:trPr>
          <w:cantSplit/>
        </w:trPr>
        <w:tc>
          <w:tcPr>
            <w:tcW w:w="5524" w:type="dxa"/>
            <w:gridSpan w:val="4"/>
          </w:tcPr>
          <w:p w14:paraId="03384C2E"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4"/>
          </w:tcPr>
          <w:p w14:paraId="21CF2E7F"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243770F1" w14:textId="77777777" w:rsidR="00DA5784" w:rsidRPr="00C55B01" w:rsidRDefault="00DA5784" w:rsidP="009C276B">
            <w:pPr>
              <w:keepNext/>
              <w:numPr>
                <w:ilvl w:val="6"/>
                <w:numId w:val="0"/>
              </w:numPr>
              <w:jc w:val="center"/>
              <w:rPr>
                <w:sz w:val="18"/>
                <w:szCs w:val="18"/>
              </w:rPr>
            </w:pPr>
          </w:p>
          <w:p w14:paraId="7DF49DDF"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2C59696D"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7D2E4659"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734DB6AB"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0765C585"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66573B7B" w14:textId="77777777" w:rsidR="00DA5784" w:rsidRPr="00470950"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65284893" w14:textId="5CEA6505" w:rsidR="00DA5784" w:rsidRPr="00065780" w:rsidRDefault="00DA5784" w:rsidP="00DA5784">
      <w:pPr>
        <w:pStyle w:val="afb"/>
        <w:pageBreakBefore/>
        <w:spacing w:after="120"/>
        <w:rPr>
          <w:lang w:eastAsia="ru-RU"/>
        </w:rPr>
      </w:pPr>
      <w:r w:rsidRPr="00065780">
        <w:t xml:space="preserve">Пример </w:t>
      </w:r>
      <w:r>
        <w:t xml:space="preserve">9. </w:t>
      </w:r>
      <w:r>
        <w:rPr>
          <w:noProof/>
        </w:rPr>
        <w:t>Предмет догов</w:t>
      </w:r>
      <w:r w:rsidR="008531DC">
        <w:rPr>
          <w:noProof/>
        </w:rPr>
        <w:t>о</w:t>
      </w:r>
      <w:r>
        <w:rPr>
          <w:noProof/>
        </w:rPr>
        <w:t xml:space="preserve">ра: оказание услуг по страхованию </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446"/>
        <w:gridCol w:w="1560"/>
        <w:gridCol w:w="1134"/>
        <w:gridCol w:w="1842"/>
        <w:gridCol w:w="6804"/>
      </w:tblGrid>
      <w:tr w:rsidR="00DA5784" w:rsidRPr="006572B8" w14:paraId="266C50F2" w14:textId="77777777" w:rsidTr="009C276B">
        <w:trPr>
          <w:cantSplit/>
        </w:trPr>
        <w:tc>
          <w:tcPr>
            <w:tcW w:w="1101" w:type="dxa"/>
            <w:vMerge w:val="restart"/>
            <w:shd w:val="clear" w:color="auto" w:fill="D5DCE4"/>
          </w:tcPr>
          <w:p w14:paraId="55752916"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Номер критерия оценки в структуре</w:t>
            </w:r>
          </w:p>
        </w:tc>
        <w:tc>
          <w:tcPr>
            <w:tcW w:w="1417" w:type="dxa"/>
            <w:vMerge w:val="restart"/>
            <w:shd w:val="clear" w:color="auto" w:fill="D5DCE4"/>
          </w:tcPr>
          <w:p w14:paraId="0AB60A3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Вид критерия оценки</w:t>
            </w:r>
            <w:r>
              <w:rPr>
                <w:sz w:val="18"/>
                <w:szCs w:val="18"/>
                <w:lang w:eastAsia="ru-RU"/>
              </w:rPr>
              <w:t xml:space="preserve"> / </w:t>
            </w:r>
            <w:r w:rsidRPr="00FF7CB8">
              <w:rPr>
                <w:sz w:val="18"/>
                <w:szCs w:val="18"/>
                <w:lang w:eastAsia="ru-RU"/>
              </w:rPr>
              <w:t>направление оценки заявок</w:t>
            </w:r>
          </w:p>
        </w:tc>
        <w:tc>
          <w:tcPr>
            <w:tcW w:w="3006" w:type="dxa"/>
            <w:gridSpan w:val="2"/>
            <w:shd w:val="clear" w:color="auto" w:fill="D5DCE4"/>
          </w:tcPr>
          <w:p w14:paraId="04B36017"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Наименование критерия оценки</w:t>
            </w:r>
          </w:p>
        </w:tc>
        <w:tc>
          <w:tcPr>
            <w:tcW w:w="1134" w:type="dxa"/>
            <w:tcBorders>
              <w:bottom w:val="nil"/>
            </w:tcBorders>
            <w:shd w:val="clear" w:color="auto" w:fill="D5DCE4"/>
          </w:tcPr>
          <w:p w14:paraId="7079FFF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Значимость критерия оценки</w:t>
            </w:r>
          </w:p>
        </w:tc>
        <w:tc>
          <w:tcPr>
            <w:tcW w:w="1842" w:type="dxa"/>
            <w:tcBorders>
              <w:bottom w:val="nil"/>
            </w:tcBorders>
            <w:shd w:val="clear" w:color="auto" w:fill="D5DCE4"/>
          </w:tcPr>
          <w:p w14:paraId="135E582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Содержание частного критерия оценки</w:t>
            </w:r>
          </w:p>
        </w:tc>
        <w:tc>
          <w:tcPr>
            <w:tcW w:w="6804" w:type="dxa"/>
            <w:vMerge w:val="restart"/>
            <w:shd w:val="clear" w:color="auto" w:fill="D5DCE4"/>
          </w:tcPr>
          <w:p w14:paraId="25681EA4"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Расчет оценки предпочтительности заявки</w:t>
            </w:r>
          </w:p>
        </w:tc>
      </w:tr>
      <w:tr w:rsidR="00DA5784" w:rsidRPr="006572B8" w14:paraId="4FC6E363" w14:textId="77777777" w:rsidTr="009C276B">
        <w:trPr>
          <w:cantSplit/>
        </w:trPr>
        <w:tc>
          <w:tcPr>
            <w:tcW w:w="1101" w:type="dxa"/>
            <w:vMerge/>
            <w:shd w:val="clear" w:color="auto" w:fill="D5DCE4"/>
          </w:tcPr>
          <w:p w14:paraId="246A25D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17" w:type="dxa"/>
            <w:vMerge/>
            <w:shd w:val="clear" w:color="auto" w:fill="D5DCE4"/>
          </w:tcPr>
          <w:p w14:paraId="1739647F"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c>
          <w:tcPr>
            <w:tcW w:w="1446" w:type="dxa"/>
            <w:shd w:val="clear" w:color="auto" w:fill="D5DCE4"/>
          </w:tcPr>
          <w:p w14:paraId="0FD11E01"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первого уровня</w:t>
            </w:r>
          </w:p>
        </w:tc>
        <w:tc>
          <w:tcPr>
            <w:tcW w:w="1560" w:type="dxa"/>
            <w:shd w:val="clear" w:color="auto" w:fill="D5DCE4"/>
          </w:tcPr>
          <w:p w14:paraId="6478B2E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критерий оценки второго уровня</w:t>
            </w:r>
          </w:p>
        </w:tc>
        <w:tc>
          <w:tcPr>
            <w:tcW w:w="1134" w:type="dxa"/>
            <w:tcBorders>
              <w:top w:val="nil"/>
            </w:tcBorders>
            <w:shd w:val="clear" w:color="auto" w:fill="D5DCE4"/>
          </w:tcPr>
          <w:p w14:paraId="05732328"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1842" w:type="dxa"/>
            <w:tcBorders>
              <w:top w:val="nil"/>
            </w:tcBorders>
            <w:shd w:val="clear" w:color="auto" w:fill="D5DCE4"/>
          </w:tcPr>
          <w:p w14:paraId="2D185899" w14:textId="77777777" w:rsidR="00DA5784" w:rsidRPr="00470950" w:rsidRDefault="00DA5784" w:rsidP="009C276B">
            <w:pPr>
              <w:pStyle w:val="30"/>
              <w:widowControl w:val="0"/>
              <w:numPr>
                <w:ilvl w:val="0"/>
                <w:numId w:val="0"/>
              </w:numPr>
              <w:spacing w:before="40" w:after="40" w:line="240" w:lineRule="auto"/>
              <w:rPr>
                <w:sz w:val="18"/>
                <w:szCs w:val="18"/>
                <w:lang w:eastAsia="ru-RU"/>
              </w:rPr>
            </w:pPr>
          </w:p>
        </w:tc>
        <w:tc>
          <w:tcPr>
            <w:tcW w:w="6804" w:type="dxa"/>
            <w:vMerge/>
            <w:shd w:val="clear" w:color="auto" w:fill="D5DCE4"/>
          </w:tcPr>
          <w:p w14:paraId="1A0BBFB9"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p>
        </w:tc>
      </w:tr>
      <w:tr w:rsidR="00DA5784" w:rsidRPr="006572B8" w14:paraId="60116DD6" w14:textId="77777777" w:rsidTr="009C276B">
        <w:tc>
          <w:tcPr>
            <w:tcW w:w="1101" w:type="dxa"/>
          </w:tcPr>
          <w:p w14:paraId="1C0E3C3C"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1.</w:t>
            </w:r>
          </w:p>
        </w:tc>
        <w:tc>
          <w:tcPr>
            <w:tcW w:w="1417" w:type="dxa"/>
          </w:tcPr>
          <w:p w14:paraId="69299985"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470950">
              <w:rPr>
                <w:sz w:val="18"/>
                <w:szCs w:val="18"/>
                <w:lang w:eastAsia="ru-RU"/>
              </w:rPr>
              <w:t>Ценовой (стоимостн</w:t>
            </w:r>
            <w:r>
              <w:rPr>
                <w:sz w:val="18"/>
                <w:szCs w:val="18"/>
                <w:lang w:eastAsia="ru-RU"/>
              </w:rPr>
              <w:t>ы</w:t>
            </w:r>
            <w:r w:rsidRPr="00470950">
              <w:rPr>
                <w:sz w:val="18"/>
                <w:szCs w:val="18"/>
                <w:lang w:eastAsia="ru-RU"/>
              </w:rPr>
              <w:t xml:space="preserve">й) частный 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ЦЕНА</w:t>
            </w:r>
          </w:p>
        </w:tc>
        <w:tc>
          <w:tcPr>
            <w:tcW w:w="1446" w:type="dxa"/>
          </w:tcPr>
          <w:p w14:paraId="7BF36758"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Pr>
                <w:sz w:val="18"/>
                <w:szCs w:val="18"/>
                <w:lang w:eastAsia="ru-RU"/>
              </w:rPr>
              <w:t>Цена договора (заявки)</w:t>
            </w:r>
          </w:p>
        </w:tc>
        <w:tc>
          <w:tcPr>
            <w:tcW w:w="1560" w:type="dxa"/>
          </w:tcPr>
          <w:p w14:paraId="43D0879D" w14:textId="77777777" w:rsidR="00DA5784" w:rsidRPr="00470950" w:rsidRDefault="00DA5784" w:rsidP="00400571">
            <w:pPr>
              <w:pStyle w:val="30"/>
              <w:widowControl w:val="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31EF7A90"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EE7CFD">
              <w:rPr>
                <w:sz w:val="18"/>
                <w:szCs w:val="18"/>
                <w:lang w:eastAsia="ru-RU"/>
              </w:rPr>
              <w:t>70%</w:t>
            </w:r>
            <w:r w:rsidRPr="00EE7CFD">
              <w:rPr>
                <w:sz w:val="18"/>
                <w:szCs w:val="18"/>
                <w:lang w:eastAsia="ru-RU"/>
              </w:rPr>
              <w:br/>
              <w:t>(В</w:t>
            </w:r>
            <w:r w:rsidRPr="00EE7CFD">
              <w:rPr>
                <w:sz w:val="18"/>
                <w:szCs w:val="18"/>
                <w:vertAlign w:val="subscript"/>
                <w:lang w:eastAsia="ru-RU"/>
              </w:rPr>
              <w:t>1</w:t>
            </w:r>
            <w:r w:rsidRPr="00EE7CFD">
              <w:rPr>
                <w:sz w:val="18"/>
                <w:szCs w:val="18"/>
                <w:lang w:eastAsia="ru-RU"/>
              </w:rPr>
              <w:t xml:space="preserve"> = 0,70)</w:t>
            </w:r>
          </w:p>
        </w:tc>
        <w:tc>
          <w:tcPr>
            <w:tcW w:w="1842" w:type="dxa"/>
          </w:tcPr>
          <w:p w14:paraId="4B3DA8B3" w14:textId="77777777" w:rsidR="00DA5784" w:rsidRPr="00470950" w:rsidRDefault="00DA5784" w:rsidP="00400571">
            <w:pPr>
              <w:pStyle w:val="30"/>
              <w:widowControl w:val="0"/>
              <w:numPr>
                <w:ilvl w:val="7"/>
                <w:numId w:val="18"/>
              </w:numPr>
              <w:spacing w:before="40" w:after="40" w:line="240" w:lineRule="auto"/>
              <w:ind w:left="0" w:firstLine="0"/>
              <w:jc w:val="center"/>
              <w:rPr>
                <w:sz w:val="18"/>
                <w:szCs w:val="18"/>
                <w:lang w:eastAsia="ru-RU"/>
              </w:rPr>
            </w:pPr>
            <w:r w:rsidRPr="005D6085">
              <w:rPr>
                <w:sz w:val="18"/>
                <w:szCs w:val="18"/>
              </w:rPr>
              <w:t xml:space="preserve">Чем меньше </w:t>
            </w:r>
            <w:r>
              <w:rPr>
                <w:sz w:val="18"/>
                <w:szCs w:val="18"/>
              </w:rPr>
              <w:t>цена услуг</w:t>
            </w:r>
            <w:r w:rsidRPr="005D6085">
              <w:rPr>
                <w:sz w:val="18"/>
                <w:szCs w:val="18"/>
              </w:rPr>
              <w:t>, тем выше предпочтительнос</w:t>
            </w:r>
            <w:r>
              <w:rPr>
                <w:sz w:val="18"/>
                <w:szCs w:val="18"/>
              </w:rPr>
              <w:t>ть</w:t>
            </w:r>
          </w:p>
        </w:tc>
        <w:tc>
          <w:tcPr>
            <w:tcW w:w="6804" w:type="dxa"/>
          </w:tcPr>
          <w:p w14:paraId="177DB252"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4C2EBEB8" w14:textId="6B251830" w:rsidR="00DA5784" w:rsidRPr="00470950" w:rsidRDefault="00DA5784" w:rsidP="00400571">
            <w:pPr>
              <w:pStyle w:val="21"/>
              <w:numPr>
                <w:ilvl w:val="6"/>
                <w:numId w:val="18"/>
              </w:numPr>
              <w:spacing w:after="120" w:line="240" w:lineRule="auto"/>
              <w:ind w:left="0" w:firstLine="0"/>
              <w:jc w:val="center"/>
              <w:rPr>
                <w:sz w:val="18"/>
                <w:szCs w:val="18"/>
                <w:lang w:eastAsia="ru-RU"/>
              </w:rPr>
            </w:pPr>
            <m:oMath>
              <m:r>
                <m:rPr>
                  <m:sty m:val="p"/>
                </m:rPr>
                <w:rPr>
                  <w:rFonts w:ascii="Cambria Math" w:hAnsi="Cambria Math"/>
                  <w:sz w:val="24"/>
                  <w:szCs w:val="24"/>
                  <w:lang w:eastAsia="ru-RU"/>
                </w:rPr>
                <m:t xml:space="preserve"> </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1</m:t>
                  </m:r>
                </m:sub>
              </m:sSub>
              <m: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×Ш,</m:t>
              </m:r>
            </m:oMath>
            <w:r w:rsidRPr="00470950">
              <w:rPr>
                <w:sz w:val="18"/>
                <w:szCs w:val="18"/>
                <w:lang w:eastAsia="ru-RU"/>
              </w:rPr>
              <w:fldChar w:fldCharType="begin"/>
            </w:r>
            <w:r w:rsidRPr="00470950">
              <w:rPr>
                <w:sz w:val="18"/>
                <w:szCs w:val="18"/>
                <w:lang w:eastAsia="ru-RU"/>
              </w:rPr>
              <w:instrText xml:space="preserve"> QUOTE </w:instrText>
            </w:r>
            <w:r w:rsidRPr="00FF59BC">
              <w:rPr>
                <w:noProof/>
                <w:position w:val="-6"/>
                <w:lang w:eastAsia="ru-RU"/>
              </w:rPr>
              <w:drawing>
                <wp:inline distT="0" distB="0" distL="0" distR="0" wp14:anchorId="1EB0E564" wp14:editId="035CF9AF">
                  <wp:extent cx="1009650" cy="295275"/>
                  <wp:effectExtent l="0" t="0" r="0" b="0"/>
                  <wp:docPr id="122" name="Рисунок 2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rrowheads="1"/>
                          </pic:cNvPicPr>
                        </pic:nvPicPr>
                        <pic:blipFill>
                          <a:blip r:embed="rId8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9650" cy="295275"/>
                          </a:xfrm>
                          <a:prstGeom prst="rect">
                            <a:avLst/>
                          </a:prstGeom>
                          <a:noFill/>
                          <a:ln>
                            <a:noFill/>
                          </a:ln>
                        </pic:spPr>
                      </pic:pic>
                    </a:graphicData>
                  </a:graphic>
                </wp:inline>
              </w:drawing>
            </w:r>
            <w:r w:rsidRPr="00470950">
              <w:rPr>
                <w:sz w:val="18"/>
                <w:szCs w:val="18"/>
                <w:lang w:eastAsia="ru-RU"/>
              </w:rPr>
              <w:instrText xml:space="preserve"> </w:instrText>
            </w:r>
            <w:r w:rsidRPr="00470950">
              <w:rPr>
                <w:sz w:val="18"/>
                <w:szCs w:val="18"/>
                <w:lang w:eastAsia="ru-RU"/>
              </w:rPr>
              <w:fldChar w:fldCharType="end"/>
            </w:r>
          </w:p>
          <w:p w14:paraId="385764E6"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0BC68D0C"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B7B88">
              <w:rPr>
                <w:sz w:val="18"/>
                <w:szCs w:val="18"/>
                <w:vertAlign w:val="subscript"/>
                <w:lang w:eastAsia="ru-RU"/>
              </w:rPr>
              <w:t>1</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 баллах;</w:t>
            </w:r>
          </w:p>
          <w:p w14:paraId="5B1DAF65" w14:textId="77777777" w:rsidR="00DA5784" w:rsidRDefault="00DA5784" w:rsidP="009C276B">
            <w:pPr>
              <w:tabs>
                <w:tab w:val="left" w:pos="742"/>
              </w:tabs>
              <w:spacing w:line="256" w:lineRule="auto"/>
              <w:rPr>
                <w:sz w:val="18"/>
                <w:szCs w:val="18"/>
              </w:rPr>
            </w:pPr>
            <w:r>
              <w:rPr>
                <w:sz w:val="18"/>
                <w:szCs w:val="18"/>
              </w:rPr>
              <w:t>ЦЕНА</w:t>
            </w:r>
            <w:r>
              <w:rPr>
                <w:i/>
                <w:iCs/>
                <w:sz w:val="18"/>
                <w:szCs w:val="18"/>
                <w:vertAlign w:val="subscript"/>
                <w:lang w:val="en-US"/>
              </w:rPr>
              <w:t>i</w:t>
            </w:r>
            <w:r>
              <w:rPr>
                <w:sz w:val="18"/>
                <w:szCs w:val="18"/>
              </w:rPr>
              <w:t xml:space="preserve">  </w:t>
            </w:r>
            <w:r w:rsidRPr="00470950">
              <w:rPr>
                <w:sz w:val="18"/>
                <w:szCs w:val="18"/>
                <w:lang w:eastAsia="ru-RU"/>
              </w:rPr>
              <w:tab/>
              <w:t>–</w:t>
            </w:r>
            <w:r w:rsidRPr="00470950">
              <w:rPr>
                <w:sz w:val="18"/>
                <w:szCs w:val="18"/>
                <w:lang w:eastAsia="ru-RU"/>
              </w:rPr>
              <w:tab/>
            </w:r>
            <w:r>
              <w:rPr>
                <w:rFonts w:eastAsia="Calibri"/>
                <w:sz w:val="18"/>
                <w:szCs w:val="16"/>
              </w:rPr>
              <w:t>цена услуг (</w:t>
            </w:r>
            <w:r>
              <w:rPr>
                <w:sz w:val="18"/>
                <w:szCs w:val="18"/>
              </w:rPr>
              <w:t xml:space="preserve">страховой тариф/средний страховой тариф/средний размер страховой премии на 1-го </w:t>
            </w:r>
            <w:r w:rsidRPr="00BF1BDF">
              <w:rPr>
                <w:sz w:val="18"/>
                <w:szCs w:val="18"/>
              </w:rPr>
              <w:t>застрахованного</w:t>
            </w:r>
            <w:r>
              <w:rPr>
                <w:rFonts w:eastAsia="Calibri"/>
                <w:sz w:val="18"/>
                <w:szCs w:val="16"/>
              </w:rPr>
              <w:t xml:space="preserve">), указанная в </w:t>
            </w:r>
            <w:r>
              <w:rPr>
                <w:rFonts w:eastAsia="Calibri"/>
                <w:sz w:val="18"/>
                <w:szCs w:val="16"/>
                <w:lang w:val="en-US"/>
              </w:rPr>
              <w:t>i</w:t>
            </w:r>
            <w:r>
              <w:rPr>
                <w:rFonts w:eastAsia="Calibri"/>
                <w:sz w:val="18"/>
                <w:szCs w:val="16"/>
              </w:rPr>
              <w:t xml:space="preserve">-ой заявке (в Коммерческом предложении по установленной в документации о закупке форме __) допущенного участника, </w:t>
            </w:r>
            <w:r>
              <w:rPr>
                <w:sz w:val="18"/>
                <w:szCs w:val="18"/>
              </w:rPr>
              <w:t xml:space="preserve">руб. </w:t>
            </w:r>
            <w:r>
              <w:rPr>
                <w:sz w:val="18"/>
                <w:szCs w:val="18"/>
                <w:lang w:eastAsia="ru-RU"/>
              </w:rPr>
              <w:t>без учета НДС</w:t>
            </w:r>
            <w:r>
              <w:rPr>
                <w:sz w:val="18"/>
                <w:szCs w:val="18"/>
              </w:rPr>
              <w:t>;</w:t>
            </w:r>
          </w:p>
          <w:p w14:paraId="1CDE8BB6" w14:textId="77777777" w:rsidR="00DA5784" w:rsidRPr="00396C19" w:rsidRDefault="00DA5784" w:rsidP="009C276B">
            <w:pPr>
              <w:spacing w:line="256" w:lineRule="auto"/>
              <w:rPr>
                <w:sz w:val="18"/>
                <w:szCs w:val="18"/>
              </w:rPr>
            </w:pPr>
            <w:r>
              <w:rPr>
                <w:sz w:val="18"/>
                <w:szCs w:val="18"/>
              </w:rPr>
              <w:t>ЦЕНА</w:t>
            </w:r>
            <w:r>
              <w:rPr>
                <w:vertAlign w:val="subscript"/>
                <w:lang w:val="en-US"/>
              </w:rPr>
              <w:t>min</w:t>
            </w:r>
            <w:r w:rsidRPr="004502C5">
              <w:rPr>
                <w:vertAlign w:val="subscript"/>
              </w:rPr>
              <w:t xml:space="preserve"> </w:t>
            </w:r>
            <w:r>
              <w:rPr>
                <w:sz w:val="18"/>
                <w:szCs w:val="18"/>
              </w:rPr>
              <w:t xml:space="preserve">– минимальная цена услуг </w:t>
            </w:r>
            <w:r>
              <w:rPr>
                <w:rFonts w:eastAsia="Calibri"/>
                <w:sz w:val="18"/>
                <w:szCs w:val="16"/>
              </w:rPr>
              <w:t>(</w:t>
            </w:r>
            <w:r>
              <w:rPr>
                <w:sz w:val="18"/>
                <w:szCs w:val="18"/>
              </w:rPr>
              <w:t xml:space="preserve">страховой тариф/средний страховой тариф/средний размер страховой премии на 1-го </w:t>
            </w:r>
            <w:r w:rsidRPr="00BF1BDF">
              <w:rPr>
                <w:sz w:val="18"/>
                <w:szCs w:val="18"/>
              </w:rPr>
              <w:t>застрахованного</w:t>
            </w:r>
            <w:r>
              <w:rPr>
                <w:rFonts w:eastAsia="Calibri"/>
                <w:sz w:val="18"/>
                <w:szCs w:val="16"/>
              </w:rPr>
              <w:t xml:space="preserve">) </w:t>
            </w:r>
            <w:r>
              <w:rPr>
                <w:sz w:val="18"/>
                <w:szCs w:val="18"/>
              </w:rPr>
              <w:t xml:space="preserve">среди всех допущенных заявок участников, руб. </w:t>
            </w:r>
            <w:r>
              <w:rPr>
                <w:sz w:val="18"/>
                <w:szCs w:val="18"/>
                <w:lang w:eastAsia="ru-RU"/>
              </w:rPr>
              <w:t>без учета НДС</w:t>
            </w:r>
            <w:r>
              <w:rPr>
                <w:sz w:val="18"/>
                <w:szCs w:val="18"/>
              </w:rPr>
              <w:t>;</w:t>
            </w:r>
          </w:p>
          <w:p w14:paraId="20A28CAD"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16FB8E3C"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 xml:space="preserve"> без учета НДС</w:t>
            </w:r>
            <w:r w:rsidRPr="001813E6">
              <w:rPr>
                <w:color w:val="000000"/>
                <w:sz w:val="18"/>
              </w:rPr>
              <w:t>.</w:t>
            </w:r>
          </w:p>
          <w:p w14:paraId="4B8C4EEA" w14:textId="77777777" w:rsidR="00DA5784" w:rsidRPr="009C7602"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sz w:val="18"/>
                <w:szCs w:val="18"/>
                <w:lang w:eastAsia="ru-RU"/>
              </w:rPr>
            </w:pPr>
            <w:r w:rsidRPr="00470950">
              <w:rPr>
                <w:sz w:val="18"/>
                <w:szCs w:val="18"/>
                <w:lang w:eastAsia="ru-RU"/>
              </w:rPr>
              <w:t>Шкала оценок от 0 до 5 баллов.</w:t>
            </w:r>
          </w:p>
          <w:p w14:paraId="60BC4CE9" w14:textId="77777777" w:rsidR="00DA5784" w:rsidRPr="009E11EE" w:rsidRDefault="00DA5784" w:rsidP="00400571">
            <w:pPr>
              <w:pStyle w:val="30"/>
              <w:numPr>
                <w:ilvl w:val="7"/>
                <w:numId w:val="18"/>
              </w:numPr>
              <w:spacing w:before="0" w:line="240" w:lineRule="auto"/>
              <w:ind w:left="0" w:firstLine="0"/>
              <w:rPr>
                <w:sz w:val="18"/>
                <w:szCs w:val="18"/>
                <w:lang w:eastAsia="ru-RU"/>
              </w:rPr>
            </w:pPr>
            <w:r w:rsidRPr="009E11EE">
              <w:rPr>
                <w:sz w:val="18"/>
                <w:szCs w:val="18"/>
                <w:lang w:eastAsia="ru-RU"/>
              </w:rPr>
              <w:t>Критерий подлежит оценке только в ценовом диапазоне от более или равно ЦД</w:t>
            </w:r>
            <w:r w:rsidRPr="009E11EE">
              <w:rPr>
                <w:i/>
                <w:sz w:val="18"/>
                <w:szCs w:val="18"/>
                <w:vertAlign w:val="subscript"/>
                <w:lang w:eastAsia="ru-RU"/>
              </w:rPr>
              <w:t>min</w:t>
            </w:r>
            <w:r w:rsidRPr="009E11EE">
              <w:rPr>
                <w:sz w:val="18"/>
                <w:szCs w:val="18"/>
                <w:lang w:eastAsia="ru-RU"/>
              </w:rPr>
              <w:t xml:space="preserve"> до менее или равно ЦД</w:t>
            </w:r>
            <w:r w:rsidRPr="009E11EE">
              <w:rPr>
                <w:i/>
                <w:sz w:val="18"/>
                <w:szCs w:val="18"/>
                <w:vertAlign w:val="subscript"/>
                <w:lang w:eastAsia="ru-RU"/>
              </w:rPr>
              <w:t>max</w:t>
            </w:r>
            <w:r w:rsidRPr="009E11EE">
              <w:rPr>
                <w:sz w:val="18"/>
                <w:szCs w:val="18"/>
                <w:lang w:eastAsia="ru-RU"/>
              </w:rPr>
              <w:t xml:space="preserve">, </w:t>
            </w:r>
          </w:p>
          <w:p w14:paraId="32DF61AF" w14:textId="77777777" w:rsidR="00DA5784" w:rsidRPr="009E11EE" w:rsidRDefault="00DA5784" w:rsidP="00400571">
            <w:pPr>
              <w:pStyle w:val="30"/>
              <w:numPr>
                <w:ilvl w:val="7"/>
                <w:numId w:val="18"/>
              </w:numPr>
              <w:spacing w:before="0" w:line="240" w:lineRule="auto"/>
              <w:ind w:left="0" w:firstLine="0"/>
              <w:rPr>
                <w:sz w:val="18"/>
                <w:szCs w:val="18"/>
                <w:lang w:eastAsia="ru-RU"/>
              </w:rPr>
            </w:pPr>
            <w:r w:rsidRPr="009E11EE">
              <w:rPr>
                <w:sz w:val="18"/>
                <w:szCs w:val="18"/>
                <w:lang w:eastAsia="ru-RU"/>
              </w:rPr>
              <w:t>где:</w:t>
            </w:r>
          </w:p>
          <w:p w14:paraId="3EB344A6" w14:textId="77777777" w:rsidR="00DA5784" w:rsidRPr="009E11EE" w:rsidRDefault="00DA5784" w:rsidP="00400571">
            <w:pPr>
              <w:pStyle w:val="30"/>
              <w:numPr>
                <w:ilvl w:val="7"/>
                <w:numId w:val="18"/>
              </w:numPr>
              <w:spacing w:before="0" w:line="240" w:lineRule="auto"/>
              <w:ind w:left="0" w:firstLine="0"/>
              <w:jc w:val="left"/>
              <w:rPr>
                <w:sz w:val="18"/>
                <w:szCs w:val="18"/>
                <w:lang w:eastAsia="ru-RU"/>
              </w:rPr>
            </w:pPr>
            <w:r w:rsidRPr="009E11EE">
              <w:rPr>
                <w:sz w:val="18"/>
                <w:szCs w:val="18"/>
                <w:lang w:eastAsia="ru-RU"/>
              </w:rPr>
              <w:t>ЦД</w:t>
            </w:r>
            <w:r w:rsidRPr="009E11EE">
              <w:rPr>
                <w:i/>
                <w:sz w:val="18"/>
                <w:szCs w:val="18"/>
                <w:vertAlign w:val="subscript"/>
                <w:lang w:eastAsia="ru-RU"/>
              </w:rPr>
              <w:t>min</w:t>
            </w:r>
            <w:r w:rsidRPr="009E11EE">
              <w:rPr>
                <w:sz w:val="18"/>
                <w:szCs w:val="18"/>
                <w:lang w:eastAsia="ru-RU"/>
              </w:rPr>
              <w:t xml:space="preserve"> – сумма предложений всех участников по цене услуг (страховых тарифов/средних страховых тарифов/средних размеров страховых премий на 1-го застрахованного) по рассматриваемому лоту, деленная на количество участников по рассматриваемому лоту, минус </w:t>
            </w:r>
            <w:r>
              <w:rPr>
                <w:sz w:val="18"/>
                <w:szCs w:val="18"/>
                <w:lang w:eastAsia="ru-RU"/>
              </w:rPr>
              <w:t>5</w:t>
            </w:r>
            <w:r w:rsidRPr="009E11EE">
              <w:rPr>
                <w:sz w:val="18"/>
                <w:szCs w:val="18"/>
                <w:lang w:eastAsia="ru-RU"/>
              </w:rPr>
              <w:t xml:space="preserve">0 (пятьдесят) % и округлённая до сотой доли процента или тысяч рублей. </w:t>
            </w:r>
          </w:p>
          <w:p w14:paraId="7E5D787B" w14:textId="77777777" w:rsidR="00DA5784" w:rsidRPr="009E11EE" w:rsidRDefault="00DA5784" w:rsidP="00400571">
            <w:pPr>
              <w:pStyle w:val="30"/>
              <w:numPr>
                <w:ilvl w:val="7"/>
                <w:numId w:val="18"/>
              </w:numPr>
              <w:spacing w:before="0" w:after="120" w:line="240" w:lineRule="auto"/>
              <w:ind w:left="0" w:firstLine="0"/>
              <w:jc w:val="left"/>
              <w:rPr>
                <w:sz w:val="18"/>
                <w:szCs w:val="18"/>
                <w:lang w:eastAsia="ru-RU"/>
              </w:rPr>
            </w:pPr>
            <w:r w:rsidRPr="009E11EE">
              <w:rPr>
                <w:sz w:val="18"/>
                <w:szCs w:val="18"/>
                <w:lang w:eastAsia="ru-RU"/>
              </w:rPr>
              <w:t>ЦД</w:t>
            </w:r>
            <w:r w:rsidRPr="009E11EE">
              <w:rPr>
                <w:i/>
                <w:sz w:val="18"/>
                <w:szCs w:val="18"/>
                <w:vertAlign w:val="subscript"/>
                <w:lang w:eastAsia="ru-RU"/>
              </w:rPr>
              <w:t>max</w:t>
            </w:r>
            <w:r w:rsidRPr="009E11EE">
              <w:rPr>
                <w:sz w:val="18"/>
                <w:szCs w:val="18"/>
                <w:lang w:eastAsia="ru-RU"/>
              </w:rPr>
              <w:t xml:space="preserve"> – сумма предложений всех участников по цене услуг (страховых тарифов/средних страховых тарифов/средних размеров страховых премий на 1-го застрахованного) по рассматриваемому лоту, деленная на количество участников по рассматриваемому лоту, плюс </w:t>
            </w:r>
            <w:r>
              <w:rPr>
                <w:sz w:val="18"/>
                <w:szCs w:val="18"/>
                <w:lang w:eastAsia="ru-RU"/>
              </w:rPr>
              <w:t>5</w:t>
            </w:r>
            <w:r w:rsidRPr="009E11EE">
              <w:rPr>
                <w:sz w:val="18"/>
                <w:szCs w:val="18"/>
                <w:lang w:eastAsia="ru-RU"/>
              </w:rPr>
              <w:t xml:space="preserve">0 (пятьдесят) % и округлённая до сотой доли процента или тысяч рублей. </w:t>
            </w:r>
          </w:p>
          <w:p w14:paraId="62E40144" w14:textId="77777777" w:rsidR="00DA5784" w:rsidRPr="00EE7CFD" w:rsidRDefault="00DA5784" w:rsidP="00400571">
            <w:pPr>
              <w:pStyle w:val="30"/>
              <w:numPr>
                <w:ilvl w:val="7"/>
                <w:numId w:val="18"/>
              </w:numPr>
              <w:spacing w:beforeLines="40" w:before="96" w:afterLines="40" w:after="96" w:line="240" w:lineRule="auto"/>
              <w:ind w:left="0" w:firstLine="0"/>
              <w:jc w:val="left"/>
              <w:rPr>
                <w:rFonts w:asciiTheme="majorHAnsi" w:hAnsiTheme="majorHAnsi" w:cstheme="majorHAnsi"/>
                <w:iCs/>
                <w:sz w:val="18"/>
                <w:szCs w:val="18"/>
                <w:lang w:eastAsia="ru-RU"/>
              </w:rPr>
            </w:pPr>
            <w:r w:rsidRPr="00EE7CFD">
              <w:rPr>
                <w:iCs/>
                <w:sz w:val="18"/>
                <w:szCs w:val="18"/>
                <w:lang w:eastAsia="ru-RU"/>
              </w:rPr>
              <w:t>Участник закупки предоставляет страховые тарифы по форме таблицы Приложение № __ к документации о закупке с разбивкой по типам имущества путем добавления колонки «Страховой тариф за год». В случае если по одному Заказчику/типу имущества указывается два страховых тарифа для разных лимитов ответственности/франшиз каждый тариф учитывается в доле 50%.</w:t>
            </w:r>
          </w:p>
        </w:tc>
      </w:tr>
      <w:tr w:rsidR="00DA5784" w:rsidRPr="006572B8" w14:paraId="441AC882" w14:textId="77777777" w:rsidTr="009C276B">
        <w:tc>
          <w:tcPr>
            <w:tcW w:w="1101" w:type="dxa"/>
          </w:tcPr>
          <w:p w14:paraId="17AF864F"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2.</w:t>
            </w:r>
          </w:p>
        </w:tc>
        <w:tc>
          <w:tcPr>
            <w:tcW w:w="1417" w:type="dxa"/>
          </w:tcPr>
          <w:p w14:paraId="43C036D4"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Нец</w:t>
            </w:r>
            <w:r w:rsidRPr="00470950">
              <w:rPr>
                <w:sz w:val="18"/>
                <w:szCs w:val="18"/>
                <w:lang w:eastAsia="ru-RU"/>
              </w:rPr>
              <w:t xml:space="preserve">еновой частный критерий оценки </w:t>
            </w:r>
            <w:r>
              <w:rPr>
                <w:sz w:val="18"/>
                <w:szCs w:val="18"/>
                <w:lang w:eastAsia="ru-RU"/>
              </w:rPr>
              <w:t xml:space="preserve">первого </w:t>
            </w:r>
            <w:r w:rsidRPr="00470950">
              <w:rPr>
                <w:sz w:val="18"/>
                <w:szCs w:val="18"/>
                <w:lang w:eastAsia="ru-RU"/>
              </w:rPr>
              <w:t>уровня</w:t>
            </w:r>
            <w:r>
              <w:rPr>
                <w:sz w:val="18"/>
                <w:szCs w:val="18"/>
                <w:lang w:eastAsia="ru-RU"/>
              </w:rPr>
              <w:t xml:space="preserve"> / ТЕХ</w:t>
            </w:r>
          </w:p>
        </w:tc>
        <w:tc>
          <w:tcPr>
            <w:tcW w:w="1446" w:type="dxa"/>
          </w:tcPr>
          <w:p w14:paraId="40042A59" w14:textId="77777777" w:rsidR="00DA5784" w:rsidRPr="007546CD" w:rsidRDefault="00DA5784" w:rsidP="00400571">
            <w:pPr>
              <w:pStyle w:val="30"/>
              <w:numPr>
                <w:ilvl w:val="7"/>
                <w:numId w:val="18"/>
              </w:numPr>
              <w:spacing w:before="40" w:after="40" w:line="240" w:lineRule="auto"/>
              <w:ind w:left="0" w:firstLine="0"/>
              <w:jc w:val="center"/>
              <w:rPr>
                <w:sz w:val="18"/>
                <w:szCs w:val="18"/>
                <w:lang w:eastAsia="ru-RU"/>
              </w:rPr>
            </w:pPr>
            <w:r w:rsidRPr="007546CD">
              <w:rPr>
                <w:rFonts w:asciiTheme="majorHAnsi" w:hAnsiTheme="majorHAnsi" w:cstheme="majorHAnsi"/>
                <w:bCs/>
                <w:sz w:val="18"/>
                <w:szCs w:val="18"/>
              </w:rPr>
              <w:t>Привлекательность условий технического предложения на выполнение работ, оказание услуг</w:t>
            </w:r>
          </w:p>
        </w:tc>
        <w:tc>
          <w:tcPr>
            <w:tcW w:w="1560" w:type="dxa"/>
          </w:tcPr>
          <w:p w14:paraId="7AD96F2C" w14:textId="77777777" w:rsidR="00DA5784" w:rsidRPr="007546CD" w:rsidRDefault="00DA5784" w:rsidP="00400571">
            <w:pPr>
              <w:pStyle w:val="30"/>
              <w:numPr>
                <w:ilvl w:val="7"/>
                <w:numId w:val="18"/>
              </w:numPr>
              <w:spacing w:before="40" w:after="40" w:line="240" w:lineRule="auto"/>
              <w:ind w:left="0" w:firstLine="0"/>
              <w:jc w:val="center"/>
              <w:rPr>
                <w:i/>
                <w:sz w:val="18"/>
                <w:szCs w:val="18"/>
                <w:lang w:eastAsia="ru-RU"/>
              </w:rPr>
            </w:pPr>
            <w:r w:rsidRPr="007546CD">
              <w:rPr>
                <w:i/>
                <w:sz w:val="18"/>
                <w:szCs w:val="18"/>
                <w:lang w:eastAsia="ru-RU"/>
              </w:rPr>
              <w:t>отсутствует</w:t>
            </w:r>
          </w:p>
        </w:tc>
        <w:tc>
          <w:tcPr>
            <w:tcW w:w="1134" w:type="dxa"/>
          </w:tcPr>
          <w:p w14:paraId="028AD8D5"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sidRPr="00EE7CFD">
              <w:rPr>
                <w:sz w:val="18"/>
                <w:szCs w:val="18"/>
                <w:lang w:eastAsia="ru-RU"/>
              </w:rPr>
              <w:t>5%</w:t>
            </w:r>
            <w:r w:rsidRPr="00EE7CFD">
              <w:rPr>
                <w:sz w:val="18"/>
                <w:szCs w:val="18"/>
                <w:lang w:eastAsia="ru-RU"/>
              </w:rPr>
              <w:br/>
              <w:t>(В</w:t>
            </w:r>
            <w:r w:rsidRPr="00EE7CFD">
              <w:rPr>
                <w:sz w:val="18"/>
                <w:szCs w:val="18"/>
                <w:vertAlign w:val="subscript"/>
                <w:lang w:eastAsia="ru-RU"/>
              </w:rPr>
              <w:t>2</w:t>
            </w:r>
            <w:r w:rsidRPr="00EE7CFD">
              <w:rPr>
                <w:sz w:val="18"/>
                <w:szCs w:val="18"/>
                <w:lang w:eastAsia="ru-RU"/>
              </w:rPr>
              <w:t xml:space="preserve"> = 0,05)</w:t>
            </w:r>
          </w:p>
        </w:tc>
        <w:tc>
          <w:tcPr>
            <w:tcW w:w="1842" w:type="dxa"/>
          </w:tcPr>
          <w:p w14:paraId="23AD21F2" w14:textId="77777777" w:rsidR="00DA5784" w:rsidRPr="00B4739D" w:rsidRDefault="00DA5784" w:rsidP="009C276B">
            <w:pPr>
              <w:numPr>
                <w:ilvl w:val="7"/>
                <w:numId w:val="0"/>
              </w:numPr>
              <w:spacing w:before="40" w:after="40"/>
              <w:jc w:val="center"/>
              <w:rPr>
                <w:sz w:val="18"/>
                <w:szCs w:val="18"/>
              </w:rPr>
            </w:pPr>
            <w:r w:rsidRPr="009E11EE">
              <w:rPr>
                <w:sz w:val="18"/>
                <w:szCs w:val="18"/>
              </w:rPr>
              <w:t>Чем больше у участника существенных улучшений страхового покрытия, тем выше предпочтительность</w:t>
            </w:r>
          </w:p>
        </w:tc>
        <w:tc>
          <w:tcPr>
            <w:tcW w:w="6804" w:type="dxa"/>
          </w:tcPr>
          <w:p w14:paraId="43FC0E18" w14:textId="77777777" w:rsidR="00DA5784" w:rsidRPr="009E11EE" w:rsidRDefault="00DA5784" w:rsidP="009C276B">
            <w:pPr>
              <w:numPr>
                <w:ilvl w:val="7"/>
                <w:numId w:val="0"/>
              </w:numPr>
              <w:spacing w:before="120"/>
              <w:rPr>
                <w:rFonts w:eastAsia="Calibri"/>
                <w:sz w:val="18"/>
                <w:szCs w:val="18"/>
              </w:rPr>
            </w:pPr>
            <w:r w:rsidRPr="009E11EE">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7B57CA5" w14:textId="091DD38A" w:rsidR="00DA5784" w:rsidRPr="007546CD" w:rsidRDefault="00DA5784" w:rsidP="009C276B">
            <w:pPr>
              <w:numPr>
                <w:ilvl w:val="7"/>
                <w:numId w:val="0"/>
              </w:numPr>
              <w:spacing w:before="120"/>
              <w:rPr>
                <w:rFonts w:eastAsia="Calibri"/>
                <w:sz w:val="18"/>
                <w:szCs w:val="18"/>
              </w:rPr>
            </w:pPr>
            <w:r w:rsidRPr="009E11EE">
              <w:rPr>
                <w:rFonts w:eastAsia="Calibri"/>
                <w:sz w:val="18"/>
                <w:szCs w:val="18"/>
              </w:rPr>
              <w:t xml:space="preserve">Порядок осуществления оценки (значение оцениваемого параметра), в зависимости от предоставленных в </w:t>
            </w:r>
            <w:r w:rsidRPr="009E11EE">
              <w:rPr>
                <w:rFonts w:eastAsia="Calibri"/>
                <w:i/>
                <w:sz w:val="18"/>
                <w:szCs w:val="18"/>
                <w:lang w:val="en-US"/>
              </w:rPr>
              <w:t>i</w:t>
            </w:r>
            <w:r w:rsidRPr="009E11EE">
              <w:rPr>
                <w:rFonts w:eastAsia="Calibri"/>
                <w:sz w:val="18"/>
                <w:szCs w:val="18"/>
              </w:rPr>
              <w:t>-ой заявке существенных улучшений</w:t>
            </w:r>
            <w:r w:rsidRPr="009E11EE">
              <w:rPr>
                <w:rFonts w:eastAsia="Calibri"/>
                <w:b/>
                <w:sz w:val="18"/>
                <w:szCs w:val="18"/>
              </w:rPr>
              <w:t xml:space="preserve"> </w:t>
            </w:r>
            <w:r w:rsidRPr="009E11EE">
              <w:rPr>
                <w:rFonts w:eastAsia="Calibri"/>
                <w:sz w:val="18"/>
                <w:szCs w:val="18"/>
              </w:rPr>
              <w:t>страхового покрытия*, в количестве</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20E36593" wp14:editId="4EBC7851">
                  <wp:extent cx="933450" cy="295275"/>
                  <wp:effectExtent l="0" t="0" r="0" b="0"/>
                  <wp:docPr id="123"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74DFCE26"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87B9C2F"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49239389"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rFonts w:eastAsia="Calibri"/>
                      <w:sz w:val="18"/>
                      <w:szCs w:val="18"/>
                    </w:rPr>
                    <w:t>существенных улучшений</w:t>
                  </w:r>
                  <w:r w:rsidRPr="009E11EE">
                    <w:rPr>
                      <w:rFonts w:eastAsia="Calibri"/>
                      <w:b/>
                      <w:sz w:val="18"/>
                      <w:szCs w:val="18"/>
                    </w:rPr>
                    <w:t xml:space="preserve"> </w:t>
                  </w:r>
                  <w:r w:rsidRPr="009E11EE">
                    <w:rPr>
                      <w:rFonts w:eastAsia="Calibri"/>
                      <w:sz w:val="18"/>
                      <w:szCs w:val="18"/>
                    </w:rPr>
                    <w:t>страхового покрытия не представлено;</w:t>
                  </w:r>
                </w:p>
              </w:tc>
            </w:tr>
            <w:tr w:rsidR="00DA5784" w14:paraId="0FE935A8"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8F490C6"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6962D744"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rFonts w:eastAsia="Calibri"/>
                      <w:sz w:val="18"/>
                      <w:szCs w:val="18"/>
                    </w:rPr>
                    <w:t>представлено 1 или 2 существенных улучшения</w:t>
                  </w:r>
                  <w:r w:rsidRPr="009E11EE">
                    <w:rPr>
                      <w:rFonts w:eastAsia="Calibri"/>
                      <w:b/>
                      <w:sz w:val="18"/>
                      <w:szCs w:val="18"/>
                    </w:rPr>
                    <w:t xml:space="preserve"> </w:t>
                  </w:r>
                  <w:r w:rsidRPr="009E11EE">
                    <w:rPr>
                      <w:rFonts w:eastAsia="Calibri"/>
                      <w:sz w:val="18"/>
                      <w:szCs w:val="18"/>
                    </w:rPr>
                    <w:t>страхового покрытия;</w:t>
                  </w:r>
                </w:p>
              </w:tc>
            </w:tr>
            <w:tr w:rsidR="00DA5784" w14:paraId="05B7EAEA"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00BC1B5E"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4B729481"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rFonts w:eastAsia="Calibri"/>
                      <w:sz w:val="18"/>
                      <w:szCs w:val="18"/>
                    </w:rPr>
                    <w:t>представлено 3 или 4 существенных улучшения</w:t>
                  </w:r>
                  <w:r w:rsidRPr="009E11EE">
                    <w:rPr>
                      <w:rFonts w:eastAsia="Calibri"/>
                      <w:b/>
                      <w:sz w:val="18"/>
                      <w:szCs w:val="18"/>
                    </w:rPr>
                    <w:t xml:space="preserve"> </w:t>
                  </w:r>
                  <w:r w:rsidRPr="009E11EE">
                    <w:rPr>
                      <w:rFonts w:eastAsia="Calibri"/>
                      <w:sz w:val="18"/>
                      <w:szCs w:val="18"/>
                    </w:rPr>
                    <w:t>страхового покрытия;</w:t>
                  </w:r>
                </w:p>
              </w:tc>
            </w:tr>
            <w:tr w:rsidR="00DA5784" w14:paraId="33D24D73"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7BBBCDF9"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6ED9C7C9"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E11EE">
                    <w:rPr>
                      <w:rFonts w:eastAsia="Calibri"/>
                      <w:sz w:val="18"/>
                      <w:szCs w:val="18"/>
                    </w:rPr>
                    <w:t>представлено 5 или 6 существенных улучшения</w:t>
                  </w:r>
                  <w:r w:rsidRPr="009E11EE">
                    <w:rPr>
                      <w:rFonts w:eastAsia="Calibri"/>
                      <w:b/>
                      <w:sz w:val="18"/>
                      <w:szCs w:val="18"/>
                    </w:rPr>
                    <w:t xml:space="preserve"> </w:t>
                  </w:r>
                  <w:r w:rsidRPr="009E11EE">
                    <w:rPr>
                      <w:rFonts w:eastAsia="Calibri"/>
                      <w:sz w:val="18"/>
                      <w:szCs w:val="18"/>
                    </w:rPr>
                    <w:t>страхового покрытия;</w:t>
                  </w:r>
                </w:p>
              </w:tc>
            </w:tr>
            <w:tr w:rsidR="00DA5784" w14:paraId="710EF2BD"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5F2101E"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5261127C"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E11EE">
                    <w:rPr>
                      <w:rFonts w:eastAsia="Calibri"/>
                      <w:sz w:val="18"/>
                      <w:szCs w:val="18"/>
                    </w:rPr>
                    <w:t>представлено 7 или 8 существенных улучшения</w:t>
                  </w:r>
                  <w:r w:rsidRPr="009E11EE">
                    <w:rPr>
                      <w:rFonts w:eastAsia="Calibri"/>
                      <w:b/>
                      <w:sz w:val="18"/>
                      <w:szCs w:val="18"/>
                    </w:rPr>
                    <w:t xml:space="preserve"> </w:t>
                  </w:r>
                  <w:r w:rsidRPr="009E11EE">
                    <w:rPr>
                      <w:rFonts w:eastAsia="Calibri"/>
                      <w:sz w:val="18"/>
                      <w:szCs w:val="18"/>
                    </w:rPr>
                    <w:t>страхового покрытия;</w:t>
                  </w:r>
                </w:p>
              </w:tc>
            </w:tr>
            <w:tr w:rsidR="00DA5784" w14:paraId="7690BF67"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58338BD" w14:textId="77777777" w:rsidR="00DA5784" w:rsidRDefault="00DA5784" w:rsidP="009C276B">
                  <w:pPr>
                    <w:spacing w:before="40" w:after="40" w:line="256" w:lineRule="auto"/>
                    <w:jc w:val="center"/>
                    <w:rPr>
                      <w:sz w:val="18"/>
                      <w:szCs w:val="18"/>
                    </w:rPr>
                  </w:pPr>
                  <w:r>
                    <w:rPr>
                      <w:sz w:val="18"/>
                      <w:szCs w:val="18"/>
                    </w:rPr>
                    <w:t>Б</w:t>
                  </w:r>
                  <w:r w:rsidRPr="0047530E">
                    <w:rPr>
                      <w:sz w:val="18"/>
                      <w:szCs w:val="18"/>
                      <w:vertAlign w:val="subscript"/>
                    </w:rPr>
                    <w:t>2</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7624A311"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sidRPr="009E11EE">
                    <w:rPr>
                      <w:rFonts w:eastAsia="Calibri"/>
                      <w:sz w:val="18"/>
                      <w:szCs w:val="18"/>
                    </w:rPr>
                    <w:t>представлено 9 или более улучшений</w:t>
                  </w:r>
                  <w:r w:rsidRPr="009E11EE">
                    <w:rPr>
                      <w:rFonts w:eastAsia="Calibri"/>
                      <w:b/>
                      <w:sz w:val="18"/>
                      <w:szCs w:val="18"/>
                    </w:rPr>
                    <w:t xml:space="preserve"> </w:t>
                  </w:r>
                  <w:r w:rsidRPr="009E11EE">
                    <w:rPr>
                      <w:rFonts w:eastAsia="Calibri"/>
                      <w:sz w:val="18"/>
                      <w:szCs w:val="18"/>
                    </w:rPr>
                    <w:t>страхового покрытия;</w:t>
                  </w:r>
                </w:p>
              </w:tc>
            </w:tr>
          </w:tbl>
          <w:p w14:paraId="2A0BD8EA"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38D64A6"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sidRPr="00470950">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p>
          <w:p w14:paraId="025AED67" w14:textId="77777777" w:rsidR="00DA5784"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Ш</w:t>
            </w:r>
            <w:r w:rsidRPr="00470950">
              <w:rPr>
                <w:sz w:val="18"/>
                <w:szCs w:val="18"/>
                <w:lang w:eastAsia="ru-RU"/>
              </w:rPr>
              <w:tab/>
              <w:t>–</w:t>
            </w:r>
            <w:r w:rsidRPr="00470950">
              <w:rPr>
                <w:sz w:val="18"/>
                <w:szCs w:val="18"/>
                <w:lang w:eastAsia="ru-RU"/>
              </w:rPr>
              <w:tab/>
              <w:t>максимально возможный балл (максимальная возможная оценка предпочтительности) по шкале оценок (Ш = 5).</w:t>
            </w:r>
          </w:p>
          <w:p w14:paraId="75524BA0" w14:textId="77777777" w:rsidR="00DA5784" w:rsidRDefault="00DA5784" w:rsidP="009C276B">
            <w:pPr>
              <w:numPr>
                <w:ilvl w:val="7"/>
                <w:numId w:val="0"/>
              </w:numPr>
              <w:spacing w:before="40" w:afterLines="40" w:after="96"/>
              <w:rPr>
                <w:sz w:val="18"/>
                <w:szCs w:val="18"/>
                <w:lang w:eastAsia="ru-RU"/>
              </w:rPr>
            </w:pPr>
            <w:r w:rsidRPr="00470950">
              <w:rPr>
                <w:sz w:val="18"/>
                <w:szCs w:val="18"/>
                <w:lang w:eastAsia="ru-RU"/>
              </w:rPr>
              <w:t>Шкала оценок от 0 до 5 баллов.</w:t>
            </w:r>
          </w:p>
          <w:p w14:paraId="712C36B4" w14:textId="77777777" w:rsidR="00DA5784" w:rsidRPr="009E11EE" w:rsidRDefault="00DA5784" w:rsidP="009C276B">
            <w:pPr>
              <w:numPr>
                <w:ilvl w:val="7"/>
                <w:numId w:val="0"/>
              </w:numPr>
              <w:rPr>
                <w:rFonts w:eastAsia="Calibri"/>
                <w:b/>
                <w:sz w:val="18"/>
                <w:szCs w:val="18"/>
              </w:rPr>
            </w:pPr>
            <w:r w:rsidRPr="009E11EE">
              <w:rPr>
                <w:rFonts w:eastAsia="Calibri"/>
                <w:b/>
                <w:sz w:val="18"/>
                <w:szCs w:val="18"/>
              </w:rPr>
              <w:t>При оценке предпочтительности по данному критерию учитывается следующее:</w:t>
            </w:r>
          </w:p>
          <w:p w14:paraId="483B98CB" w14:textId="77777777" w:rsidR="00DA5784" w:rsidRPr="009E11EE" w:rsidRDefault="00DA5784" w:rsidP="00400571">
            <w:pPr>
              <w:numPr>
                <w:ilvl w:val="7"/>
                <w:numId w:val="76"/>
              </w:numPr>
              <w:tabs>
                <w:tab w:val="left" w:pos="175"/>
              </w:tabs>
              <w:spacing w:before="120" w:after="120"/>
              <w:jc w:val="both"/>
              <w:outlineLvl w:val="4"/>
              <w:rPr>
                <w:rFonts w:eastAsia="Calibri"/>
                <w:sz w:val="18"/>
                <w:szCs w:val="18"/>
              </w:rPr>
            </w:pPr>
            <w:r w:rsidRPr="009E11EE">
              <w:rPr>
                <w:rFonts w:eastAsia="Calibri"/>
                <w:sz w:val="18"/>
                <w:szCs w:val="18"/>
              </w:rPr>
              <w:t xml:space="preserve">однотипные улучшения в отношении </w:t>
            </w:r>
            <w:r w:rsidR="00E41CEC">
              <w:rPr>
                <w:rFonts w:eastAsia="Calibri"/>
                <w:sz w:val="18"/>
                <w:szCs w:val="18"/>
              </w:rPr>
              <w:t>з</w:t>
            </w:r>
            <w:r w:rsidRPr="009E11EE">
              <w:rPr>
                <w:rFonts w:eastAsia="Calibri"/>
                <w:sz w:val="18"/>
                <w:szCs w:val="18"/>
              </w:rPr>
              <w:t>аказчиков (в том числе их Филиалов) считаются одним улучшением;</w:t>
            </w:r>
          </w:p>
          <w:p w14:paraId="316171E6" w14:textId="77777777" w:rsidR="00DA5784" w:rsidRPr="009E11EE" w:rsidRDefault="00DA5784" w:rsidP="009C276B">
            <w:pPr>
              <w:numPr>
                <w:ilvl w:val="7"/>
                <w:numId w:val="0"/>
              </w:numPr>
              <w:spacing w:after="120"/>
              <w:rPr>
                <w:rFonts w:eastAsia="Calibri"/>
                <w:b/>
                <w:i/>
                <w:sz w:val="18"/>
                <w:szCs w:val="18"/>
              </w:rPr>
            </w:pPr>
            <w:r w:rsidRPr="009E11EE">
              <w:rPr>
                <w:rFonts w:eastAsia="Calibri"/>
                <w:i/>
                <w:sz w:val="18"/>
                <w:szCs w:val="18"/>
              </w:rPr>
              <w:t>*</w:t>
            </w:r>
            <w:r w:rsidRPr="009E11EE">
              <w:rPr>
                <w:rFonts w:eastAsia="Calibri"/>
                <w:b/>
                <w:i/>
                <w:sz w:val="18"/>
                <w:szCs w:val="18"/>
              </w:rPr>
              <w:t xml:space="preserve"> Существенным улучшением страхового покрытия считается:</w:t>
            </w:r>
          </w:p>
          <w:p w14:paraId="025B4958" w14:textId="77777777" w:rsidR="00DA5784" w:rsidRPr="00EE7CFD" w:rsidRDefault="00DA5784" w:rsidP="00400571">
            <w:pPr>
              <w:numPr>
                <w:ilvl w:val="0"/>
                <w:numId w:val="75"/>
              </w:numPr>
              <w:spacing w:before="120"/>
              <w:ind w:left="170" w:firstLine="0"/>
              <w:contextualSpacing/>
              <w:jc w:val="both"/>
              <w:outlineLvl w:val="4"/>
              <w:rPr>
                <w:iCs/>
                <w:sz w:val="18"/>
                <w:szCs w:val="18"/>
              </w:rPr>
            </w:pPr>
            <w:r w:rsidRPr="00EE7CFD">
              <w:rPr>
                <w:iCs/>
                <w:sz w:val="18"/>
                <w:szCs w:val="18"/>
                <w:u w:val="single"/>
              </w:rPr>
              <w:t>снижение франшизы</w:t>
            </w:r>
            <w:r w:rsidRPr="00EE7CFD">
              <w:rPr>
                <w:iCs/>
                <w:sz w:val="18"/>
                <w:szCs w:val="18"/>
              </w:rPr>
              <w:t>, установленной в Технических требованиях (Приложение № 1 к Документации о закупке), при условии, что значение</w:t>
            </w:r>
          </w:p>
          <w:p w14:paraId="03195EB5" w14:textId="77777777" w:rsidR="00DA5784" w:rsidRPr="007546CD" w:rsidRDefault="006B6F6C" w:rsidP="009C276B">
            <w:pPr>
              <w:spacing w:before="120"/>
              <w:ind w:left="170" w:firstLine="1701"/>
              <w:contextualSpacing/>
              <w:jc w:val="both"/>
              <w:outlineLvl w:val="4"/>
              <w:rPr>
                <w:i/>
                <w:sz w:val="28"/>
                <w:szCs w:val="28"/>
              </w:rPr>
            </w:pPr>
            <m:oMath>
              <m:sSubSup>
                <m:sSubSupPr>
                  <m:ctrlPr>
                    <w:rPr>
                      <w:rFonts w:ascii="Cambria Math" w:hAnsi="Cambria Math"/>
                      <w:i/>
                      <w:sz w:val="28"/>
                      <w:szCs w:val="28"/>
                    </w:rPr>
                  </m:ctrlPr>
                </m:sSubSupPr>
                <m:e>
                  <m:r>
                    <w:rPr>
                      <w:rFonts w:ascii="Cambria Math" w:hAnsi="Cambria Math"/>
                      <w:sz w:val="28"/>
                      <w:szCs w:val="28"/>
                    </w:rPr>
                    <m:t>УФ</m:t>
                  </m:r>
                </m:e>
                <m:sub>
                  <m:r>
                    <w:rPr>
                      <w:rFonts w:ascii="Cambria Math" w:hAnsi="Cambria Math"/>
                      <w:sz w:val="28"/>
                      <w:szCs w:val="28"/>
                    </w:rPr>
                    <m:t>i</m:t>
                  </m:r>
                </m:sub>
                <m:sup>
                  <m:r>
                    <w:rPr>
                      <w:rFonts w:ascii="Cambria Math" w:hAnsi="Cambria Math"/>
                      <w:sz w:val="28"/>
                      <w:szCs w:val="28"/>
                    </w:rPr>
                    <m:t>О</m:t>
                  </m:r>
                </m:sup>
              </m:sSubSup>
              <m:r>
                <w:rPr>
                  <w:rFonts w:ascii="Cambria Math" w:hAnsi="Cambria Math"/>
                  <w:sz w:val="28"/>
                  <w:szCs w:val="28"/>
                </w:rPr>
                <m:t>=</m:t>
              </m:r>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rPr>
                        <m:t>Ф</m:t>
                      </m:r>
                    </m:e>
                    <m:sub>
                      <m:r>
                        <w:rPr>
                          <w:rFonts w:ascii="Cambria Math" w:hAnsi="Cambria Math"/>
                          <w:sz w:val="28"/>
                          <w:szCs w:val="28"/>
                        </w:rPr>
                        <m:t>max</m:t>
                      </m:r>
                    </m:sub>
                    <m:sup>
                      <m:r>
                        <w:rPr>
                          <w:rFonts w:ascii="Cambria Math" w:hAnsi="Cambria Math"/>
                          <w:sz w:val="28"/>
                          <w:szCs w:val="28"/>
                        </w:rPr>
                        <m:t>О</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Ф</m:t>
                      </m:r>
                    </m:e>
                    <m:sub>
                      <m:r>
                        <w:rPr>
                          <w:rFonts w:ascii="Cambria Math" w:hAnsi="Cambria Math"/>
                          <w:sz w:val="28"/>
                          <w:szCs w:val="28"/>
                        </w:rPr>
                        <m:t>i</m:t>
                      </m:r>
                    </m:sub>
                    <m:sup>
                      <m:r>
                        <w:rPr>
                          <w:rFonts w:ascii="Cambria Math" w:hAnsi="Cambria Math"/>
                          <w:sz w:val="28"/>
                          <w:szCs w:val="28"/>
                        </w:rPr>
                        <m:t>О</m:t>
                      </m:r>
                    </m:sup>
                  </m:sSubSup>
                  <m:r>
                    <w:rPr>
                      <w:rFonts w:ascii="Cambria Math" w:hAnsi="Cambria Math"/>
                      <w:sz w:val="28"/>
                      <w:szCs w:val="28"/>
                    </w:rPr>
                    <m:t xml:space="preserve">  </m:t>
                  </m:r>
                </m:num>
                <m:den>
                  <m:sSubSup>
                    <m:sSubSupPr>
                      <m:ctrlPr>
                        <w:rPr>
                          <w:rFonts w:ascii="Cambria Math" w:hAnsi="Cambria Math"/>
                          <w:i/>
                          <w:sz w:val="28"/>
                          <w:szCs w:val="28"/>
                        </w:rPr>
                      </m:ctrlPr>
                    </m:sSubSupPr>
                    <m:e>
                      <m:r>
                        <w:rPr>
                          <w:rFonts w:ascii="Cambria Math" w:hAnsi="Cambria Math"/>
                          <w:sz w:val="28"/>
                          <w:szCs w:val="28"/>
                        </w:rPr>
                        <m:t>Ф</m:t>
                      </m:r>
                    </m:e>
                    <m:sub>
                      <m:r>
                        <w:rPr>
                          <w:rFonts w:ascii="Cambria Math" w:hAnsi="Cambria Math"/>
                          <w:sz w:val="28"/>
                          <w:szCs w:val="28"/>
                        </w:rPr>
                        <m:t>max</m:t>
                      </m:r>
                    </m:sub>
                    <m:sup>
                      <m:r>
                        <w:rPr>
                          <w:rFonts w:ascii="Cambria Math" w:hAnsi="Cambria Math"/>
                          <w:sz w:val="28"/>
                          <w:szCs w:val="28"/>
                        </w:rPr>
                        <m:t>О</m:t>
                      </m:r>
                    </m:sup>
                  </m:sSubSup>
                  <m:r>
                    <w:rPr>
                      <w:rFonts w:ascii="Cambria Math" w:hAnsi="Cambria Math"/>
                      <w:sz w:val="28"/>
                      <w:szCs w:val="28"/>
                    </w:rPr>
                    <m:t xml:space="preserve"> - </m:t>
                  </m:r>
                  <m:sSubSup>
                    <m:sSubSupPr>
                      <m:ctrlPr>
                        <w:rPr>
                          <w:rFonts w:ascii="Cambria Math" w:hAnsi="Cambria Math"/>
                          <w:i/>
                          <w:sz w:val="28"/>
                          <w:szCs w:val="28"/>
                        </w:rPr>
                      </m:ctrlPr>
                    </m:sSubSupPr>
                    <m:e>
                      <m:r>
                        <w:rPr>
                          <w:rFonts w:ascii="Cambria Math" w:hAnsi="Cambria Math"/>
                          <w:sz w:val="28"/>
                          <w:szCs w:val="28"/>
                        </w:rPr>
                        <m:t>Ф</m:t>
                      </m:r>
                    </m:e>
                    <m:sub>
                      <m:r>
                        <w:rPr>
                          <w:rFonts w:ascii="Cambria Math" w:hAnsi="Cambria Math"/>
                          <w:sz w:val="28"/>
                          <w:szCs w:val="28"/>
                        </w:rPr>
                        <m:t>min</m:t>
                      </m:r>
                    </m:sub>
                    <m:sup>
                      <m:r>
                        <w:rPr>
                          <w:rFonts w:ascii="Cambria Math" w:hAnsi="Cambria Math"/>
                          <w:sz w:val="28"/>
                          <w:szCs w:val="28"/>
                        </w:rPr>
                        <m:t>О</m:t>
                      </m:r>
                    </m:sup>
                  </m:sSubSup>
                </m:den>
              </m:f>
            </m:oMath>
            <w:r w:rsidR="00DA5784" w:rsidRPr="007546CD">
              <w:rPr>
                <w:i/>
                <w:sz w:val="28"/>
                <w:szCs w:val="28"/>
              </w:rPr>
              <w:t xml:space="preserve"> ≥ 0,5</w:t>
            </w:r>
          </w:p>
          <w:p w14:paraId="7F52FFE6" w14:textId="77777777" w:rsidR="00DA5784" w:rsidRPr="00EE7CFD" w:rsidRDefault="00DA5784" w:rsidP="009C276B">
            <w:pPr>
              <w:spacing w:before="120"/>
              <w:ind w:left="170"/>
              <w:contextualSpacing/>
              <w:jc w:val="both"/>
              <w:outlineLvl w:val="4"/>
              <w:rPr>
                <w:iCs/>
                <w:sz w:val="20"/>
                <w:szCs w:val="20"/>
              </w:rPr>
            </w:pPr>
            <w:r w:rsidRPr="00EE7CFD">
              <w:rPr>
                <w:iCs/>
                <w:sz w:val="20"/>
                <w:szCs w:val="20"/>
              </w:rPr>
              <w:t>где:</w:t>
            </w:r>
          </w:p>
          <w:p w14:paraId="2E300998" w14:textId="77777777" w:rsidR="00DA5784" w:rsidRPr="00EE7CFD" w:rsidRDefault="006B6F6C" w:rsidP="009C276B">
            <w:pPr>
              <w:autoSpaceDE w:val="0"/>
              <w:autoSpaceDN w:val="0"/>
              <w:adjustRightInd w:val="0"/>
              <w:spacing w:before="120"/>
              <w:ind w:left="170"/>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Ф</m:t>
                  </m:r>
                </m:e>
                <m:sub>
                  <m:r>
                    <m:rPr>
                      <m:sty m:val="p"/>
                    </m:rPr>
                    <w:rPr>
                      <w:rFonts w:ascii="Cambria Math" w:hAnsi="Cambria Math"/>
                      <w:sz w:val="20"/>
                      <w:szCs w:val="20"/>
                    </w:rPr>
                    <m:t>max</m:t>
                  </m:r>
                </m:sub>
                <m:sup>
                  <m:r>
                    <m:rPr>
                      <m:sty m:val="p"/>
                    </m:rPr>
                    <w:rPr>
                      <w:rFonts w:ascii="Cambria Math" w:hAnsi="Cambria Math"/>
                      <w:sz w:val="20"/>
                      <w:szCs w:val="20"/>
                    </w:rPr>
                    <m:t>О</m:t>
                  </m:r>
                </m:sup>
              </m:sSubSup>
              <m:r>
                <m:rPr>
                  <m:sty m:val="p"/>
                </m:rPr>
                <w:rPr>
                  <w:rFonts w:ascii="Cambria Math" w:hAnsi="Cambria Math"/>
                  <w:sz w:val="20"/>
                  <w:szCs w:val="20"/>
                </w:rPr>
                <m:t xml:space="preserve"> </m:t>
              </m:r>
            </m:oMath>
            <w:r w:rsidR="00DA5784" w:rsidRPr="00EE7CFD">
              <w:rPr>
                <w:bCs/>
                <w:iCs/>
                <w:sz w:val="20"/>
                <w:szCs w:val="20"/>
              </w:rPr>
              <w:t>– максимальное значение франшизы, указанное в Технических требованиях (Приложение № 1 к Документации о закупке)</w:t>
            </w:r>
          </w:p>
          <w:p w14:paraId="03ECE5E9" w14:textId="77777777" w:rsidR="00DA5784" w:rsidRPr="00EE7CFD" w:rsidRDefault="006B6F6C" w:rsidP="009C276B">
            <w:pPr>
              <w:spacing w:before="120"/>
              <w:ind w:left="170" w:right="153"/>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Ф</m:t>
                  </m:r>
                </m:e>
                <m:sub>
                  <m:r>
                    <m:rPr>
                      <m:sty m:val="p"/>
                    </m:rPr>
                    <w:rPr>
                      <w:rFonts w:ascii="Cambria Math" w:hAnsi="Cambria Math"/>
                      <w:sz w:val="20"/>
                      <w:szCs w:val="20"/>
                      <w:lang w:val="en-US"/>
                    </w:rPr>
                    <m:t>i</m:t>
                  </m:r>
                </m:sub>
                <m:sup>
                  <m:r>
                    <m:rPr>
                      <m:sty m:val="p"/>
                    </m:rPr>
                    <w:rPr>
                      <w:rFonts w:ascii="Cambria Math" w:hAnsi="Cambria Math"/>
                      <w:sz w:val="20"/>
                      <w:szCs w:val="20"/>
                    </w:rPr>
                    <m:t>О</m:t>
                  </m:r>
                </m:sup>
              </m:sSubSup>
            </m:oMath>
            <w:r w:rsidR="00DA5784" w:rsidRPr="00EE7CFD">
              <w:rPr>
                <w:bCs/>
                <w:iCs/>
                <w:sz w:val="20"/>
                <w:szCs w:val="20"/>
              </w:rPr>
              <w:t xml:space="preserve"> – значение франшизы, предложенное </w:t>
            </w:r>
            <w:r w:rsidR="00DA5784" w:rsidRPr="00EE7CFD">
              <w:rPr>
                <w:bCs/>
                <w:iCs/>
                <w:sz w:val="20"/>
                <w:szCs w:val="20"/>
                <w:lang w:val="en-US"/>
              </w:rPr>
              <w:t>i</w:t>
            </w:r>
            <w:r w:rsidR="00DA5784" w:rsidRPr="00EE7CFD">
              <w:rPr>
                <w:bCs/>
                <w:iCs/>
                <w:sz w:val="20"/>
                <w:szCs w:val="20"/>
              </w:rPr>
              <w:t>-м участником;</w:t>
            </w:r>
          </w:p>
          <w:p w14:paraId="323CDF62" w14:textId="77777777" w:rsidR="00DA5784" w:rsidRPr="00EE7CFD" w:rsidRDefault="006B6F6C" w:rsidP="009C276B">
            <w:pPr>
              <w:spacing w:before="120"/>
              <w:ind w:left="170" w:right="153"/>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Ф</m:t>
                  </m:r>
                </m:e>
                <m:sub>
                  <m:r>
                    <m:rPr>
                      <m:sty m:val="p"/>
                    </m:rPr>
                    <w:rPr>
                      <w:rFonts w:ascii="Cambria Math" w:hAnsi="Cambria Math"/>
                      <w:sz w:val="20"/>
                      <w:szCs w:val="20"/>
                    </w:rPr>
                    <m:t>min</m:t>
                  </m:r>
                </m:sub>
                <m:sup>
                  <m:r>
                    <m:rPr>
                      <m:sty m:val="p"/>
                    </m:rPr>
                    <w:rPr>
                      <w:rFonts w:ascii="Cambria Math" w:hAnsi="Cambria Math"/>
                      <w:sz w:val="20"/>
                      <w:szCs w:val="20"/>
                    </w:rPr>
                    <m:t>О</m:t>
                  </m:r>
                </m:sup>
              </m:sSubSup>
            </m:oMath>
            <w:r w:rsidR="00DA5784" w:rsidRPr="00EE7CFD">
              <w:rPr>
                <w:bCs/>
                <w:iCs/>
                <w:sz w:val="20"/>
                <w:szCs w:val="20"/>
              </w:rPr>
              <w:t xml:space="preserve"> – минимальное значение франшизы среди всех предложений участников;</w:t>
            </w:r>
          </w:p>
          <w:p w14:paraId="64526DDE" w14:textId="77777777" w:rsidR="00DA5784" w:rsidRPr="00EE7CFD" w:rsidRDefault="00DA5784" w:rsidP="009C276B">
            <w:pPr>
              <w:spacing w:before="120"/>
              <w:ind w:left="170"/>
              <w:contextualSpacing/>
              <w:jc w:val="both"/>
              <w:outlineLvl w:val="4"/>
              <w:rPr>
                <w:iCs/>
                <w:sz w:val="20"/>
                <w:szCs w:val="20"/>
              </w:rPr>
            </w:pPr>
          </w:p>
          <w:p w14:paraId="494DD17D" w14:textId="77777777" w:rsidR="00DA5784" w:rsidRPr="00EE7CFD" w:rsidRDefault="00DA5784" w:rsidP="009C276B">
            <w:pPr>
              <w:spacing w:before="120"/>
              <w:ind w:left="170"/>
              <w:contextualSpacing/>
              <w:jc w:val="both"/>
              <w:outlineLvl w:val="4"/>
              <w:rPr>
                <w:iCs/>
                <w:sz w:val="20"/>
                <w:szCs w:val="20"/>
              </w:rPr>
            </w:pPr>
            <w:r w:rsidRPr="00EE7CFD">
              <w:rPr>
                <w:iCs/>
                <w:sz w:val="20"/>
                <w:szCs w:val="20"/>
              </w:rPr>
              <w:t>и/или</w:t>
            </w:r>
          </w:p>
          <w:p w14:paraId="496A7B35" w14:textId="77777777" w:rsidR="00DA5784" w:rsidRPr="00EE7CFD" w:rsidRDefault="00DA5784" w:rsidP="009C276B">
            <w:pPr>
              <w:spacing w:before="120"/>
              <w:ind w:left="170"/>
              <w:contextualSpacing/>
              <w:jc w:val="both"/>
              <w:outlineLvl w:val="4"/>
              <w:rPr>
                <w:iCs/>
                <w:sz w:val="18"/>
                <w:szCs w:val="18"/>
              </w:rPr>
            </w:pPr>
          </w:p>
          <w:p w14:paraId="15056F15" w14:textId="77777777" w:rsidR="00DA5784" w:rsidRPr="00EE7CFD" w:rsidRDefault="00DA5784" w:rsidP="00400571">
            <w:pPr>
              <w:numPr>
                <w:ilvl w:val="0"/>
                <w:numId w:val="75"/>
              </w:numPr>
              <w:spacing w:before="120"/>
              <w:ind w:left="170" w:firstLine="0"/>
              <w:contextualSpacing/>
              <w:jc w:val="both"/>
              <w:outlineLvl w:val="4"/>
              <w:rPr>
                <w:iCs/>
                <w:sz w:val="18"/>
                <w:szCs w:val="18"/>
              </w:rPr>
            </w:pPr>
            <w:r w:rsidRPr="00EE7CFD">
              <w:rPr>
                <w:iCs/>
                <w:sz w:val="18"/>
                <w:szCs w:val="18"/>
                <w:u w:val="single"/>
              </w:rPr>
              <w:t>увеличение лимита ответственности страховщика</w:t>
            </w:r>
            <w:r w:rsidRPr="00EE7CFD">
              <w:rPr>
                <w:iCs/>
                <w:sz w:val="18"/>
                <w:szCs w:val="18"/>
              </w:rPr>
              <w:t>, установленного в Технических требованиях (Приложение № 1 к Документации о закупке), при условии, что значение</w:t>
            </w:r>
          </w:p>
          <w:p w14:paraId="0C832F68" w14:textId="77777777" w:rsidR="00DA5784" w:rsidRPr="00EE7CFD" w:rsidRDefault="00DA5784" w:rsidP="009C276B">
            <w:pPr>
              <w:spacing w:before="120"/>
              <w:ind w:left="1304" w:firstLine="425"/>
              <w:contextualSpacing/>
              <w:jc w:val="both"/>
              <w:outlineLvl w:val="4"/>
              <w:rPr>
                <w:iCs/>
                <w:sz w:val="28"/>
                <w:szCs w:val="28"/>
              </w:rPr>
            </w:pPr>
            <w:r w:rsidRPr="00EE7CFD">
              <w:rPr>
                <w:iCs/>
                <w:sz w:val="18"/>
                <w:szCs w:val="18"/>
              </w:rPr>
              <w:t xml:space="preserve"> </w:t>
            </w:r>
            <m:oMath>
              <m:sSubSup>
                <m:sSubSupPr>
                  <m:ctrlPr>
                    <w:rPr>
                      <w:rFonts w:ascii="Cambria Math" w:hAnsi="Cambria Math"/>
                      <w:iCs/>
                      <w:sz w:val="28"/>
                      <w:szCs w:val="28"/>
                    </w:rPr>
                  </m:ctrlPr>
                </m:sSubSupPr>
                <m:e>
                  <m:r>
                    <m:rPr>
                      <m:sty m:val="p"/>
                    </m:rPr>
                    <w:rPr>
                      <w:rFonts w:ascii="Cambria Math" w:hAnsi="Cambria Math"/>
                      <w:sz w:val="28"/>
                      <w:szCs w:val="28"/>
                    </w:rPr>
                    <m:t>УЛ</m:t>
                  </m:r>
                </m:e>
                <m:sub>
                  <m:r>
                    <m:rPr>
                      <m:sty m:val="p"/>
                    </m:rPr>
                    <w:rPr>
                      <w:rFonts w:ascii="Cambria Math" w:hAnsi="Cambria Math"/>
                      <w:sz w:val="28"/>
                      <w:szCs w:val="28"/>
                    </w:rPr>
                    <m:t>i</m:t>
                  </m:r>
                </m:sub>
                <m:sup>
                  <m:r>
                    <m:rPr>
                      <m:sty m:val="p"/>
                    </m:rPr>
                    <w:rPr>
                      <w:rFonts w:ascii="Cambria Math" w:hAnsi="Cambria Math"/>
                      <w:sz w:val="28"/>
                      <w:szCs w:val="28"/>
                    </w:rPr>
                    <m:t>О</m:t>
                  </m:r>
                </m:sup>
              </m:sSubSup>
              <m:r>
                <m:rPr>
                  <m:sty m:val="p"/>
                </m:rPr>
                <w:rPr>
                  <w:rFonts w:ascii="Cambria Math" w:hAnsi="Cambria Math"/>
                  <w:sz w:val="28"/>
                  <w:szCs w:val="28"/>
                </w:rPr>
                <m:t>=</m:t>
              </m:r>
              <m:f>
                <m:fPr>
                  <m:ctrlPr>
                    <w:rPr>
                      <w:rFonts w:ascii="Cambria Math" w:hAnsi="Cambria Math"/>
                      <w:iCs/>
                      <w:sz w:val="28"/>
                      <w:szCs w:val="28"/>
                    </w:rPr>
                  </m:ctrlPr>
                </m:fPr>
                <m:num>
                  <m:sSubSup>
                    <m:sSubSupPr>
                      <m:ctrlPr>
                        <w:rPr>
                          <w:rFonts w:ascii="Cambria Math" w:hAnsi="Cambria Math"/>
                          <w:iCs/>
                          <w:sz w:val="28"/>
                          <w:szCs w:val="28"/>
                        </w:rPr>
                      </m:ctrlPr>
                    </m:sSubSupPr>
                    <m:e>
                      <m:r>
                        <m:rPr>
                          <m:sty m:val="p"/>
                        </m:rPr>
                        <w:rPr>
                          <w:rFonts w:ascii="Cambria Math" w:hAnsi="Cambria Math"/>
                          <w:sz w:val="28"/>
                          <w:szCs w:val="28"/>
                        </w:rPr>
                        <m:t>Л</m:t>
                      </m:r>
                    </m:e>
                    <m:sub>
                      <m:r>
                        <m:rPr>
                          <m:sty m:val="p"/>
                        </m:rPr>
                        <w:rPr>
                          <w:rFonts w:ascii="Cambria Math" w:hAnsi="Cambria Math"/>
                          <w:sz w:val="28"/>
                          <w:szCs w:val="28"/>
                        </w:rPr>
                        <m:t>i</m:t>
                      </m:r>
                    </m:sub>
                    <m:sup>
                      <m:r>
                        <m:rPr>
                          <m:sty m:val="p"/>
                        </m:rPr>
                        <w:rPr>
                          <w:rFonts w:ascii="Cambria Math" w:hAnsi="Cambria Math"/>
                          <w:sz w:val="28"/>
                          <w:szCs w:val="28"/>
                        </w:rPr>
                        <m:t>О</m:t>
                      </m:r>
                    </m:sup>
                  </m:sSubSup>
                  <m:r>
                    <m:rPr>
                      <m:sty m:val="p"/>
                    </m:rPr>
                    <w:rPr>
                      <w:rFonts w:ascii="Cambria Math" w:hAnsi="Cambria Math"/>
                      <w:sz w:val="28"/>
                      <w:szCs w:val="28"/>
                    </w:rPr>
                    <m:t xml:space="preserve"> - </m:t>
                  </m:r>
                  <m:sSubSup>
                    <m:sSubSupPr>
                      <m:ctrlPr>
                        <w:rPr>
                          <w:rFonts w:ascii="Cambria Math" w:hAnsi="Cambria Math"/>
                          <w:iCs/>
                          <w:sz w:val="28"/>
                          <w:szCs w:val="28"/>
                        </w:rPr>
                      </m:ctrlPr>
                    </m:sSubSupPr>
                    <m:e>
                      <m:r>
                        <m:rPr>
                          <m:sty m:val="p"/>
                        </m:rPr>
                        <w:rPr>
                          <w:rFonts w:ascii="Cambria Math" w:hAnsi="Cambria Math"/>
                          <w:sz w:val="28"/>
                          <w:szCs w:val="28"/>
                        </w:rPr>
                        <m:t>Л</m:t>
                      </m:r>
                    </m:e>
                    <m:sub>
                      <m:r>
                        <m:rPr>
                          <m:sty m:val="p"/>
                        </m:rPr>
                        <w:rPr>
                          <w:rFonts w:ascii="Cambria Math" w:hAnsi="Cambria Math"/>
                          <w:sz w:val="28"/>
                          <w:szCs w:val="28"/>
                        </w:rPr>
                        <m:t>min</m:t>
                      </m:r>
                    </m:sub>
                    <m:sup>
                      <m:r>
                        <m:rPr>
                          <m:sty m:val="p"/>
                        </m:rPr>
                        <w:rPr>
                          <w:rFonts w:ascii="Cambria Math" w:hAnsi="Cambria Math"/>
                          <w:sz w:val="28"/>
                          <w:szCs w:val="28"/>
                        </w:rPr>
                        <m:t>О</m:t>
                      </m:r>
                    </m:sup>
                  </m:sSubSup>
                </m:num>
                <m:den>
                  <m:sSubSup>
                    <m:sSubSupPr>
                      <m:ctrlPr>
                        <w:rPr>
                          <w:rFonts w:ascii="Cambria Math" w:hAnsi="Cambria Math"/>
                          <w:iCs/>
                          <w:sz w:val="28"/>
                          <w:szCs w:val="28"/>
                        </w:rPr>
                      </m:ctrlPr>
                    </m:sSubSupPr>
                    <m:e>
                      <m:r>
                        <m:rPr>
                          <m:sty m:val="p"/>
                        </m:rPr>
                        <w:rPr>
                          <w:rFonts w:ascii="Cambria Math" w:hAnsi="Cambria Math"/>
                          <w:sz w:val="28"/>
                          <w:szCs w:val="28"/>
                        </w:rPr>
                        <m:t>Л</m:t>
                      </m:r>
                    </m:e>
                    <m:sub>
                      <m:r>
                        <m:rPr>
                          <m:sty m:val="p"/>
                        </m:rPr>
                        <w:rPr>
                          <w:rFonts w:ascii="Cambria Math" w:hAnsi="Cambria Math"/>
                          <w:sz w:val="28"/>
                          <w:szCs w:val="28"/>
                        </w:rPr>
                        <m:t>max</m:t>
                      </m:r>
                    </m:sub>
                    <m:sup>
                      <m:r>
                        <m:rPr>
                          <m:sty m:val="p"/>
                        </m:rPr>
                        <w:rPr>
                          <w:rFonts w:ascii="Cambria Math" w:hAnsi="Cambria Math"/>
                          <w:sz w:val="28"/>
                          <w:szCs w:val="28"/>
                        </w:rPr>
                        <m:t>О</m:t>
                      </m:r>
                    </m:sup>
                  </m:sSubSup>
                  <m:r>
                    <m:rPr>
                      <m:sty m:val="p"/>
                    </m:rPr>
                    <w:rPr>
                      <w:rFonts w:ascii="Cambria Math" w:hAnsi="Cambria Math"/>
                      <w:sz w:val="28"/>
                      <w:szCs w:val="28"/>
                    </w:rPr>
                    <m:t xml:space="preserve"> - </m:t>
                  </m:r>
                  <m:sSubSup>
                    <m:sSubSupPr>
                      <m:ctrlPr>
                        <w:rPr>
                          <w:rFonts w:ascii="Cambria Math" w:hAnsi="Cambria Math"/>
                          <w:iCs/>
                          <w:sz w:val="28"/>
                          <w:szCs w:val="28"/>
                        </w:rPr>
                      </m:ctrlPr>
                    </m:sSubSupPr>
                    <m:e>
                      <m:r>
                        <m:rPr>
                          <m:sty m:val="p"/>
                        </m:rPr>
                        <w:rPr>
                          <w:rFonts w:ascii="Cambria Math" w:hAnsi="Cambria Math"/>
                          <w:sz w:val="28"/>
                          <w:szCs w:val="28"/>
                        </w:rPr>
                        <m:t>Л</m:t>
                      </m:r>
                    </m:e>
                    <m:sub>
                      <m:r>
                        <m:rPr>
                          <m:sty m:val="p"/>
                        </m:rPr>
                        <w:rPr>
                          <w:rFonts w:ascii="Cambria Math" w:hAnsi="Cambria Math"/>
                          <w:sz w:val="28"/>
                          <w:szCs w:val="28"/>
                        </w:rPr>
                        <m:t>min</m:t>
                      </m:r>
                    </m:sub>
                    <m:sup>
                      <m:r>
                        <m:rPr>
                          <m:sty m:val="p"/>
                        </m:rPr>
                        <w:rPr>
                          <w:rFonts w:ascii="Cambria Math" w:hAnsi="Cambria Math"/>
                          <w:sz w:val="28"/>
                          <w:szCs w:val="28"/>
                        </w:rPr>
                        <m:t>О</m:t>
                      </m:r>
                    </m:sup>
                  </m:sSubSup>
                </m:den>
              </m:f>
            </m:oMath>
            <w:r w:rsidRPr="00EE7CFD">
              <w:rPr>
                <w:iCs/>
                <w:sz w:val="28"/>
                <w:szCs w:val="28"/>
              </w:rPr>
              <w:t xml:space="preserve">  ≥ 0,2</w:t>
            </w:r>
          </w:p>
          <w:p w14:paraId="1FBE53CB" w14:textId="77777777" w:rsidR="00DA5784" w:rsidRPr="00EE7CFD" w:rsidRDefault="00DA5784" w:rsidP="009C276B">
            <w:pPr>
              <w:spacing w:before="120"/>
              <w:ind w:left="170"/>
              <w:contextualSpacing/>
              <w:jc w:val="both"/>
              <w:outlineLvl w:val="4"/>
              <w:rPr>
                <w:iCs/>
                <w:sz w:val="20"/>
                <w:szCs w:val="20"/>
              </w:rPr>
            </w:pPr>
          </w:p>
          <w:p w14:paraId="63A15043" w14:textId="77777777" w:rsidR="00DA5784" w:rsidRPr="00EE7CFD" w:rsidRDefault="00DA5784" w:rsidP="009C276B">
            <w:pPr>
              <w:spacing w:before="120"/>
              <w:ind w:left="170"/>
              <w:contextualSpacing/>
              <w:jc w:val="both"/>
              <w:outlineLvl w:val="4"/>
              <w:rPr>
                <w:iCs/>
                <w:sz w:val="20"/>
                <w:szCs w:val="20"/>
              </w:rPr>
            </w:pPr>
            <w:r w:rsidRPr="00EE7CFD">
              <w:rPr>
                <w:iCs/>
                <w:sz w:val="20"/>
                <w:szCs w:val="20"/>
              </w:rPr>
              <w:t>где:</w:t>
            </w:r>
          </w:p>
          <w:p w14:paraId="3E90F90D" w14:textId="77777777" w:rsidR="00DA5784" w:rsidRPr="00EE7CFD" w:rsidRDefault="006B6F6C" w:rsidP="009C276B">
            <w:pPr>
              <w:spacing w:before="120"/>
              <w:ind w:left="170" w:right="153"/>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Л</m:t>
                  </m:r>
                </m:e>
                <m:sub>
                  <m:r>
                    <m:rPr>
                      <m:sty m:val="p"/>
                    </m:rPr>
                    <w:rPr>
                      <w:rFonts w:ascii="Cambria Math" w:hAnsi="Cambria Math"/>
                      <w:sz w:val="20"/>
                      <w:szCs w:val="20"/>
                    </w:rPr>
                    <m:t>min</m:t>
                  </m:r>
                </m:sub>
                <m:sup>
                  <m:r>
                    <m:rPr>
                      <m:sty m:val="p"/>
                    </m:rPr>
                    <w:rPr>
                      <w:rFonts w:ascii="Cambria Math" w:hAnsi="Cambria Math"/>
                      <w:sz w:val="20"/>
                      <w:szCs w:val="20"/>
                    </w:rPr>
                    <m:t>О</m:t>
                  </m:r>
                </m:sup>
              </m:sSubSup>
            </m:oMath>
            <w:r w:rsidR="00DA5784" w:rsidRPr="00EE7CFD">
              <w:rPr>
                <w:bCs/>
                <w:iCs/>
                <w:sz w:val="20"/>
                <w:szCs w:val="20"/>
              </w:rPr>
              <w:t xml:space="preserve"> – минимальное значение лимита ответственности, указанное в Технических требованиях (Приложение № 1 к Документации о закупке);</w:t>
            </w:r>
          </w:p>
          <w:p w14:paraId="5AAF31FA" w14:textId="77777777" w:rsidR="00DA5784" w:rsidRPr="00EE7CFD" w:rsidRDefault="006B6F6C" w:rsidP="009C276B">
            <w:pPr>
              <w:spacing w:before="120"/>
              <w:ind w:left="170" w:right="153"/>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Л</m:t>
                  </m:r>
                </m:e>
                <m:sub>
                  <m:r>
                    <m:rPr>
                      <m:sty m:val="p"/>
                    </m:rPr>
                    <w:rPr>
                      <w:rFonts w:ascii="Cambria Math" w:hAnsi="Cambria Math"/>
                      <w:sz w:val="20"/>
                      <w:szCs w:val="20"/>
                      <w:lang w:val="en-US"/>
                    </w:rPr>
                    <m:t>i</m:t>
                  </m:r>
                </m:sub>
                <m:sup>
                  <m:r>
                    <m:rPr>
                      <m:sty m:val="p"/>
                    </m:rPr>
                    <w:rPr>
                      <w:rFonts w:ascii="Cambria Math" w:hAnsi="Cambria Math"/>
                      <w:sz w:val="20"/>
                      <w:szCs w:val="20"/>
                    </w:rPr>
                    <m:t>О</m:t>
                  </m:r>
                </m:sup>
              </m:sSubSup>
            </m:oMath>
            <w:r w:rsidR="00DA5784" w:rsidRPr="00EE7CFD">
              <w:rPr>
                <w:bCs/>
                <w:iCs/>
                <w:sz w:val="20"/>
                <w:szCs w:val="20"/>
              </w:rPr>
              <w:t xml:space="preserve"> – значение лимита ответственности, предложенное </w:t>
            </w:r>
            <w:r w:rsidR="00DA5784" w:rsidRPr="00EE7CFD">
              <w:rPr>
                <w:bCs/>
                <w:iCs/>
                <w:sz w:val="20"/>
                <w:szCs w:val="20"/>
                <w:lang w:val="en-US"/>
              </w:rPr>
              <w:t>i</w:t>
            </w:r>
            <w:r w:rsidR="00DA5784" w:rsidRPr="00EE7CFD">
              <w:rPr>
                <w:bCs/>
                <w:iCs/>
                <w:sz w:val="20"/>
                <w:szCs w:val="20"/>
              </w:rPr>
              <w:t>-м участником;</w:t>
            </w:r>
          </w:p>
          <w:p w14:paraId="0E1D1DE3" w14:textId="77777777" w:rsidR="00DA5784" w:rsidRPr="00EE7CFD" w:rsidRDefault="006B6F6C" w:rsidP="009C276B">
            <w:pPr>
              <w:autoSpaceDE w:val="0"/>
              <w:autoSpaceDN w:val="0"/>
              <w:adjustRightInd w:val="0"/>
              <w:spacing w:before="120"/>
              <w:ind w:left="170"/>
              <w:contextualSpacing/>
              <w:jc w:val="both"/>
              <w:outlineLvl w:val="4"/>
              <w:rPr>
                <w:bCs/>
                <w:iCs/>
                <w:sz w:val="20"/>
                <w:szCs w:val="20"/>
              </w:rPr>
            </w:pPr>
            <m:oMath>
              <m:sSubSup>
                <m:sSubSupPr>
                  <m:ctrlPr>
                    <w:rPr>
                      <w:rFonts w:ascii="Cambria Math" w:hAnsi="Cambria Math"/>
                      <w:iCs/>
                      <w:sz w:val="20"/>
                      <w:szCs w:val="20"/>
                    </w:rPr>
                  </m:ctrlPr>
                </m:sSubSupPr>
                <m:e>
                  <m:r>
                    <m:rPr>
                      <m:sty m:val="p"/>
                    </m:rPr>
                    <w:rPr>
                      <w:rFonts w:ascii="Cambria Math" w:hAnsi="Cambria Math"/>
                      <w:sz w:val="20"/>
                      <w:szCs w:val="20"/>
                    </w:rPr>
                    <m:t>Л</m:t>
                  </m:r>
                </m:e>
                <m:sub>
                  <m:r>
                    <m:rPr>
                      <m:sty m:val="p"/>
                    </m:rPr>
                    <w:rPr>
                      <w:rFonts w:ascii="Cambria Math" w:hAnsi="Cambria Math"/>
                      <w:sz w:val="20"/>
                      <w:szCs w:val="20"/>
                    </w:rPr>
                    <m:t>max</m:t>
                  </m:r>
                </m:sub>
                <m:sup>
                  <m:r>
                    <m:rPr>
                      <m:sty m:val="p"/>
                    </m:rPr>
                    <w:rPr>
                      <w:rFonts w:ascii="Cambria Math" w:hAnsi="Cambria Math"/>
                      <w:sz w:val="20"/>
                      <w:szCs w:val="20"/>
                    </w:rPr>
                    <m:t>О</m:t>
                  </m:r>
                </m:sup>
              </m:sSubSup>
              <m:r>
                <m:rPr>
                  <m:sty m:val="p"/>
                </m:rPr>
                <w:rPr>
                  <w:rFonts w:ascii="Cambria Math" w:hAnsi="Cambria Math"/>
                  <w:sz w:val="20"/>
                  <w:szCs w:val="20"/>
                </w:rPr>
                <m:t xml:space="preserve"> </m:t>
              </m:r>
            </m:oMath>
            <w:r w:rsidR="00DA5784" w:rsidRPr="00EE7CFD">
              <w:rPr>
                <w:bCs/>
                <w:iCs/>
                <w:sz w:val="20"/>
                <w:szCs w:val="20"/>
              </w:rPr>
              <w:t>– максимальное значение лимита ответственности среди всех предложений участников.</w:t>
            </w:r>
          </w:p>
          <w:p w14:paraId="0E104DAF" w14:textId="77777777" w:rsidR="00DA5784" w:rsidRPr="00EE7CFD" w:rsidRDefault="00DA5784" w:rsidP="009C276B">
            <w:pPr>
              <w:spacing w:before="120" w:after="120"/>
              <w:ind w:left="170"/>
              <w:jc w:val="both"/>
              <w:outlineLvl w:val="4"/>
              <w:rPr>
                <w:iCs/>
                <w:sz w:val="20"/>
                <w:szCs w:val="20"/>
              </w:rPr>
            </w:pPr>
            <w:r w:rsidRPr="00EE7CFD">
              <w:rPr>
                <w:iCs/>
                <w:sz w:val="20"/>
                <w:szCs w:val="20"/>
              </w:rPr>
              <w:t xml:space="preserve">и/или </w:t>
            </w:r>
          </w:p>
          <w:p w14:paraId="2280D93D" w14:textId="77777777" w:rsidR="00DA5784" w:rsidRPr="007546CD" w:rsidRDefault="00DA5784" w:rsidP="00400571">
            <w:pPr>
              <w:numPr>
                <w:ilvl w:val="0"/>
                <w:numId w:val="75"/>
              </w:numPr>
              <w:spacing w:before="120"/>
              <w:ind w:left="170" w:firstLine="0"/>
              <w:contextualSpacing/>
              <w:jc w:val="both"/>
              <w:outlineLvl w:val="4"/>
              <w:rPr>
                <w:i/>
                <w:sz w:val="20"/>
                <w:szCs w:val="20"/>
              </w:rPr>
            </w:pPr>
            <w:r w:rsidRPr="00EE7CFD">
              <w:rPr>
                <w:iCs/>
                <w:sz w:val="20"/>
                <w:szCs w:val="20"/>
                <w:u w:val="single"/>
              </w:rPr>
              <w:t>расширение перечня рисков</w:t>
            </w:r>
            <w:r w:rsidRPr="00EE7CFD">
              <w:rPr>
                <w:iCs/>
                <w:sz w:val="20"/>
                <w:szCs w:val="20"/>
              </w:rPr>
              <w:t xml:space="preserve"> сверх рисков, указанных в Технических требованиях (Приложение № 1 к Документации о закупке).</w:t>
            </w:r>
            <w:r w:rsidRPr="007546CD">
              <w:rPr>
                <w:i/>
                <w:sz w:val="20"/>
                <w:szCs w:val="20"/>
              </w:rPr>
              <w:t xml:space="preserve"> </w:t>
            </w:r>
          </w:p>
        </w:tc>
      </w:tr>
      <w:tr w:rsidR="00DA5784" w:rsidRPr="006572B8" w14:paraId="278A8FB4" w14:textId="77777777" w:rsidTr="009C276B">
        <w:tc>
          <w:tcPr>
            <w:tcW w:w="1101" w:type="dxa"/>
          </w:tcPr>
          <w:p w14:paraId="528B0AC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w:t>
            </w:r>
          </w:p>
        </w:tc>
        <w:tc>
          <w:tcPr>
            <w:tcW w:w="1417" w:type="dxa"/>
          </w:tcPr>
          <w:p w14:paraId="3B294F2E"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Обобщенный н</w:t>
            </w:r>
            <w:r w:rsidRPr="00470950">
              <w:rPr>
                <w:sz w:val="18"/>
                <w:szCs w:val="18"/>
                <w:lang w:eastAsia="ru-RU"/>
              </w:rPr>
              <w:t>еценовой критерий оценки первого уровня</w:t>
            </w:r>
            <w:r>
              <w:rPr>
                <w:sz w:val="18"/>
                <w:szCs w:val="18"/>
                <w:lang w:eastAsia="ru-RU"/>
              </w:rPr>
              <w:t xml:space="preserve"> / ОРГ</w:t>
            </w:r>
          </w:p>
        </w:tc>
        <w:tc>
          <w:tcPr>
            <w:tcW w:w="1446" w:type="dxa"/>
          </w:tcPr>
          <w:p w14:paraId="3ACF7E37"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sz w:val="18"/>
                <w:szCs w:val="18"/>
                <w:lang w:eastAsia="ru-RU"/>
              </w:rPr>
              <w:t xml:space="preserve">Квалификация (предпочти-тельность) </w:t>
            </w:r>
            <w:r>
              <w:rPr>
                <w:sz w:val="18"/>
                <w:szCs w:val="18"/>
                <w:lang w:eastAsia="ru-RU"/>
              </w:rPr>
              <w:t>У</w:t>
            </w:r>
            <w:r w:rsidRPr="00470950">
              <w:rPr>
                <w:sz w:val="18"/>
                <w:szCs w:val="18"/>
                <w:lang w:eastAsia="ru-RU"/>
              </w:rPr>
              <w:t>частника</w:t>
            </w:r>
            <w:r w:rsidRPr="00470950">
              <w:rPr>
                <w:i/>
                <w:sz w:val="18"/>
                <w:szCs w:val="18"/>
                <w:lang w:eastAsia="ru-RU"/>
              </w:rPr>
              <w:t xml:space="preserve"> </w:t>
            </w:r>
          </w:p>
        </w:tc>
        <w:tc>
          <w:tcPr>
            <w:tcW w:w="1560" w:type="dxa"/>
          </w:tcPr>
          <w:p w14:paraId="4529CA0A"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134" w:type="dxa"/>
          </w:tcPr>
          <w:p w14:paraId="6F38B51A"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sidRPr="00EE7CFD">
              <w:rPr>
                <w:sz w:val="18"/>
                <w:szCs w:val="18"/>
                <w:lang w:eastAsia="ru-RU"/>
              </w:rPr>
              <w:t>25%</w:t>
            </w:r>
            <w:r w:rsidRPr="00EE7CFD">
              <w:rPr>
                <w:sz w:val="18"/>
                <w:szCs w:val="18"/>
                <w:lang w:eastAsia="ru-RU"/>
              </w:rPr>
              <w:br/>
              <w:t>(В</w:t>
            </w:r>
            <w:r w:rsidRPr="00EE7CFD">
              <w:rPr>
                <w:sz w:val="18"/>
                <w:szCs w:val="18"/>
                <w:vertAlign w:val="subscript"/>
                <w:lang w:eastAsia="ru-RU"/>
              </w:rPr>
              <w:t>3</w:t>
            </w:r>
            <w:r w:rsidRPr="00EE7CFD">
              <w:rPr>
                <w:sz w:val="18"/>
                <w:szCs w:val="18"/>
                <w:lang w:eastAsia="ru-RU"/>
              </w:rPr>
              <w:t xml:space="preserve"> = 0,25)</w:t>
            </w:r>
          </w:p>
        </w:tc>
        <w:tc>
          <w:tcPr>
            <w:tcW w:w="1842" w:type="dxa"/>
          </w:tcPr>
          <w:p w14:paraId="6D888D9E" w14:textId="77777777" w:rsidR="00DA5784" w:rsidRPr="00B4739D" w:rsidRDefault="00DA5784" w:rsidP="00400571">
            <w:pPr>
              <w:pStyle w:val="30"/>
              <w:numPr>
                <w:ilvl w:val="7"/>
                <w:numId w:val="18"/>
              </w:numPr>
              <w:spacing w:beforeLines="40" w:before="96" w:afterLines="40" w:after="96" w:line="240" w:lineRule="auto"/>
              <w:ind w:left="0" w:firstLine="0"/>
              <w:jc w:val="center"/>
              <w:rPr>
                <w:sz w:val="18"/>
                <w:szCs w:val="18"/>
                <w:lang w:eastAsia="ru-RU"/>
              </w:rPr>
            </w:pPr>
            <w:r w:rsidRPr="00B4739D">
              <w:rPr>
                <w:sz w:val="18"/>
                <w:szCs w:val="18"/>
                <w:lang w:eastAsia="ru-RU"/>
              </w:rPr>
              <w:t>Чем выше квалификация участника, тем выше предпочтительность</w:t>
            </w:r>
          </w:p>
        </w:tc>
        <w:tc>
          <w:tcPr>
            <w:tcW w:w="6804" w:type="dxa"/>
          </w:tcPr>
          <w:p w14:paraId="2AADEB3F" w14:textId="77777777" w:rsidR="00DA5784" w:rsidRPr="00C55B01" w:rsidRDefault="00DA5784" w:rsidP="009C276B">
            <w:pPr>
              <w:numPr>
                <w:ilvl w:val="7"/>
                <w:numId w:val="0"/>
              </w:numPr>
              <w:spacing w:before="40" w:afterLines="40" w:after="96"/>
              <w:rPr>
                <w:sz w:val="18"/>
                <w:szCs w:val="18"/>
              </w:rPr>
            </w:pPr>
            <w:r w:rsidRPr="00C55B01">
              <w:rPr>
                <w:sz w:val="18"/>
                <w:szCs w:val="18"/>
              </w:rPr>
              <w:t>Расчет обобщ</w:t>
            </w:r>
            <w:r>
              <w:rPr>
                <w:sz w:val="18"/>
                <w:szCs w:val="18"/>
              </w:rPr>
              <w:t>е</w:t>
            </w:r>
            <w:r w:rsidRPr="00C55B01">
              <w:rPr>
                <w:sz w:val="18"/>
                <w:szCs w:val="18"/>
              </w:rPr>
              <w:t>нного критерия оценки:</w:t>
            </w:r>
          </w:p>
          <w:p w14:paraId="6D26ABAC" w14:textId="77777777" w:rsidR="00DA5784" w:rsidRPr="00C55B01" w:rsidRDefault="00DA5784" w:rsidP="009C276B">
            <w:pPr>
              <w:numPr>
                <w:ilvl w:val="7"/>
                <w:numId w:val="0"/>
              </w:numPr>
              <w:spacing w:beforeLines="40" w:before="96" w:afterLines="40" w:after="96"/>
              <w:rPr>
                <w:sz w:val="18"/>
                <w:szCs w:val="18"/>
              </w:rPr>
            </w:pPr>
          </w:p>
          <w:p w14:paraId="7F94D2E0" w14:textId="77777777" w:rsidR="00DA5784" w:rsidRPr="00484E4E" w:rsidRDefault="006B6F6C" w:rsidP="009C276B">
            <w:pPr>
              <w:numPr>
                <w:ilvl w:val="7"/>
                <w:numId w:val="0"/>
              </w:numPr>
              <w:spacing w:beforeLines="40" w:before="96"/>
              <w:rPr>
                <w:sz w:val="18"/>
                <w:szCs w:val="18"/>
              </w:rPr>
            </w:pPr>
            <m:oMathPara>
              <m:oMath>
                <m:sSub>
                  <m:sSubPr>
                    <m:ctrlPr>
                      <w:rPr>
                        <w:rFonts w:ascii="Cambria Math" w:hAnsi="Cambria Math"/>
                        <w:i/>
                        <w:sz w:val="18"/>
                      </w:rPr>
                    </m:ctrlPr>
                  </m:sSubPr>
                  <m:e>
                    <m:r>
                      <w:rPr>
                        <w:rFonts w:ascii="Cambria Math" w:hAnsi="Cambria Math"/>
                        <w:sz w:val="18"/>
                        <w:szCs w:val="18"/>
                      </w:rPr>
                      <m:t>Б</m:t>
                    </m:r>
                  </m:e>
                  <m:sub>
                    <m:sSub>
                      <m:sSubPr>
                        <m:ctrlPr>
                          <w:rPr>
                            <w:rFonts w:ascii="Cambria Math" w:hAnsi="Cambria Math"/>
                            <w:i/>
                            <w:sz w:val="18"/>
                          </w:rPr>
                        </m:ctrlPr>
                      </m:sSubPr>
                      <m:e>
                        <m:r>
                          <w:rPr>
                            <w:rFonts w:ascii="Cambria Math" w:hAnsi="Cambria Math"/>
                            <w:sz w:val="18"/>
                            <w:szCs w:val="18"/>
                          </w:rPr>
                          <m:t>ОБОБЩ</m:t>
                        </m:r>
                      </m:e>
                      <m:sub>
                        <m:r>
                          <w:rPr>
                            <w:rFonts w:ascii="Cambria Math" w:hAnsi="Cambria Math"/>
                            <w:sz w:val="18"/>
                            <w:lang w:val="en-US"/>
                          </w:rPr>
                          <m:t>j</m:t>
                        </m:r>
                      </m:sub>
                    </m:sSub>
                  </m:sub>
                </m:sSub>
                <m:r>
                  <w:rPr>
                    <w:rFonts w:ascii="Cambria Math" w:hAnsi="Cambria Math"/>
                    <w:sz w:val="18"/>
                    <w:szCs w:val="18"/>
                  </w:rPr>
                  <m:t>=</m:t>
                </m:r>
                <m:nary>
                  <m:naryPr>
                    <m:chr m:val="∑"/>
                    <m:limLoc m:val="undOvr"/>
                    <m:subHide m:val="1"/>
                    <m:supHide m:val="1"/>
                    <m:ctrlPr>
                      <w:rPr>
                        <w:rFonts w:ascii="Cambria Math" w:hAnsi="Cambria Math"/>
                        <w:i/>
                        <w:sz w:val="18"/>
                      </w:rPr>
                    </m:ctrlPr>
                  </m:naryPr>
                  <m:sub/>
                  <m:sup/>
                  <m:e>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szCs w:val="18"/>
                              </w:rPr>
                              <m:t>Б</m:t>
                            </m:r>
                          </m:e>
                          <m:sub>
                            <m:r>
                              <w:rPr>
                                <w:rFonts w:ascii="Cambria Math" w:hAnsi="Cambria Math"/>
                                <w:sz w:val="18"/>
                                <w:szCs w:val="18"/>
                                <w:lang w:val="en-US"/>
                              </w:rPr>
                              <m:t>i</m:t>
                            </m:r>
                          </m:sub>
                        </m:sSub>
                        <m:r>
                          <w:rPr>
                            <w:rFonts w:ascii="Cambria Math" w:hAnsi="Cambria Math"/>
                            <w:sz w:val="18"/>
                            <w:szCs w:val="18"/>
                          </w:rPr>
                          <m:t>×</m:t>
                        </m:r>
                        <m:sSub>
                          <m:sSubPr>
                            <m:ctrlPr>
                              <w:rPr>
                                <w:rFonts w:ascii="Cambria Math" w:hAnsi="Cambria Math"/>
                                <w:i/>
                                <w:sz w:val="18"/>
                              </w:rPr>
                            </m:ctrlPr>
                          </m:sSubPr>
                          <m:e>
                            <m:r>
                              <w:rPr>
                                <w:rFonts w:ascii="Cambria Math" w:hAnsi="Cambria Math"/>
                                <w:sz w:val="18"/>
                                <w:szCs w:val="18"/>
                              </w:rPr>
                              <m:t>В</m:t>
                            </m:r>
                          </m:e>
                          <m:sub>
                            <m:r>
                              <w:rPr>
                                <w:rFonts w:ascii="Cambria Math" w:hAnsi="Cambria Math"/>
                                <w:sz w:val="18"/>
                                <w:szCs w:val="18"/>
                                <w:lang w:val="en-US"/>
                              </w:rPr>
                              <m:t>i</m:t>
                            </m:r>
                          </m:sub>
                        </m:sSub>
                      </m:e>
                    </m:d>
                  </m:e>
                </m:nary>
                <m:r>
                  <w:rPr>
                    <w:rFonts w:ascii="Cambria Math" w:hAnsi="Cambria Math"/>
                    <w:sz w:val="18"/>
                    <w:szCs w:val="18"/>
                  </w:rPr>
                  <m:t>,</m:t>
                </m:r>
              </m:oMath>
            </m:oMathPara>
          </w:p>
          <w:p w14:paraId="0B6AE313" w14:textId="77777777" w:rsidR="00DA5784" w:rsidRPr="00484E4E" w:rsidRDefault="00DA5784" w:rsidP="009C276B">
            <w:pPr>
              <w:numPr>
                <w:ilvl w:val="7"/>
                <w:numId w:val="0"/>
              </w:numPr>
              <w:spacing w:beforeLines="40" w:before="96"/>
              <w:rPr>
                <w:sz w:val="18"/>
                <w:szCs w:val="18"/>
              </w:rPr>
            </w:pPr>
            <w:r w:rsidRPr="00484E4E">
              <w:rPr>
                <w:sz w:val="18"/>
                <w:szCs w:val="18"/>
              </w:rPr>
              <w:t>где:</w:t>
            </w:r>
          </w:p>
          <w:p w14:paraId="1E960195"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ОБОБЩ j</w:t>
            </w:r>
            <w:r w:rsidRPr="00484E4E">
              <w:rPr>
                <w:sz w:val="18"/>
                <w:szCs w:val="18"/>
              </w:rPr>
              <w:tab/>
              <w:t>–</w:t>
            </w:r>
            <w:r w:rsidRPr="00484E4E">
              <w:rPr>
                <w:sz w:val="18"/>
                <w:szCs w:val="18"/>
              </w:rPr>
              <w:tab/>
              <w:t>рассчитанная оценка предпочтительности по j-тому обобщенному критерию оценки в баллах;</w:t>
            </w:r>
          </w:p>
          <w:p w14:paraId="7BC77503"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i/>
                <w:sz w:val="18"/>
                <w:szCs w:val="18"/>
                <w:vertAlign w:val="subscript"/>
              </w:rPr>
              <w:t>i</w:t>
            </w:r>
            <w:r w:rsidRPr="00C55B01">
              <w:rPr>
                <w:sz w:val="18"/>
                <w:szCs w:val="18"/>
              </w:rPr>
              <w:tab/>
              <w:t>–</w:t>
            </w:r>
            <w:r w:rsidRPr="00C55B01">
              <w:rPr>
                <w:sz w:val="18"/>
                <w:szCs w:val="18"/>
              </w:rPr>
              <w:tab/>
              <w:t>полученная оценка предпочтительности по i-тому частному критерию оценки (второго уровня), входящего</w:t>
            </w:r>
            <w:r>
              <w:rPr>
                <w:sz w:val="18"/>
                <w:szCs w:val="18"/>
              </w:rPr>
              <w:t xml:space="preserve"> в</w:t>
            </w:r>
            <w:r w:rsidRPr="00C55B01">
              <w:rPr>
                <w:sz w:val="18"/>
                <w:szCs w:val="18"/>
              </w:rPr>
              <w:t xml:space="preserve"> j-ый обобщенный критерий оценки, в баллах;</w:t>
            </w:r>
          </w:p>
          <w:p w14:paraId="2DE0E3A9" w14:textId="77777777" w:rsidR="00DA5784" w:rsidRPr="00C55B01" w:rsidRDefault="00DA5784" w:rsidP="009C276B">
            <w:pPr>
              <w:numPr>
                <w:ilvl w:val="7"/>
                <w:numId w:val="0"/>
              </w:numPr>
              <w:spacing w:before="40" w:afterLines="40" w:after="96"/>
              <w:rPr>
                <w:sz w:val="18"/>
                <w:szCs w:val="18"/>
              </w:rPr>
            </w:pPr>
            <w:r w:rsidRPr="00C55B01">
              <w:rPr>
                <w:sz w:val="18"/>
                <w:szCs w:val="18"/>
              </w:rPr>
              <w:t>В</w:t>
            </w:r>
            <w:r w:rsidRPr="00C55B01">
              <w:rPr>
                <w:i/>
                <w:sz w:val="18"/>
                <w:szCs w:val="18"/>
                <w:vertAlign w:val="subscript"/>
              </w:rPr>
              <w:t>i</w:t>
            </w:r>
            <w:r w:rsidRPr="00C55B01">
              <w:rPr>
                <w:sz w:val="18"/>
                <w:szCs w:val="18"/>
              </w:rPr>
              <w:tab/>
              <w:t>–</w:t>
            </w:r>
            <w:r w:rsidRPr="00C55B01">
              <w:rPr>
                <w:sz w:val="18"/>
                <w:szCs w:val="18"/>
              </w:rPr>
              <w:tab/>
              <w:t xml:space="preserve">значимость i-ого частного критерия оценки (второго уровня), входящего </w:t>
            </w:r>
            <w:r>
              <w:rPr>
                <w:sz w:val="18"/>
                <w:szCs w:val="18"/>
              </w:rPr>
              <w:t xml:space="preserve">в </w:t>
            </w:r>
            <w:r>
              <w:rPr>
                <w:sz w:val="18"/>
                <w:szCs w:val="18"/>
              </w:rPr>
              <w:br/>
            </w:r>
            <w:r w:rsidRPr="00C55B01">
              <w:rPr>
                <w:sz w:val="18"/>
                <w:szCs w:val="18"/>
              </w:rPr>
              <w:t>j-ый обобщенный критерий оценки, выраженная в диапазоне от 1% до 100% (или от 0,01 до 1,00)</w:t>
            </w:r>
            <w:r>
              <w:rPr>
                <w:sz w:val="18"/>
                <w:szCs w:val="18"/>
              </w:rPr>
              <w:t>,</w:t>
            </w:r>
            <w:r w:rsidRPr="00C55B01">
              <w:rPr>
                <w:sz w:val="18"/>
                <w:szCs w:val="18"/>
              </w:rPr>
              <w:t xml:space="preserve"> – вес i-ого частного критерия оценки.</w:t>
            </w:r>
          </w:p>
        </w:tc>
      </w:tr>
      <w:tr w:rsidR="00DA5784" w:rsidRPr="006572B8" w14:paraId="5A3E2532" w14:textId="77777777" w:rsidTr="009C276B">
        <w:tc>
          <w:tcPr>
            <w:tcW w:w="1101" w:type="dxa"/>
          </w:tcPr>
          <w:p w14:paraId="09B7C6E8"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3.1</w:t>
            </w:r>
          </w:p>
        </w:tc>
        <w:tc>
          <w:tcPr>
            <w:tcW w:w="1417" w:type="dxa"/>
          </w:tcPr>
          <w:p w14:paraId="6A5675F0"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11F77938"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5DF20493" w14:textId="77777777" w:rsidR="00DA5784" w:rsidRPr="004E5545" w:rsidRDefault="00DA5784" w:rsidP="009C276B">
            <w:pPr>
              <w:ind w:right="-106"/>
              <w:jc w:val="center"/>
              <w:rPr>
                <w:color w:val="000000"/>
                <w:sz w:val="18"/>
                <w:szCs w:val="18"/>
              </w:rPr>
            </w:pPr>
            <w:r w:rsidRPr="00B95CDD">
              <w:rPr>
                <w:color w:val="000000"/>
                <w:sz w:val="18"/>
                <w:szCs w:val="18"/>
              </w:rPr>
              <w:t xml:space="preserve">Наличие у Участника опыта работы </w:t>
            </w:r>
          </w:p>
        </w:tc>
        <w:tc>
          <w:tcPr>
            <w:tcW w:w="1134" w:type="dxa"/>
          </w:tcPr>
          <w:p w14:paraId="28A67430"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sidRPr="00EE7CFD">
              <w:rPr>
                <w:sz w:val="18"/>
                <w:szCs w:val="18"/>
                <w:lang w:eastAsia="ru-RU"/>
              </w:rPr>
              <w:t>15%</w:t>
            </w:r>
            <w:r w:rsidRPr="00EE7CFD">
              <w:rPr>
                <w:sz w:val="18"/>
                <w:szCs w:val="18"/>
                <w:lang w:eastAsia="ru-RU"/>
              </w:rPr>
              <w:br/>
              <w:t>(В</w:t>
            </w:r>
            <w:r w:rsidRPr="00EE7CFD">
              <w:rPr>
                <w:sz w:val="18"/>
                <w:szCs w:val="18"/>
                <w:vertAlign w:val="subscript"/>
                <w:lang w:eastAsia="ru-RU"/>
              </w:rPr>
              <w:t>3.1</w:t>
            </w:r>
            <w:r w:rsidRPr="00EE7CFD">
              <w:rPr>
                <w:sz w:val="18"/>
                <w:szCs w:val="18"/>
                <w:lang w:eastAsia="ru-RU"/>
              </w:rPr>
              <w:t xml:space="preserve"> = 0,15)</w:t>
            </w:r>
          </w:p>
        </w:tc>
        <w:tc>
          <w:tcPr>
            <w:tcW w:w="1842" w:type="dxa"/>
          </w:tcPr>
          <w:p w14:paraId="14C427C9" w14:textId="77777777" w:rsidR="00DA5784" w:rsidRPr="004E5545" w:rsidRDefault="00DA5784" w:rsidP="009C276B">
            <w:pPr>
              <w:jc w:val="center"/>
              <w:rPr>
                <w:rFonts w:eastAsia="Calibri"/>
                <w:color w:val="000000"/>
                <w:sz w:val="18"/>
                <w:szCs w:val="18"/>
              </w:rPr>
            </w:pPr>
            <w:r w:rsidRPr="009E11EE">
              <w:rPr>
                <w:sz w:val="18"/>
                <w:szCs w:val="18"/>
              </w:rPr>
              <w:t>Чем больше опыт по данному виду страхования (в том числе с предприятиями российской электроэнергетики), тем выше предпочтительность</w:t>
            </w:r>
          </w:p>
        </w:tc>
        <w:tc>
          <w:tcPr>
            <w:tcW w:w="6804" w:type="dxa"/>
          </w:tcPr>
          <w:p w14:paraId="44371566" w14:textId="77777777" w:rsidR="00DA5784" w:rsidRPr="009E11EE" w:rsidRDefault="00DA5784" w:rsidP="00400571">
            <w:pPr>
              <w:pStyle w:val="30"/>
              <w:numPr>
                <w:ilvl w:val="7"/>
                <w:numId w:val="18"/>
              </w:numPr>
              <w:spacing w:beforeLines="40" w:before="96" w:afterLines="40" w:after="96" w:line="240" w:lineRule="auto"/>
              <w:ind w:left="0" w:firstLine="0"/>
              <w:outlineLvl w:val="4"/>
              <w:rPr>
                <w:sz w:val="18"/>
                <w:szCs w:val="18"/>
                <w:lang w:eastAsia="ru-RU"/>
              </w:rPr>
            </w:pPr>
            <w:r w:rsidRPr="009E11EE">
              <w:rPr>
                <w:sz w:val="18"/>
                <w:szCs w:val="18"/>
                <w:lang w:eastAsia="ru-RU"/>
              </w:rPr>
              <w:t>Оценка опыта работы проводится на основании информации за последние три отчетных года,</w:t>
            </w:r>
            <w:r w:rsidRPr="009E11EE">
              <w:rPr>
                <w:sz w:val="18"/>
                <w:szCs w:val="18"/>
              </w:rPr>
              <w:t xml:space="preserve"> предоставленной в </w:t>
            </w:r>
            <w:r w:rsidRPr="009E11EE">
              <w:rPr>
                <w:i/>
                <w:sz w:val="18"/>
                <w:szCs w:val="18"/>
                <w:lang w:val="en-US"/>
              </w:rPr>
              <w:t>i</w:t>
            </w:r>
            <w:r w:rsidRPr="009E11EE">
              <w:rPr>
                <w:sz w:val="18"/>
                <w:szCs w:val="18"/>
              </w:rPr>
              <w:t>-ой заявке</w:t>
            </w:r>
            <w:r w:rsidRPr="009E11EE">
              <w:rPr>
                <w:sz w:val="18"/>
                <w:szCs w:val="18"/>
                <w:lang w:eastAsia="ru-RU"/>
              </w:rPr>
              <w:t xml:space="preserve"> </w:t>
            </w:r>
            <w:r>
              <w:rPr>
                <w:sz w:val="18"/>
                <w:szCs w:val="18"/>
                <w:lang w:eastAsia="ru-RU"/>
              </w:rPr>
              <w:t>(</w:t>
            </w:r>
            <w:r w:rsidRPr="009E11EE">
              <w:rPr>
                <w:sz w:val="18"/>
                <w:szCs w:val="18"/>
                <w:lang w:eastAsia="ru-RU"/>
              </w:rPr>
              <w:t xml:space="preserve">в Справке </w:t>
            </w:r>
            <w:r>
              <w:rPr>
                <w:sz w:val="18"/>
                <w:szCs w:val="18"/>
                <w:lang w:eastAsia="ru-RU"/>
              </w:rPr>
              <w:t>об опыте Участника</w:t>
            </w:r>
            <w:r w:rsidRPr="009E11EE">
              <w:rPr>
                <w:sz w:val="18"/>
                <w:szCs w:val="18"/>
                <w:lang w:eastAsia="ru-RU"/>
              </w:rPr>
              <w:t xml:space="preserve"> и Справке о страховой деятельности страховой организации по </w:t>
            </w:r>
            <w:r>
              <w:rPr>
                <w:sz w:val="18"/>
                <w:szCs w:val="18"/>
                <w:lang w:eastAsia="ru-RU"/>
              </w:rPr>
              <w:t>установленным в документации о закупке формам__)</w:t>
            </w:r>
            <w:r w:rsidRPr="009E11EE">
              <w:rPr>
                <w:sz w:val="18"/>
                <w:szCs w:val="18"/>
                <w:lang w:eastAsia="ru-RU"/>
              </w:rPr>
              <w:t>.</w:t>
            </w:r>
          </w:p>
          <w:p w14:paraId="103CB98F" w14:textId="77777777" w:rsidR="00DA5784" w:rsidRPr="009E11EE" w:rsidRDefault="00DA5784" w:rsidP="00400571">
            <w:pPr>
              <w:numPr>
                <w:ilvl w:val="7"/>
                <w:numId w:val="18"/>
              </w:numPr>
              <w:jc w:val="both"/>
              <w:rPr>
                <w:sz w:val="18"/>
                <w:szCs w:val="18"/>
              </w:rPr>
            </w:pPr>
            <w:r w:rsidRPr="009E11EE">
              <w:rPr>
                <w:sz w:val="18"/>
                <w:szCs w:val="18"/>
              </w:rPr>
              <w:t>Расчет оценки предпочтительности по частному критерию по методу «Математическая формула, задающая «функцию ценности»»:</w:t>
            </w:r>
          </w:p>
          <w:p w14:paraId="04A74BB7" w14:textId="77777777" w:rsidR="00DA5784" w:rsidRPr="001A3878" w:rsidRDefault="006B6F6C" w:rsidP="00400571">
            <w:pPr>
              <w:numPr>
                <w:ilvl w:val="6"/>
                <w:numId w:val="18"/>
              </w:numPr>
              <w:jc w:val="both"/>
              <w:rPr>
                <w:szCs w:val="26"/>
              </w:rPr>
            </w:pPr>
            <m:oMath>
              <m:sSub>
                <m:sSubPr>
                  <m:ctrlPr>
                    <w:rPr>
                      <w:rFonts w:ascii="Cambria Math" w:hAnsi="Cambria Math"/>
                      <w:szCs w:val="26"/>
                    </w:rPr>
                  </m:ctrlPr>
                </m:sSubPr>
                <m:e>
                  <m:r>
                    <m:rPr>
                      <m:sty m:val="p"/>
                    </m:rPr>
                    <w:rPr>
                      <w:rFonts w:ascii="Cambria Math" w:hAnsi="Cambria Math"/>
                      <w:szCs w:val="26"/>
                    </w:rPr>
                    <m:t>Б</m:t>
                  </m:r>
                </m:e>
                <m:sub>
                  <m:r>
                    <w:rPr>
                      <w:rFonts w:ascii="Cambria Math" w:hAnsi="Cambria Math"/>
                      <w:szCs w:val="26"/>
                    </w:rPr>
                    <m:t>3</m:t>
                  </m:r>
                </m:sub>
              </m:sSub>
              <m:r>
                <m:rPr>
                  <m:sty m:val="p"/>
                </m:rPr>
                <w:rPr>
                  <w:rFonts w:ascii="Cambria Math" w:hAnsi="Cambria Math"/>
                  <w:szCs w:val="26"/>
                </w:rPr>
                <m:t>=</m:t>
              </m:r>
              <m:f>
                <m:fPr>
                  <m:ctrlPr>
                    <w:rPr>
                      <w:rFonts w:ascii="Cambria Math" w:hAnsi="Cambria Math"/>
                      <w:i/>
                      <w:szCs w:val="26"/>
                      <w:lang w:val="en-US"/>
                    </w:rPr>
                  </m:ctrlPr>
                </m:fPr>
                <m:num>
                  <m:sSubSup>
                    <m:sSubSupPr>
                      <m:ctrlPr>
                        <w:rPr>
                          <w:rFonts w:ascii="Cambria Math" w:hAnsi="Cambria Math"/>
                          <w:i/>
                          <w:szCs w:val="26"/>
                        </w:rPr>
                      </m:ctrlPr>
                    </m:sSubSupPr>
                    <m:e>
                      <m:r>
                        <w:rPr>
                          <w:rFonts w:ascii="Cambria Math" w:hAnsi="Cambria Math"/>
                          <w:szCs w:val="26"/>
                        </w:rPr>
                        <m:t>КД</m:t>
                      </m:r>
                    </m:e>
                    <m:sub>
                      <m:r>
                        <w:rPr>
                          <w:rFonts w:ascii="Cambria Math" w:hAnsi="Cambria Math"/>
                          <w:szCs w:val="26"/>
                        </w:rPr>
                        <m:t>i</m:t>
                      </m:r>
                    </m:sub>
                    <m:sup>
                      <m:r>
                        <w:rPr>
                          <w:rFonts w:ascii="Cambria Math" w:hAnsi="Cambria Math"/>
                          <w:szCs w:val="26"/>
                        </w:rPr>
                        <m:t>О</m:t>
                      </m:r>
                    </m:sup>
                  </m:sSubSup>
                  <m:r>
                    <w:rPr>
                      <w:rFonts w:ascii="Cambria Math" w:hAnsi="Cambria Math"/>
                      <w:szCs w:val="26"/>
                    </w:rPr>
                    <m:t>+</m:t>
                  </m:r>
                  <m:sSubSup>
                    <m:sSubSupPr>
                      <m:ctrlPr>
                        <w:rPr>
                          <w:rFonts w:ascii="Cambria Math" w:hAnsi="Cambria Math"/>
                          <w:i/>
                          <w:szCs w:val="26"/>
                        </w:rPr>
                      </m:ctrlPr>
                    </m:sSubSupPr>
                    <m:e>
                      <m:r>
                        <w:rPr>
                          <w:rFonts w:ascii="Cambria Math" w:hAnsi="Cambria Math"/>
                          <w:szCs w:val="26"/>
                        </w:rPr>
                        <m:t>СП</m:t>
                      </m:r>
                    </m:e>
                    <m:sub>
                      <m:r>
                        <w:rPr>
                          <w:rFonts w:ascii="Cambria Math" w:hAnsi="Cambria Math"/>
                          <w:szCs w:val="26"/>
                        </w:rPr>
                        <m:t>i</m:t>
                      </m:r>
                    </m:sub>
                    <m:sup>
                      <m:r>
                        <w:rPr>
                          <w:rFonts w:ascii="Cambria Math" w:hAnsi="Cambria Math"/>
                          <w:szCs w:val="26"/>
                        </w:rPr>
                        <m:t>О</m:t>
                      </m:r>
                    </m:sup>
                  </m:sSubSup>
                  <m:r>
                    <w:rPr>
                      <w:rFonts w:ascii="Cambria Math" w:hAnsi="Cambria Math"/>
                      <w:szCs w:val="26"/>
                    </w:rPr>
                    <m:t>+</m:t>
                  </m:r>
                  <m:sSubSup>
                    <m:sSubSupPr>
                      <m:ctrlPr>
                        <w:rPr>
                          <w:rFonts w:ascii="Cambria Math" w:hAnsi="Cambria Math"/>
                          <w:i/>
                          <w:szCs w:val="26"/>
                        </w:rPr>
                      </m:ctrlPr>
                    </m:sSubSupPr>
                    <m:e>
                      <m:r>
                        <w:rPr>
                          <w:rFonts w:ascii="Cambria Math" w:hAnsi="Cambria Math"/>
                          <w:szCs w:val="26"/>
                        </w:rPr>
                        <m:t>СВ</m:t>
                      </m:r>
                    </m:e>
                    <m:sub>
                      <m:r>
                        <w:rPr>
                          <w:rFonts w:ascii="Cambria Math" w:hAnsi="Cambria Math"/>
                          <w:szCs w:val="26"/>
                        </w:rPr>
                        <m:t>i</m:t>
                      </m:r>
                    </m:sub>
                    <m:sup>
                      <m:r>
                        <w:rPr>
                          <w:rFonts w:ascii="Cambria Math" w:hAnsi="Cambria Math"/>
                          <w:szCs w:val="26"/>
                        </w:rPr>
                        <m:t>О</m:t>
                      </m:r>
                    </m:sup>
                  </m:sSubSup>
                </m:num>
                <m:den>
                  <m:r>
                    <w:rPr>
                      <w:rFonts w:ascii="Cambria Math" w:hAnsi="Cambria Math"/>
                      <w:szCs w:val="26"/>
                      <w:lang w:val="en-US"/>
                    </w:rPr>
                    <m:t>3</m:t>
                  </m:r>
                </m:den>
              </m:f>
              <m:r>
                <m:rPr>
                  <m:sty m:val="p"/>
                </m:rPr>
                <w:rPr>
                  <w:rFonts w:ascii="Cambria Math" w:hAnsi="Cambria Math"/>
                  <w:szCs w:val="26"/>
                </w:rPr>
                <m:t>×Ш,</m:t>
              </m:r>
            </m:oMath>
          </w:p>
          <w:p w14:paraId="211057C4" w14:textId="77777777" w:rsidR="00DA5784" w:rsidRPr="009E11EE" w:rsidRDefault="00DA5784" w:rsidP="009C276B">
            <w:pPr>
              <w:ind w:firstLine="34"/>
              <w:rPr>
                <w:sz w:val="18"/>
                <w:szCs w:val="18"/>
              </w:rPr>
            </w:pPr>
          </w:p>
          <w:p w14:paraId="0B03BB18" w14:textId="77777777" w:rsidR="00DA5784" w:rsidRPr="009E11EE" w:rsidRDefault="00DA5784" w:rsidP="009C276B">
            <w:pPr>
              <w:spacing w:after="120"/>
              <w:rPr>
                <w:sz w:val="18"/>
                <w:szCs w:val="18"/>
              </w:rPr>
            </w:pPr>
            <w:r>
              <w:rPr>
                <w:sz w:val="18"/>
                <w:szCs w:val="18"/>
              </w:rPr>
              <w:t>где:</w:t>
            </w:r>
          </w:p>
          <w:p w14:paraId="292D46BC" w14:textId="77777777" w:rsidR="00DA5784" w:rsidRPr="009E11EE" w:rsidRDefault="00DA5784" w:rsidP="00400571">
            <w:pPr>
              <w:pStyle w:val="21"/>
              <w:numPr>
                <w:ilvl w:val="6"/>
                <w:numId w:val="18"/>
              </w:numPr>
              <w:tabs>
                <w:tab w:val="left" w:pos="2977"/>
              </w:tabs>
              <w:spacing w:before="0" w:after="120" w:line="240" w:lineRule="auto"/>
              <w:ind w:left="0" w:firstLine="0"/>
              <w:jc w:val="left"/>
              <w:rPr>
                <w:sz w:val="18"/>
                <w:szCs w:val="18"/>
                <w:lang w:eastAsia="ru-RU"/>
              </w:rPr>
            </w:pPr>
            <w:r w:rsidRPr="009E11EE">
              <w:rPr>
                <w:sz w:val="18"/>
                <w:szCs w:val="18"/>
                <w:lang w:eastAsia="ru-RU"/>
              </w:rPr>
              <w:t>Б</w:t>
            </w:r>
            <w:r w:rsidRPr="009E11EE">
              <w:rPr>
                <w:sz w:val="18"/>
                <w:szCs w:val="18"/>
                <w:vertAlign w:val="subscript"/>
                <w:lang w:eastAsia="ru-RU"/>
              </w:rPr>
              <w:t>3</w:t>
            </w:r>
            <w:r w:rsidRPr="009E11EE">
              <w:rPr>
                <w:sz w:val="18"/>
                <w:szCs w:val="18"/>
                <w:lang w:eastAsia="ru-RU"/>
              </w:rPr>
              <w:t xml:space="preserve"> – рассчитанная оценка предпочтительности по частному критерию оценки в баллах (берется значение, округленное в сторону ближайшего целого по математическим правилам);</w:t>
            </w:r>
          </w:p>
          <w:p w14:paraId="48FF6AEB" w14:textId="77777777" w:rsidR="00DA5784" w:rsidRPr="001A3878" w:rsidRDefault="006B6F6C" w:rsidP="009C276B">
            <w:pPr>
              <w:pStyle w:val="af4"/>
              <w:spacing w:after="120"/>
              <w:ind w:left="0" w:firstLine="2159"/>
              <w:rPr>
                <w:i/>
                <w:szCs w:val="26"/>
              </w:rPr>
            </w:pPr>
            <m:oMath>
              <m:sSubSup>
                <m:sSubSupPr>
                  <m:ctrlPr>
                    <w:rPr>
                      <w:rFonts w:ascii="Cambria Math" w:hAnsi="Cambria Math"/>
                      <w:i/>
                      <w:szCs w:val="26"/>
                    </w:rPr>
                  </m:ctrlPr>
                </m:sSubSupPr>
                <m:e>
                  <m:r>
                    <w:rPr>
                      <w:rFonts w:ascii="Cambria Math" w:hAnsi="Cambria Math"/>
                      <w:szCs w:val="26"/>
                    </w:rPr>
                    <m:t>КД</m:t>
                  </m:r>
                </m:e>
                <m:sub>
                  <m:r>
                    <w:rPr>
                      <w:rFonts w:ascii="Cambria Math" w:hAnsi="Cambria Math"/>
                      <w:szCs w:val="26"/>
                    </w:rPr>
                    <m:t>i</m:t>
                  </m:r>
                </m:sub>
                <m:sup>
                  <m:r>
                    <w:rPr>
                      <w:rFonts w:ascii="Cambria Math" w:hAnsi="Cambria Math"/>
                      <w:szCs w:val="26"/>
                    </w:rPr>
                    <m:t>О</m:t>
                  </m:r>
                </m:sup>
              </m:sSubSup>
              <m:r>
                <w:rPr>
                  <w:rFonts w:ascii="Cambria Math" w:hAnsi="Cambria Math"/>
                  <w:szCs w:val="26"/>
                </w:rPr>
                <m:t>=</m:t>
              </m:r>
              <m:f>
                <m:fPr>
                  <m:ctrlPr>
                    <w:rPr>
                      <w:rFonts w:ascii="Cambria Math" w:hAnsi="Cambria Math"/>
                      <w:i/>
                      <w:szCs w:val="26"/>
                    </w:rPr>
                  </m:ctrlPr>
                </m:fPr>
                <m:num>
                  <m:sSubSup>
                    <m:sSubSupPr>
                      <m:ctrlPr>
                        <w:rPr>
                          <w:rFonts w:ascii="Cambria Math" w:hAnsi="Cambria Math"/>
                          <w:i/>
                          <w:szCs w:val="26"/>
                        </w:rPr>
                      </m:ctrlPr>
                    </m:sSubSupPr>
                    <m:e>
                      <m:r>
                        <w:rPr>
                          <w:rFonts w:ascii="Cambria Math" w:hAnsi="Cambria Math"/>
                          <w:szCs w:val="26"/>
                        </w:rPr>
                        <m:t>КД</m:t>
                      </m:r>
                    </m:e>
                    <m:sub>
                      <m:r>
                        <w:rPr>
                          <w:rFonts w:ascii="Cambria Math" w:hAnsi="Cambria Math"/>
                          <w:szCs w:val="26"/>
                        </w:rPr>
                        <m:t>i</m:t>
                      </m:r>
                    </m:sub>
                    <m:sup>
                      <m:r>
                        <w:rPr>
                          <w:rFonts w:ascii="Cambria Math" w:hAnsi="Cambria Math"/>
                          <w:szCs w:val="26"/>
                        </w:rPr>
                        <m:t>О</m:t>
                      </m:r>
                    </m:sup>
                  </m:sSubSup>
                  <m:r>
                    <w:rPr>
                      <w:rFonts w:ascii="Cambria Math" w:hAnsi="Cambria Math"/>
                      <w:szCs w:val="26"/>
                    </w:rPr>
                    <m:t xml:space="preserve"> </m:t>
                  </m:r>
                </m:num>
                <m:den>
                  <m:sSubSup>
                    <m:sSubSupPr>
                      <m:ctrlPr>
                        <w:rPr>
                          <w:rFonts w:ascii="Cambria Math" w:hAnsi="Cambria Math"/>
                          <w:i/>
                          <w:szCs w:val="26"/>
                        </w:rPr>
                      </m:ctrlPr>
                    </m:sSubSupPr>
                    <m:e>
                      <m:r>
                        <w:rPr>
                          <w:rFonts w:ascii="Cambria Math" w:hAnsi="Cambria Math"/>
                          <w:szCs w:val="26"/>
                        </w:rPr>
                        <m:t>КД</m:t>
                      </m:r>
                    </m:e>
                    <m:sub>
                      <m:r>
                        <w:rPr>
                          <w:rFonts w:ascii="Cambria Math" w:hAnsi="Cambria Math"/>
                          <w:szCs w:val="26"/>
                        </w:rPr>
                        <m:t>max</m:t>
                      </m:r>
                    </m:sub>
                    <m:sup>
                      <m:r>
                        <w:rPr>
                          <w:rFonts w:ascii="Cambria Math" w:hAnsi="Cambria Math"/>
                          <w:szCs w:val="26"/>
                        </w:rPr>
                        <m:t>О</m:t>
                      </m:r>
                    </m:sup>
                  </m:sSubSup>
                  <m:r>
                    <w:rPr>
                      <w:rFonts w:ascii="Cambria Math" w:hAnsi="Cambria Math"/>
                      <w:szCs w:val="26"/>
                    </w:rPr>
                    <m:t xml:space="preserve"> </m:t>
                  </m:r>
                </m:den>
              </m:f>
            </m:oMath>
            <w:r w:rsidR="00DA5784" w:rsidRPr="001A3878">
              <w:rPr>
                <w:i/>
                <w:szCs w:val="26"/>
              </w:rPr>
              <w:t xml:space="preserve">  </w:t>
            </w:r>
          </w:p>
          <w:p w14:paraId="09B5A44C" w14:textId="77777777" w:rsidR="00DA5784" w:rsidRPr="001A3878" w:rsidRDefault="00DA5784" w:rsidP="009C276B">
            <w:pPr>
              <w:pStyle w:val="af4"/>
              <w:tabs>
                <w:tab w:val="num" w:pos="1800"/>
              </w:tabs>
              <w:spacing w:after="120"/>
              <w:ind w:left="0"/>
              <w:rPr>
                <w:iCs/>
                <w:sz w:val="18"/>
                <w:szCs w:val="18"/>
              </w:rPr>
            </w:pPr>
            <w:r w:rsidRPr="001A3878">
              <w:rPr>
                <w:iCs/>
                <w:sz w:val="18"/>
                <w:szCs w:val="18"/>
              </w:rPr>
              <w:t>где:</w:t>
            </w:r>
          </w:p>
          <w:p w14:paraId="186CB2CE" w14:textId="77777777" w:rsidR="00DA5784" w:rsidRPr="001A3878" w:rsidRDefault="006B6F6C" w:rsidP="009C276B">
            <w:pPr>
              <w:pStyle w:val="af4"/>
              <w:spacing w:after="120"/>
              <w:ind w:left="0" w:right="153"/>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КД</m:t>
                  </m:r>
                </m:e>
                <m:sub>
                  <m:r>
                    <m:rPr>
                      <m:sty m:val="p"/>
                    </m:rPr>
                    <w:rPr>
                      <w:rFonts w:ascii="Cambria Math" w:hAnsi="Cambria Math"/>
                      <w:sz w:val="18"/>
                      <w:szCs w:val="18"/>
                      <w:lang w:val="en-US"/>
                    </w:rPr>
                    <m:t>i</m:t>
                  </m:r>
                </m:sub>
                <m:sup>
                  <m:r>
                    <m:rPr>
                      <m:sty m:val="p"/>
                    </m:rPr>
                    <w:rPr>
                      <w:rFonts w:ascii="Cambria Math" w:hAnsi="Cambria Math"/>
                      <w:sz w:val="18"/>
                      <w:szCs w:val="18"/>
                    </w:rPr>
                    <m:t>О</m:t>
                  </m:r>
                </m:sup>
              </m:sSubSup>
            </m:oMath>
            <w:r w:rsidR="00DA5784" w:rsidRPr="001A3878">
              <w:rPr>
                <w:bCs/>
                <w:iCs/>
                <w:sz w:val="18"/>
                <w:szCs w:val="18"/>
              </w:rPr>
              <w:t xml:space="preserve"> – количество договоров с предприятиями российской электроэнергетики, указанное в </w:t>
            </w:r>
            <w:r w:rsidR="00DA5784" w:rsidRPr="001A3878">
              <w:rPr>
                <w:bCs/>
                <w:iCs/>
                <w:sz w:val="18"/>
                <w:szCs w:val="18"/>
                <w:lang w:val="en-US"/>
              </w:rPr>
              <w:t>i</w:t>
            </w:r>
            <w:r w:rsidR="00DA5784" w:rsidRPr="001A3878">
              <w:rPr>
                <w:bCs/>
                <w:iCs/>
                <w:sz w:val="18"/>
                <w:szCs w:val="18"/>
              </w:rPr>
              <w:t>-й заявке;</w:t>
            </w:r>
          </w:p>
          <w:p w14:paraId="1D144F59" w14:textId="77777777" w:rsidR="00DA5784" w:rsidRPr="001A3878" w:rsidRDefault="006B6F6C" w:rsidP="009C276B">
            <w:pPr>
              <w:pStyle w:val="af4"/>
              <w:autoSpaceDE w:val="0"/>
              <w:autoSpaceDN w:val="0"/>
              <w:adjustRightInd w:val="0"/>
              <w:spacing w:after="120"/>
              <w:ind w:left="0"/>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КД</m:t>
                  </m:r>
                </m:e>
                <m:sub>
                  <m:r>
                    <m:rPr>
                      <m:sty m:val="p"/>
                    </m:rPr>
                    <w:rPr>
                      <w:rFonts w:ascii="Cambria Math" w:hAnsi="Cambria Math"/>
                      <w:sz w:val="18"/>
                      <w:szCs w:val="18"/>
                    </w:rPr>
                    <m:t>max</m:t>
                  </m:r>
                </m:sub>
                <m:sup>
                  <m:r>
                    <m:rPr>
                      <m:sty m:val="p"/>
                    </m:rPr>
                    <w:rPr>
                      <w:rFonts w:ascii="Cambria Math" w:hAnsi="Cambria Math"/>
                      <w:sz w:val="18"/>
                      <w:szCs w:val="18"/>
                    </w:rPr>
                    <m:t>О</m:t>
                  </m:r>
                </m:sup>
              </m:sSubSup>
              <m:r>
                <m:rPr>
                  <m:sty m:val="p"/>
                </m:rPr>
                <w:rPr>
                  <w:rFonts w:ascii="Cambria Math" w:hAnsi="Cambria Math"/>
                  <w:sz w:val="18"/>
                  <w:szCs w:val="18"/>
                </w:rPr>
                <m:t xml:space="preserve"> </m:t>
              </m:r>
            </m:oMath>
            <w:r w:rsidR="00DA5784" w:rsidRPr="001A3878">
              <w:rPr>
                <w:bCs/>
                <w:iCs/>
                <w:sz w:val="18"/>
                <w:szCs w:val="18"/>
              </w:rPr>
              <w:t>– максимальное значение количества договоров с предприятиями российской электроэнергетики по данному виду страхования среди всех предложений участников;</w:t>
            </w:r>
          </w:p>
          <w:p w14:paraId="2F34B9E3" w14:textId="77777777" w:rsidR="00DA5784" w:rsidRPr="009E11EE" w:rsidRDefault="00DA5784" w:rsidP="009C276B">
            <w:pPr>
              <w:pStyle w:val="af4"/>
              <w:autoSpaceDE w:val="0"/>
              <w:autoSpaceDN w:val="0"/>
              <w:adjustRightInd w:val="0"/>
              <w:spacing w:after="120"/>
              <w:ind w:left="0"/>
              <w:rPr>
                <w:bCs/>
                <w:i/>
                <w:sz w:val="18"/>
                <w:szCs w:val="18"/>
              </w:rPr>
            </w:pPr>
          </w:p>
          <w:p w14:paraId="14CC07EB" w14:textId="77777777" w:rsidR="00DA5784" w:rsidRPr="001A3878" w:rsidRDefault="006B6F6C" w:rsidP="009C276B">
            <w:pPr>
              <w:pStyle w:val="af4"/>
              <w:spacing w:after="120"/>
              <w:ind w:left="0" w:firstLine="2159"/>
              <w:rPr>
                <w:i/>
                <w:szCs w:val="26"/>
              </w:rPr>
            </w:pPr>
            <m:oMath>
              <m:sSubSup>
                <m:sSubSupPr>
                  <m:ctrlPr>
                    <w:rPr>
                      <w:rFonts w:ascii="Cambria Math" w:hAnsi="Cambria Math"/>
                      <w:i/>
                      <w:szCs w:val="26"/>
                    </w:rPr>
                  </m:ctrlPr>
                </m:sSubSupPr>
                <m:e>
                  <m:r>
                    <w:rPr>
                      <w:rFonts w:ascii="Cambria Math" w:hAnsi="Cambria Math"/>
                      <w:szCs w:val="26"/>
                    </w:rPr>
                    <m:t>СП</m:t>
                  </m:r>
                </m:e>
                <m:sub>
                  <m:r>
                    <w:rPr>
                      <w:rFonts w:ascii="Cambria Math" w:hAnsi="Cambria Math"/>
                      <w:szCs w:val="26"/>
                    </w:rPr>
                    <m:t>i</m:t>
                  </m:r>
                </m:sub>
                <m:sup>
                  <m:r>
                    <w:rPr>
                      <w:rFonts w:ascii="Cambria Math" w:hAnsi="Cambria Math"/>
                      <w:szCs w:val="26"/>
                    </w:rPr>
                    <m:t>О</m:t>
                  </m:r>
                </m:sup>
              </m:sSubSup>
              <m:r>
                <w:rPr>
                  <w:rFonts w:ascii="Cambria Math" w:hAnsi="Cambria Math"/>
                  <w:szCs w:val="26"/>
                </w:rPr>
                <m:t>=</m:t>
              </m:r>
              <m:f>
                <m:fPr>
                  <m:ctrlPr>
                    <w:rPr>
                      <w:rFonts w:ascii="Cambria Math" w:hAnsi="Cambria Math"/>
                      <w:i/>
                      <w:szCs w:val="26"/>
                    </w:rPr>
                  </m:ctrlPr>
                </m:fPr>
                <m:num>
                  <m:sSubSup>
                    <m:sSubSupPr>
                      <m:ctrlPr>
                        <w:rPr>
                          <w:rFonts w:ascii="Cambria Math" w:hAnsi="Cambria Math"/>
                          <w:i/>
                          <w:szCs w:val="26"/>
                        </w:rPr>
                      </m:ctrlPr>
                    </m:sSubSupPr>
                    <m:e>
                      <m:r>
                        <w:rPr>
                          <w:rFonts w:ascii="Cambria Math" w:hAnsi="Cambria Math"/>
                          <w:szCs w:val="26"/>
                        </w:rPr>
                        <m:t>СП</m:t>
                      </m:r>
                    </m:e>
                    <m:sub>
                      <m:r>
                        <w:rPr>
                          <w:rFonts w:ascii="Cambria Math" w:hAnsi="Cambria Math"/>
                          <w:szCs w:val="26"/>
                        </w:rPr>
                        <m:t>i</m:t>
                      </m:r>
                    </m:sub>
                    <m:sup>
                      <m:r>
                        <w:rPr>
                          <w:rFonts w:ascii="Cambria Math" w:hAnsi="Cambria Math"/>
                          <w:szCs w:val="26"/>
                        </w:rPr>
                        <m:t>О</m:t>
                      </m:r>
                    </m:sup>
                  </m:sSubSup>
                  <m:r>
                    <w:rPr>
                      <w:rFonts w:ascii="Cambria Math" w:hAnsi="Cambria Math"/>
                      <w:szCs w:val="26"/>
                    </w:rPr>
                    <m:t xml:space="preserve"> </m:t>
                  </m:r>
                </m:num>
                <m:den>
                  <m:sSubSup>
                    <m:sSubSupPr>
                      <m:ctrlPr>
                        <w:rPr>
                          <w:rFonts w:ascii="Cambria Math" w:hAnsi="Cambria Math"/>
                          <w:i/>
                          <w:szCs w:val="26"/>
                        </w:rPr>
                      </m:ctrlPr>
                    </m:sSubSupPr>
                    <m:e>
                      <m:r>
                        <w:rPr>
                          <w:rFonts w:ascii="Cambria Math" w:hAnsi="Cambria Math"/>
                          <w:szCs w:val="26"/>
                        </w:rPr>
                        <m:t>СП</m:t>
                      </m:r>
                    </m:e>
                    <m:sub>
                      <m:r>
                        <w:rPr>
                          <w:rFonts w:ascii="Cambria Math" w:hAnsi="Cambria Math"/>
                          <w:szCs w:val="26"/>
                        </w:rPr>
                        <m:t>max</m:t>
                      </m:r>
                    </m:sub>
                    <m:sup>
                      <m:r>
                        <w:rPr>
                          <w:rFonts w:ascii="Cambria Math" w:hAnsi="Cambria Math"/>
                          <w:szCs w:val="26"/>
                        </w:rPr>
                        <m:t>О</m:t>
                      </m:r>
                    </m:sup>
                  </m:sSubSup>
                  <m:r>
                    <w:rPr>
                      <w:rFonts w:ascii="Cambria Math" w:hAnsi="Cambria Math"/>
                      <w:szCs w:val="26"/>
                    </w:rPr>
                    <m:t xml:space="preserve"> </m:t>
                  </m:r>
                </m:den>
              </m:f>
            </m:oMath>
            <w:r w:rsidR="00DA5784" w:rsidRPr="001A3878">
              <w:rPr>
                <w:i/>
                <w:szCs w:val="26"/>
              </w:rPr>
              <w:t xml:space="preserve">  </w:t>
            </w:r>
          </w:p>
          <w:p w14:paraId="72587CAA" w14:textId="77777777" w:rsidR="00DA5784" w:rsidRPr="001A3878" w:rsidRDefault="00DA5784" w:rsidP="009C276B">
            <w:pPr>
              <w:pStyle w:val="af4"/>
              <w:tabs>
                <w:tab w:val="num" w:pos="1800"/>
              </w:tabs>
              <w:spacing w:after="120"/>
              <w:ind w:left="0"/>
              <w:rPr>
                <w:iCs/>
                <w:sz w:val="18"/>
                <w:szCs w:val="18"/>
              </w:rPr>
            </w:pPr>
            <w:r w:rsidRPr="001A3878">
              <w:rPr>
                <w:iCs/>
                <w:sz w:val="18"/>
                <w:szCs w:val="18"/>
              </w:rPr>
              <w:t>где:</w:t>
            </w:r>
          </w:p>
          <w:p w14:paraId="47B36BBC" w14:textId="77777777" w:rsidR="00DA5784" w:rsidRPr="001A3878" w:rsidRDefault="006B6F6C" w:rsidP="009C276B">
            <w:pPr>
              <w:pStyle w:val="af4"/>
              <w:spacing w:after="120"/>
              <w:ind w:left="0" w:right="153"/>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СП</m:t>
                  </m:r>
                </m:e>
                <m:sub>
                  <m:r>
                    <m:rPr>
                      <m:sty m:val="p"/>
                    </m:rPr>
                    <w:rPr>
                      <w:rFonts w:ascii="Cambria Math" w:hAnsi="Cambria Math"/>
                      <w:sz w:val="18"/>
                      <w:szCs w:val="18"/>
                      <w:lang w:val="en-US"/>
                    </w:rPr>
                    <m:t>i</m:t>
                  </m:r>
                </m:sub>
                <m:sup>
                  <m:r>
                    <m:rPr>
                      <m:sty m:val="p"/>
                    </m:rPr>
                    <w:rPr>
                      <w:rFonts w:ascii="Cambria Math" w:hAnsi="Cambria Math"/>
                      <w:sz w:val="18"/>
                      <w:szCs w:val="18"/>
                    </w:rPr>
                    <m:t>О</m:t>
                  </m:r>
                </m:sup>
              </m:sSubSup>
            </m:oMath>
            <w:r w:rsidR="00DA5784" w:rsidRPr="001A3878">
              <w:rPr>
                <w:bCs/>
                <w:iCs/>
                <w:sz w:val="18"/>
                <w:szCs w:val="18"/>
              </w:rPr>
              <w:t xml:space="preserve"> – значение общей страховой премии по данному виду страхования, указанное </w:t>
            </w:r>
            <w:r w:rsidR="00DA5784" w:rsidRPr="001A3878">
              <w:rPr>
                <w:bCs/>
                <w:iCs/>
                <w:sz w:val="18"/>
                <w:szCs w:val="18"/>
                <w:lang w:val="en-US"/>
              </w:rPr>
              <w:t>i</w:t>
            </w:r>
            <w:r w:rsidR="00DA5784" w:rsidRPr="001A3878">
              <w:rPr>
                <w:bCs/>
                <w:iCs/>
                <w:sz w:val="18"/>
                <w:szCs w:val="18"/>
              </w:rPr>
              <w:t>-й заявке;</w:t>
            </w:r>
          </w:p>
          <w:p w14:paraId="4938ED61" w14:textId="77777777" w:rsidR="00DA5784" w:rsidRPr="001A3878" w:rsidRDefault="006B6F6C" w:rsidP="009C276B">
            <w:pPr>
              <w:pStyle w:val="af4"/>
              <w:autoSpaceDE w:val="0"/>
              <w:autoSpaceDN w:val="0"/>
              <w:adjustRightInd w:val="0"/>
              <w:spacing w:after="120"/>
              <w:ind w:left="0"/>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СП</m:t>
                  </m:r>
                </m:e>
                <m:sub>
                  <m:r>
                    <m:rPr>
                      <m:sty m:val="p"/>
                    </m:rPr>
                    <w:rPr>
                      <w:rFonts w:ascii="Cambria Math" w:hAnsi="Cambria Math"/>
                      <w:sz w:val="18"/>
                      <w:szCs w:val="18"/>
                    </w:rPr>
                    <m:t>max</m:t>
                  </m:r>
                </m:sub>
                <m:sup>
                  <m:r>
                    <m:rPr>
                      <m:sty m:val="p"/>
                    </m:rPr>
                    <w:rPr>
                      <w:rFonts w:ascii="Cambria Math" w:hAnsi="Cambria Math"/>
                      <w:sz w:val="18"/>
                      <w:szCs w:val="18"/>
                    </w:rPr>
                    <m:t>О</m:t>
                  </m:r>
                </m:sup>
              </m:sSubSup>
              <m:r>
                <m:rPr>
                  <m:sty m:val="p"/>
                </m:rPr>
                <w:rPr>
                  <w:rFonts w:ascii="Cambria Math" w:hAnsi="Cambria Math"/>
                  <w:sz w:val="18"/>
                  <w:szCs w:val="18"/>
                </w:rPr>
                <m:t xml:space="preserve"> </m:t>
              </m:r>
            </m:oMath>
            <w:r w:rsidR="00DA5784" w:rsidRPr="001A3878">
              <w:rPr>
                <w:bCs/>
                <w:iCs/>
                <w:sz w:val="18"/>
                <w:szCs w:val="18"/>
              </w:rPr>
              <w:t>– максимальное значение общей страховой премии по данному виду страхования среди всех предложений участников;</w:t>
            </w:r>
          </w:p>
          <w:p w14:paraId="27F7732A" w14:textId="77777777" w:rsidR="00DA5784" w:rsidRPr="001A3878" w:rsidRDefault="00DA5784" w:rsidP="009C276B">
            <w:pPr>
              <w:pStyle w:val="af4"/>
              <w:autoSpaceDE w:val="0"/>
              <w:autoSpaceDN w:val="0"/>
              <w:adjustRightInd w:val="0"/>
              <w:spacing w:after="120"/>
              <w:ind w:left="0" w:firstLine="2159"/>
              <w:rPr>
                <w:bCs/>
                <w:i/>
                <w:szCs w:val="26"/>
              </w:rPr>
            </w:pPr>
          </w:p>
          <w:p w14:paraId="5B09CC53" w14:textId="77777777" w:rsidR="00DA5784" w:rsidRPr="001A3878" w:rsidRDefault="006B6F6C" w:rsidP="009C276B">
            <w:pPr>
              <w:pStyle w:val="af4"/>
              <w:spacing w:after="120"/>
              <w:ind w:left="0" w:firstLine="2159"/>
              <w:rPr>
                <w:i/>
                <w:szCs w:val="26"/>
              </w:rPr>
            </w:pPr>
            <m:oMath>
              <m:sSubSup>
                <m:sSubSupPr>
                  <m:ctrlPr>
                    <w:rPr>
                      <w:rFonts w:ascii="Cambria Math" w:hAnsi="Cambria Math"/>
                      <w:i/>
                      <w:szCs w:val="26"/>
                    </w:rPr>
                  </m:ctrlPr>
                </m:sSubSupPr>
                <m:e>
                  <m:r>
                    <w:rPr>
                      <w:rFonts w:ascii="Cambria Math" w:hAnsi="Cambria Math"/>
                      <w:szCs w:val="26"/>
                    </w:rPr>
                    <m:t>СВ</m:t>
                  </m:r>
                </m:e>
                <m:sub>
                  <m:r>
                    <w:rPr>
                      <w:rFonts w:ascii="Cambria Math" w:hAnsi="Cambria Math"/>
                      <w:szCs w:val="26"/>
                    </w:rPr>
                    <m:t>i</m:t>
                  </m:r>
                </m:sub>
                <m:sup>
                  <m:r>
                    <w:rPr>
                      <w:rFonts w:ascii="Cambria Math" w:hAnsi="Cambria Math"/>
                      <w:szCs w:val="26"/>
                    </w:rPr>
                    <m:t>О</m:t>
                  </m:r>
                </m:sup>
              </m:sSubSup>
              <m:r>
                <w:rPr>
                  <w:rFonts w:ascii="Cambria Math" w:hAnsi="Cambria Math"/>
                  <w:szCs w:val="26"/>
                </w:rPr>
                <m:t>=</m:t>
              </m:r>
              <m:f>
                <m:fPr>
                  <m:ctrlPr>
                    <w:rPr>
                      <w:rFonts w:ascii="Cambria Math" w:hAnsi="Cambria Math"/>
                      <w:i/>
                      <w:szCs w:val="26"/>
                    </w:rPr>
                  </m:ctrlPr>
                </m:fPr>
                <m:num>
                  <m:sSubSup>
                    <m:sSubSupPr>
                      <m:ctrlPr>
                        <w:rPr>
                          <w:rFonts w:ascii="Cambria Math" w:hAnsi="Cambria Math"/>
                          <w:i/>
                          <w:szCs w:val="26"/>
                        </w:rPr>
                      </m:ctrlPr>
                    </m:sSubSupPr>
                    <m:e>
                      <m:r>
                        <w:rPr>
                          <w:rFonts w:ascii="Cambria Math" w:hAnsi="Cambria Math"/>
                          <w:szCs w:val="26"/>
                        </w:rPr>
                        <m:t>СВ</m:t>
                      </m:r>
                    </m:e>
                    <m:sub>
                      <m:r>
                        <w:rPr>
                          <w:rFonts w:ascii="Cambria Math" w:hAnsi="Cambria Math"/>
                          <w:szCs w:val="26"/>
                        </w:rPr>
                        <m:t>i</m:t>
                      </m:r>
                    </m:sub>
                    <m:sup>
                      <m:r>
                        <w:rPr>
                          <w:rFonts w:ascii="Cambria Math" w:hAnsi="Cambria Math"/>
                          <w:szCs w:val="26"/>
                        </w:rPr>
                        <m:t>О</m:t>
                      </m:r>
                    </m:sup>
                  </m:sSubSup>
                  <m:r>
                    <w:rPr>
                      <w:rFonts w:ascii="Cambria Math" w:hAnsi="Cambria Math"/>
                      <w:szCs w:val="26"/>
                    </w:rPr>
                    <m:t xml:space="preserve"> </m:t>
                  </m:r>
                </m:num>
                <m:den>
                  <m:sSubSup>
                    <m:sSubSupPr>
                      <m:ctrlPr>
                        <w:rPr>
                          <w:rFonts w:ascii="Cambria Math" w:hAnsi="Cambria Math"/>
                          <w:i/>
                          <w:szCs w:val="26"/>
                        </w:rPr>
                      </m:ctrlPr>
                    </m:sSubSupPr>
                    <m:e>
                      <m:r>
                        <w:rPr>
                          <w:rFonts w:ascii="Cambria Math" w:hAnsi="Cambria Math"/>
                          <w:szCs w:val="26"/>
                        </w:rPr>
                        <m:t>СВ</m:t>
                      </m:r>
                    </m:e>
                    <m:sub>
                      <m:r>
                        <w:rPr>
                          <w:rFonts w:ascii="Cambria Math" w:hAnsi="Cambria Math"/>
                          <w:szCs w:val="26"/>
                        </w:rPr>
                        <m:t>max</m:t>
                      </m:r>
                    </m:sub>
                    <m:sup>
                      <m:r>
                        <w:rPr>
                          <w:rFonts w:ascii="Cambria Math" w:hAnsi="Cambria Math"/>
                          <w:szCs w:val="26"/>
                        </w:rPr>
                        <m:t>О</m:t>
                      </m:r>
                    </m:sup>
                  </m:sSubSup>
                  <m:r>
                    <w:rPr>
                      <w:rFonts w:ascii="Cambria Math" w:hAnsi="Cambria Math"/>
                      <w:szCs w:val="26"/>
                    </w:rPr>
                    <m:t xml:space="preserve"> </m:t>
                  </m:r>
                </m:den>
              </m:f>
            </m:oMath>
            <w:r w:rsidR="00DA5784" w:rsidRPr="001A3878">
              <w:rPr>
                <w:i/>
                <w:szCs w:val="26"/>
              </w:rPr>
              <w:t xml:space="preserve">  </w:t>
            </w:r>
          </w:p>
          <w:p w14:paraId="21F08397" w14:textId="77777777" w:rsidR="00DA5784" w:rsidRPr="001A3878" w:rsidRDefault="00DA5784" w:rsidP="009C276B">
            <w:pPr>
              <w:pStyle w:val="af4"/>
              <w:tabs>
                <w:tab w:val="num" w:pos="1800"/>
              </w:tabs>
              <w:spacing w:after="120"/>
              <w:ind w:left="0"/>
              <w:rPr>
                <w:iCs/>
                <w:sz w:val="18"/>
                <w:szCs w:val="18"/>
              </w:rPr>
            </w:pPr>
            <w:r w:rsidRPr="001A3878">
              <w:rPr>
                <w:iCs/>
                <w:sz w:val="18"/>
                <w:szCs w:val="18"/>
              </w:rPr>
              <w:t>где:</w:t>
            </w:r>
          </w:p>
          <w:p w14:paraId="22F4FFDD" w14:textId="77777777" w:rsidR="00DA5784" w:rsidRPr="001A3878" w:rsidRDefault="006B6F6C" w:rsidP="009C276B">
            <w:pPr>
              <w:pStyle w:val="af4"/>
              <w:spacing w:after="120"/>
              <w:ind w:left="0" w:right="153"/>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СВ</m:t>
                  </m:r>
                </m:e>
                <m:sub>
                  <m:r>
                    <m:rPr>
                      <m:sty m:val="p"/>
                    </m:rPr>
                    <w:rPr>
                      <w:rFonts w:ascii="Cambria Math" w:hAnsi="Cambria Math"/>
                      <w:sz w:val="18"/>
                      <w:szCs w:val="18"/>
                      <w:lang w:val="en-US"/>
                    </w:rPr>
                    <m:t>i</m:t>
                  </m:r>
                </m:sub>
                <m:sup>
                  <m:r>
                    <m:rPr>
                      <m:sty m:val="p"/>
                    </m:rPr>
                    <w:rPr>
                      <w:rFonts w:ascii="Cambria Math" w:hAnsi="Cambria Math"/>
                      <w:sz w:val="18"/>
                      <w:szCs w:val="18"/>
                    </w:rPr>
                    <m:t>О</m:t>
                  </m:r>
                </m:sup>
              </m:sSubSup>
            </m:oMath>
            <w:r w:rsidR="00DA5784" w:rsidRPr="001A3878">
              <w:rPr>
                <w:bCs/>
                <w:iCs/>
                <w:sz w:val="18"/>
                <w:szCs w:val="18"/>
              </w:rPr>
              <w:t xml:space="preserve"> – значение общей страховой выплаты по данному виду страхования, указанное в </w:t>
            </w:r>
            <w:r w:rsidR="00DA5784" w:rsidRPr="001A3878">
              <w:rPr>
                <w:bCs/>
                <w:iCs/>
                <w:sz w:val="18"/>
                <w:szCs w:val="18"/>
                <w:lang w:val="en-US"/>
              </w:rPr>
              <w:t>i</w:t>
            </w:r>
            <w:r w:rsidR="00DA5784" w:rsidRPr="001A3878">
              <w:rPr>
                <w:bCs/>
                <w:iCs/>
                <w:sz w:val="18"/>
                <w:szCs w:val="18"/>
              </w:rPr>
              <w:t>-й заявке;</w:t>
            </w:r>
          </w:p>
          <w:p w14:paraId="2C088A1E" w14:textId="77777777" w:rsidR="00DA5784" w:rsidRPr="001A3878" w:rsidRDefault="006B6F6C" w:rsidP="009C276B">
            <w:pPr>
              <w:pStyle w:val="af4"/>
              <w:autoSpaceDE w:val="0"/>
              <w:autoSpaceDN w:val="0"/>
              <w:adjustRightInd w:val="0"/>
              <w:spacing w:after="120"/>
              <w:ind w:left="0"/>
              <w:rPr>
                <w:bCs/>
                <w:iCs/>
                <w:sz w:val="18"/>
                <w:szCs w:val="18"/>
              </w:rPr>
            </w:pPr>
            <m:oMath>
              <m:sSubSup>
                <m:sSubSupPr>
                  <m:ctrlPr>
                    <w:rPr>
                      <w:rFonts w:ascii="Cambria Math" w:hAnsi="Cambria Math"/>
                      <w:iCs/>
                      <w:sz w:val="18"/>
                      <w:szCs w:val="18"/>
                    </w:rPr>
                  </m:ctrlPr>
                </m:sSubSupPr>
                <m:e>
                  <m:r>
                    <m:rPr>
                      <m:sty m:val="p"/>
                    </m:rPr>
                    <w:rPr>
                      <w:rFonts w:ascii="Cambria Math" w:hAnsi="Cambria Math"/>
                      <w:sz w:val="18"/>
                      <w:szCs w:val="18"/>
                    </w:rPr>
                    <m:t>СВ</m:t>
                  </m:r>
                </m:e>
                <m:sub>
                  <m:r>
                    <m:rPr>
                      <m:sty m:val="p"/>
                    </m:rPr>
                    <w:rPr>
                      <w:rFonts w:ascii="Cambria Math" w:hAnsi="Cambria Math"/>
                      <w:sz w:val="18"/>
                      <w:szCs w:val="18"/>
                    </w:rPr>
                    <m:t>max</m:t>
                  </m:r>
                </m:sub>
                <m:sup>
                  <m:r>
                    <m:rPr>
                      <m:sty m:val="p"/>
                    </m:rPr>
                    <w:rPr>
                      <w:rFonts w:ascii="Cambria Math" w:hAnsi="Cambria Math"/>
                      <w:sz w:val="18"/>
                      <w:szCs w:val="18"/>
                    </w:rPr>
                    <m:t>О</m:t>
                  </m:r>
                </m:sup>
              </m:sSubSup>
              <m:r>
                <m:rPr>
                  <m:sty m:val="p"/>
                </m:rPr>
                <w:rPr>
                  <w:rFonts w:ascii="Cambria Math" w:hAnsi="Cambria Math"/>
                  <w:sz w:val="18"/>
                  <w:szCs w:val="18"/>
                </w:rPr>
                <m:t xml:space="preserve"> </m:t>
              </m:r>
            </m:oMath>
            <w:r w:rsidR="00DA5784" w:rsidRPr="001A3878">
              <w:rPr>
                <w:bCs/>
                <w:iCs/>
                <w:sz w:val="18"/>
                <w:szCs w:val="18"/>
              </w:rPr>
              <w:t>– максимальное значение общей страховой выплаты по данному виду страхования среди всех предложений участников;</w:t>
            </w:r>
          </w:p>
          <w:p w14:paraId="5EA769A7" w14:textId="77777777" w:rsidR="00DA5784" w:rsidRPr="001A3878" w:rsidRDefault="00DA5784" w:rsidP="00400571">
            <w:pPr>
              <w:pStyle w:val="21"/>
              <w:numPr>
                <w:ilvl w:val="6"/>
                <w:numId w:val="18"/>
              </w:numPr>
              <w:tabs>
                <w:tab w:val="left" w:pos="2977"/>
              </w:tabs>
              <w:spacing w:before="0" w:after="120" w:line="240" w:lineRule="auto"/>
              <w:ind w:left="0" w:firstLine="0"/>
              <w:jc w:val="left"/>
              <w:rPr>
                <w:iCs/>
                <w:sz w:val="18"/>
                <w:szCs w:val="18"/>
                <w:lang w:eastAsia="ru-RU"/>
              </w:rPr>
            </w:pPr>
            <w:r w:rsidRPr="001A3878">
              <w:rPr>
                <w:iCs/>
                <w:sz w:val="18"/>
                <w:szCs w:val="18"/>
                <w:lang w:eastAsia="ru-RU"/>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78D13D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9E11EE">
              <w:rPr>
                <w:sz w:val="18"/>
                <w:szCs w:val="18"/>
              </w:rPr>
              <w:t>Шкала оценок от 0 до 5 баллов.</w:t>
            </w:r>
          </w:p>
        </w:tc>
      </w:tr>
      <w:tr w:rsidR="00DA5784" w:rsidRPr="006572B8" w14:paraId="2C1F02B5" w14:textId="77777777" w:rsidTr="009C276B">
        <w:tc>
          <w:tcPr>
            <w:tcW w:w="1101" w:type="dxa"/>
          </w:tcPr>
          <w:p w14:paraId="1D25DB10"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3.2</w:t>
            </w:r>
          </w:p>
        </w:tc>
        <w:tc>
          <w:tcPr>
            <w:tcW w:w="1417" w:type="dxa"/>
          </w:tcPr>
          <w:p w14:paraId="5051BDDE"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6AEDCB4E" w14:textId="77777777" w:rsidR="00DA5784" w:rsidRPr="00470950" w:rsidRDefault="00DA5784" w:rsidP="00400571">
            <w:pPr>
              <w:pStyle w:val="30"/>
              <w:numPr>
                <w:ilvl w:val="7"/>
                <w:numId w:val="18"/>
              </w:numPr>
              <w:spacing w:before="40" w:after="40" w:line="240" w:lineRule="auto"/>
              <w:ind w:left="0" w:firstLine="0"/>
              <w:jc w:val="center"/>
              <w:rPr>
                <w:sz w:val="18"/>
                <w:szCs w:val="18"/>
                <w:lang w:eastAsia="ru-RU"/>
              </w:rPr>
            </w:pPr>
            <w:r w:rsidRPr="00470950">
              <w:rPr>
                <w:i/>
                <w:sz w:val="18"/>
                <w:szCs w:val="18"/>
                <w:lang w:eastAsia="ru-RU"/>
              </w:rPr>
              <w:t>отсутствует</w:t>
            </w:r>
          </w:p>
        </w:tc>
        <w:tc>
          <w:tcPr>
            <w:tcW w:w="1560" w:type="dxa"/>
          </w:tcPr>
          <w:p w14:paraId="3F9D717D" w14:textId="77777777" w:rsidR="00DA5784" w:rsidRPr="000F1BA7" w:rsidRDefault="00DA5784" w:rsidP="009C276B">
            <w:pPr>
              <w:jc w:val="center"/>
              <w:rPr>
                <w:rFonts w:eastAsia="Calibri"/>
                <w:sz w:val="18"/>
                <w:szCs w:val="18"/>
              </w:rPr>
            </w:pPr>
            <w:r w:rsidRPr="00B95CDD">
              <w:rPr>
                <w:color w:val="000000"/>
                <w:sz w:val="18"/>
                <w:szCs w:val="18"/>
              </w:rPr>
              <w:t xml:space="preserve">Наличие у Участника </w:t>
            </w:r>
            <w:r>
              <w:rPr>
                <w:color w:val="000000"/>
                <w:sz w:val="18"/>
                <w:szCs w:val="18"/>
              </w:rPr>
              <w:t>отзывов предыдущих заказчиков</w:t>
            </w:r>
            <w:r w:rsidRPr="00B95CDD">
              <w:rPr>
                <w:color w:val="000000"/>
                <w:sz w:val="18"/>
                <w:szCs w:val="18"/>
              </w:rPr>
              <w:t xml:space="preserve"> </w:t>
            </w:r>
          </w:p>
        </w:tc>
        <w:tc>
          <w:tcPr>
            <w:tcW w:w="1134" w:type="dxa"/>
          </w:tcPr>
          <w:p w14:paraId="16178F85" w14:textId="77777777" w:rsidR="00DA5784" w:rsidRDefault="00DA5784" w:rsidP="00400571">
            <w:pPr>
              <w:pStyle w:val="30"/>
              <w:numPr>
                <w:ilvl w:val="7"/>
                <w:numId w:val="18"/>
              </w:numPr>
              <w:spacing w:before="40" w:after="40" w:line="240" w:lineRule="auto"/>
              <w:ind w:left="0" w:right="102" w:firstLine="0"/>
              <w:jc w:val="center"/>
              <w:rPr>
                <w:sz w:val="18"/>
                <w:szCs w:val="18"/>
                <w:lang w:eastAsia="ru-RU"/>
              </w:rPr>
            </w:pPr>
            <w:r w:rsidRPr="00EE7CFD">
              <w:rPr>
                <w:sz w:val="18"/>
                <w:szCs w:val="18"/>
                <w:lang w:eastAsia="ru-RU"/>
              </w:rPr>
              <w:t>10%</w:t>
            </w:r>
            <w:r w:rsidRPr="00EE7CFD">
              <w:rPr>
                <w:sz w:val="18"/>
                <w:szCs w:val="18"/>
                <w:lang w:eastAsia="ru-RU"/>
              </w:rPr>
              <w:br/>
              <w:t>(В</w:t>
            </w:r>
            <w:r w:rsidRPr="00EE7CFD">
              <w:rPr>
                <w:sz w:val="18"/>
                <w:szCs w:val="18"/>
                <w:vertAlign w:val="subscript"/>
                <w:lang w:eastAsia="ru-RU"/>
              </w:rPr>
              <w:t>3.2</w:t>
            </w:r>
            <w:r w:rsidRPr="00EE7CFD">
              <w:rPr>
                <w:sz w:val="18"/>
                <w:szCs w:val="18"/>
                <w:lang w:eastAsia="ru-RU"/>
              </w:rPr>
              <w:t xml:space="preserve"> = 0,10)</w:t>
            </w:r>
          </w:p>
        </w:tc>
        <w:tc>
          <w:tcPr>
            <w:tcW w:w="1842" w:type="dxa"/>
          </w:tcPr>
          <w:p w14:paraId="20E9A341" w14:textId="77777777" w:rsidR="00DA5784" w:rsidRPr="000F1BA7" w:rsidRDefault="00DA5784" w:rsidP="009C276B">
            <w:pPr>
              <w:jc w:val="center"/>
              <w:rPr>
                <w:rFonts w:eastAsia="Calibri"/>
                <w:sz w:val="18"/>
                <w:szCs w:val="18"/>
              </w:rPr>
            </w:pPr>
            <w:r w:rsidRPr="00B95CDD">
              <w:rPr>
                <w:rFonts w:eastAsia="Calibri"/>
                <w:color w:val="000000"/>
                <w:sz w:val="18"/>
                <w:szCs w:val="18"/>
              </w:rPr>
              <w:t xml:space="preserve">Чем больше представлено Участником </w:t>
            </w:r>
            <w:r>
              <w:rPr>
                <w:rFonts w:eastAsia="Calibri"/>
                <w:color w:val="000000"/>
                <w:sz w:val="18"/>
                <w:szCs w:val="18"/>
              </w:rPr>
              <w:t xml:space="preserve">отзывов </w:t>
            </w:r>
            <w:r w:rsidRPr="009E11EE">
              <w:rPr>
                <w:sz w:val="18"/>
                <w:szCs w:val="18"/>
              </w:rPr>
              <w:t xml:space="preserve">предыдущих </w:t>
            </w:r>
            <w:r w:rsidR="00E41CEC">
              <w:rPr>
                <w:sz w:val="18"/>
                <w:szCs w:val="18"/>
              </w:rPr>
              <w:t>з</w:t>
            </w:r>
            <w:r w:rsidRPr="009E11EE">
              <w:rPr>
                <w:sz w:val="18"/>
                <w:szCs w:val="18"/>
              </w:rPr>
              <w:t>аказчиков –предприятий российской электроэнергетики, тем выше предпочтительность</w:t>
            </w:r>
            <w:r w:rsidRPr="00B95CDD">
              <w:rPr>
                <w:rFonts w:eastAsia="Calibri"/>
                <w:color w:val="000000"/>
                <w:sz w:val="18"/>
                <w:szCs w:val="18"/>
              </w:rPr>
              <w:t>, тем выше предпочтительность</w:t>
            </w:r>
          </w:p>
        </w:tc>
        <w:tc>
          <w:tcPr>
            <w:tcW w:w="6804" w:type="dxa"/>
          </w:tcPr>
          <w:p w14:paraId="3E28C875"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3D9F1429" w14:textId="77777777" w:rsidR="00DA5784" w:rsidRPr="002C11D5" w:rsidRDefault="00DA5784" w:rsidP="00400571">
            <w:pPr>
              <w:pStyle w:val="21"/>
              <w:numPr>
                <w:ilvl w:val="7"/>
                <w:numId w:val="18"/>
              </w:numPr>
              <w:spacing w:after="120" w:line="240" w:lineRule="auto"/>
              <w:ind w:left="0" w:firstLine="0"/>
              <w:rPr>
                <w:i/>
                <w:sz w:val="18"/>
                <w:szCs w:val="18"/>
                <w:highlight w:val="yellow"/>
                <w:lang w:eastAsia="ru-RU"/>
              </w:rPr>
            </w:pPr>
            <w:r>
              <w:rPr>
                <w:sz w:val="18"/>
                <w:szCs w:val="18"/>
                <w:lang w:eastAsia="ru-RU"/>
              </w:rPr>
              <w:t xml:space="preserve">Для целей проведения оценки по данному критерию Участник должен предоставить в составе заявки копии </w:t>
            </w:r>
            <w:r w:rsidRPr="009E11EE">
              <w:rPr>
                <w:sz w:val="18"/>
                <w:szCs w:val="18"/>
                <w:lang w:eastAsia="ru-RU"/>
              </w:rPr>
              <w:t xml:space="preserve">отзывов предыдущих </w:t>
            </w:r>
            <w:r w:rsidR="00E41CEC">
              <w:rPr>
                <w:sz w:val="18"/>
                <w:szCs w:val="18"/>
                <w:lang w:eastAsia="ru-RU"/>
              </w:rPr>
              <w:t>з</w:t>
            </w:r>
            <w:r w:rsidRPr="009E11EE">
              <w:rPr>
                <w:sz w:val="18"/>
                <w:szCs w:val="18"/>
                <w:lang w:eastAsia="ru-RU"/>
              </w:rPr>
              <w:t>аказчиков - предприятий российской электроэнергетики</w:t>
            </w:r>
            <w:r>
              <w:rPr>
                <w:sz w:val="18"/>
                <w:szCs w:val="18"/>
                <w:lang w:eastAsia="ru-RU"/>
              </w:rPr>
              <w:t xml:space="preserve"> на официальном бланке предприятия за подписью руководителя предприятия/структурного подразделения за последний три года, предшествующие дате подачи заявки участника</w:t>
            </w:r>
            <w:r>
              <w:rPr>
                <w:rFonts w:eastAsia="Calibri"/>
                <w:color w:val="000000"/>
                <w:sz w:val="18"/>
                <w:szCs w:val="18"/>
              </w:rPr>
              <w:t>.</w:t>
            </w:r>
          </w:p>
          <w:p w14:paraId="1AD532B4" w14:textId="58491066"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sidRPr="00470950">
              <w:rPr>
                <w:sz w:val="18"/>
                <w:szCs w:val="18"/>
                <w:lang w:eastAsia="ru-RU"/>
              </w:rPr>
              <w:t xml:space="preserve">Порядок осуществления оценки (значение оцениваемого параметра), в зависимости от предоставленных в </w:t>
            </w:r>
            <w:r w:rsidRPr="00470950">
              <w:rPr>
                <w:i/>
                <w:sz w:val="18"/>
                <w:szCs w:val="18"/>
                <w:lang w:val="en-US" w:eastAsia="ru-RU"/>
              </w:rPr>
              <w:t>i</w:t>
            </w:r>
            <w:r w:rsidRPr="00470950">
              <w:rPr>
                <w:sz w:val="18"/>
                <w:szCs w:val="18"/>
                <w:lang w:eastAsia="ru-RU"/>
              </w:rPr>
              <w:t xml:space="preserve">-ой заявке </w:t>
            </w:r>
            <w:r>
              <w:rPr>
                <w:sz w:val="18"/>
                <w:szCs w:val="18"/>
                <w:lang w:eastAsia="ru-RU"/>
              </w:rPr>
              <w:t>документов</w:t>
            </w:r>
            <w:r>
              <w:rPr>
                <w:sz w:val="18"/>
                <w:szCs w:val="18"/>
                <w:shd w:val="clear" w:color="auto" w:fill="FFFFEC"/>
                <w:lang w:eastAsia="ru-RU"/>
              </w:rPr>
              <w:t>:</w:t>
            </w:r>
            <w:r w:rsidRPr="004E2459">
              <w:rPr>
                <w:i/>
                <w:sz w:val="18"/>
                <w:szCs w:val="18"/>
                <w:highlight w:val="yellow"/>
                <w:lang w:eastAsia="ru-RU"/>
              </w:rPr>
              <w:fldChar w:fldCharType="begin"/>
            </w:r>
            <w:r w:rsidRPr="004E2459">
              <w:rPr>
                <w:i/>
                <w:sz w:val="18"/>
                <w:szCs w:val="18"/>
                <w:highlight w:val="yellow"/>
                <w:lang w:eastAsia="ru-RU"/>
              </w:rPr>
              <w:instrText xml:space="preserve"> QUOTE </w:instrText>
            </w:r>
            <w:r w:rsidRPr="004E2459">
              <w:rPr>
                <w:i/>
                <w:noProof/>
                <w:sz w:val="18"/>
                <w:szCs w:val="18"/>
                <w:highlight w:val="yellow"/>
                <w:lang w:eastAsia="ru-RU"/>
              </w:rPr>
              <w:drawing>
                <wp:inline distT="0" distB="0" distL="0" distR="0" wp14:anchorId="2F6092F2" wp14:editId="26F20763">
                  <wp:extent cx="933450" cy="295275"/>
                  <wp:effectExtent l="0" t="0" r="0" b="0"/>
                  <wp:docPr id="124" name="Рисунок 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rrowheads="1"/>
                          </pic:cNvPicPr>
                        </pic:nvPicPr>
                        <pic:blipFill>
                          <a:blip r:embed="rId9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33450" cy="295275"/>
                          </a:xfrm>
                          <a:prstGeom prst="rect">
                            <a:avLst/>
                          </a:prstGeom>
                          <a:noFill/>
                          <a:ln>
                            <a:noFill/>
                          </a:ln>
                        </pic:spPr>
                      </pic:pic>
                    </a:graphicData>
                  </a:graphic>
                </wp:inline>
              </w:drawing>
            </w:r>
            <w:r w:rsidRPr="004E2459">
              <w:rPr>
                <w:i/>
                <w:sz w:val="18"/>
                <w:szCs w:val="18"/>
                <w:highlight w:val="yellow"/>
                <w:lang w:eastAsia="ru-RU"/>
              </w:rPr>
              <w:instrText xml:space="preserve"> </w:instrText>
            </w:r>
            <w:r w:rsidRPr="004E2459">
              <w:rPr>
                <w:i/>
                <w:sz w:val="18"/>
                <w:szCs w:val="18"/>
                <w:highlight w:val="yellow"/>
                <w:lang w:eastAsia="ru-RU"/>
              </w:rPr>
              <w:fldChar w:fldCharType="end"/>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07A35DE3"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0006D3A6"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20F239E2"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sz w:val="18"/>
                      <w:szCs w:val="18"/>
                      <w:lang w:eastAsia="ru-RU"/>
                    </w:rPr>
                    <w:t>отзывов не представлено;</w:t>
                  </w:r>
                </w:p>
              </w:tc>
            </w:tr>
            <w:tr w:rsidR="00DA5784" w14:paraId="0F41F3A8"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215572DB"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66240789"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sz w:val="18"/>
                      <w:szCs w:val="18"/>
                      <w:lang w:eastAsia="ru-RU"/>
                    </w:rPr>
                    <w:t>представлено от 1 до 5 (включительно) отзывов;</w:t>
                  </w:r>
                </w:p>
              </w:tc>
            </w:tr>
            <w:tr w:rsidR="00DA5784" w14:paraId="2DEA2DC9"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702D222F"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0E856115" w14:textId="77777777" w:rsidR="00DA5784" w:rsidRDefault="00DA5784" w:rsidP="00400571">
                  <w:pPr>
                    <w:pStyle w:val="-"/>
                    <w:numPr>
                      <w:ilvl w:val="4"/>
                      <w:numId w:val="18"/>
                    </w:numPr>
                    <w:spacing w:before="40" w:after="40" w:line="240" w:lineRule="auto"/>
                    <w:ind w:left="284" w:hanging="284"/>
                    <w:jc w:val="left"/>
                    <w:rPr>
                      <w:sz w:val="18"/>
                      <w:szCs w:val="18"/>
                      <w:lang w:eastAsia="ru-RU"/>
                    </w:rPr>
                  </w:pPr>
                  <w:r w:rsidRPr="009E11EE">
                    <w:rPr>
                      <w:sz w:val="18"/>
                      <w:szCs w:val="18"/>
                      <w:lang w:eastAsia="ru-RU"/>
                    </w:rPr>
                    <w:t>представлено от 6 до 10 (включительно) отзывов;</w:t>
                  </w:r>
                </w:p>
              </w:tc>
            </w:tr>
            <w:tr w:rsidR="00DA5784" w14:paraId="2B78C234"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0BEB329E"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59018C85"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E11EE">
                    <w:rPr>
                      <w:sz w:val="18"/>
                      <w:szCs w:val="18"/>
                      <w:lang w:eastAsia="ru-RU"/>
                    </w:rPr>
                    <w:t>представлено от 11 до 15 (включительно) отзывов;</w:t>
                  </w:r>
                </w:p>
              </w:tc>
            </w:tr>
            <w:tr w:rsidR="00DA5784" w14:paraId="474951B1"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52BF1058"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06E2D671" w14:textId="77777777" w:rsidR="00DA5784" w:rsidRPr="00EC304B" w:rsidRDefault="00DA5784" w:rsidP="00400571">
                  <w:pPr>
                    <w:pStyle w:val="-"/>
                    <w:numPr>
                      <w:ilvl w:val="4"/>
                      <w:numId w:val="18"/>
                    </w:numPr>
                    <w:spacing w:before="40" w:after="40" w:line="240" w:lineRule="auto"/>
                    <w:ind w:left="284" w:hanging="284"/>
                    <w:jc w:val="left"/>
                    <w:rPr>
                      <w:sz w:val="18"/>
                      <w:szCs w:val="18"/>
                      <w:lang w:eastAsia="ru-RU"/>
                    </w:rPr>
                  </w:pPr>
                  <w:r w:rsidRPr="009E11EE">
                    <w:rPr>
                      <w:sz w:val="18"/>
                      <w:szCs w:val="18"/>
                      <w:lang w:eastAsia="ru-RU"/>
                    </w:rPr>
                    <w:t>представлено от 16 до 20 (включительно) отзывов;</w:t>
                  </w:r>
                </w:p>
              </w:tc>
            </w:tr>
            <w:tr w:rsidR="00DA5784" w14:paraId="64448E16"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62CFC652"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2</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57F81B84"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sidRPr="009E11EE">
                    <w:rPr>
                      <w:sz w:val="18"/>
                      <w:szCs w:val="18"/>
                      <w:lang w:eastAsia="ru-RU"/>
                    </w:rPr>
                    <w:t>представлено от 21 отзыва и более;</w:t>
                  </w:r>
                </w:p>
              </w:tc>
            </w:tr>
          </w:tbl>
          <w:p w14:paraId="350BDADA"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22D7B683"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3</w:t>
            </w:r>
            <w:r w:rsidRPr="00470950">
              <w:rPr>
                <w:sz w:val="18"/>
                <w:szCs w:val="18"/>
                <w:vertAlign w:val="subscript"/>
                <w:lang w:eastAsia="ru-RU"/>
              </w:rPr>
              <w:t>.</w:t>
            </w:r>
            <w:r>
              <w:rPr>
                <w:sz w:val="18"/>
                <w:szCs w:val="18"/>
                <w:vertAlign w:val="subscript"/>
                <w:lang w:eastAsia="ru-RU"/>
              </w:rPr>
              <w:t>2</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r>
              <w:rPr>
                <w:sz w:val="18"/>
                <w:szCs w:val="18"/>
                <w:lang w:eastAsia="ru-RU"/>
              </w:rPr>
              <w:t>.</w:t>
            </w:r>
          </w:p>
          <w:p w14:paraId="488186D9"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36001EB1" w14:textId="77777777" w:rsidTr="009C276B">
        <w:tc>
          <w:tcPr>
            <w:tcW w:w="1101" w:type="dxa"/>
          </w:tcPr>
          <w:p w14:paraId="3CB7A55B"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3.3</w:t>
            </w:r>
          </w:p>
        </w:tc>
        <w:tc>
          <w:tcPr>
            <w:tcW w:w="1417" w:type="dxa"/>
          </w:tcPr>
          <w:p w14:paraId="6C4F7876"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3FCD2FFE"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3DB6F71E" w14:textId="77777777" w:rsidR="00DA5784" w:rsidRPr="00B95CDD" w:rsidRDefault="00DA5784" w:rsidP="009C276B">
            <w:pPr>
              <w:jc w:val="center"/>
              <w:rPr>
                <w:color w:val="000000"/>
                <w:sz w:val="18"/>
                <w:szCs w:val="18"/>
              </w:rPr>
            </w:pPr>
            <w:r w:rsidRPr="00433899">
              <w:rPr>
                <w:color w:val="000000"/>
                <w:sz w:val="18"/>
                <w:szCs w:val="18"/>
              </w:rPr>
              <w:t>Перестраховочная защита</w:t>
            </w:r>
          </w:p>
        </w:tc>
        <w:tc>
          <w:tcPr>
            <w:tcW w:w="1134" w:type="dxa"/>
          </w:tcPr>
          <w:p w14:paraId="2F331D8E" w14:textId="77777777" w:rsidR="00DA5784" w:rsidRPr="001A3878" w:rsidRDefault="00DA5784" w:rsidP="00400571">
            <w:pPr>
              <w:pStyle w:val="30"/>
              <w:numPr>
                <w:ilvl w:val="7"/>
                <w:numId w:val="18"/>
              </w:numPr>
              <w:spacing w:before="40" w:after="40" w:line="240" w:lineRule="auto"/>
              <w:ind w:left="0" w:right="102" w:firstLine="0"/>
              <w:jc w:val="center"/>
              <w:rPr>
                <w:sz w:val="18"/>
                <w:szCs w:val="18"/>
                <w:highlight w:val="yellow"/>
                <w:lang w:eastAsia="ru-RU"/>
              </w:rPr>
            </w:pPr>
            <w:r>
              <w:rPr>
                <w:sz w:val="18"/>
                <w:szCs w:val="18"/>
                <w:lang w:eastAsia="ru-RU"/>
              </w:rPr>
              <w:t>40</w:t>
            </w:r>
            <w:r w:rsidRPr="00EE7CFD">
              <w:rPr>
                <w:sz w:val="18"/>
                <w:szCs w:val="18"/>
                <w:lang w:eastAsia="ru-RU"/>
              </w:rPr>
              <w:t>%</w:t>
            </w:r>
            <w:r w:rsidRPr="00EE7CFD">
              <w:rPr>
                <w:sz w:val="18"/>
                <w:szCs w:val="18"/>
                <w:lang w:eastAsia="ru-RU"/>
              </w:rPr>
              <w:br/>
              <w:t>(В</w:t>
            </w:r>
            <w:r w:rsidRPr="00EE7CFD">
              <w:rPr>
                <w:sz w:val="18"/>
                <w:szCs w:val="18"/>
                <w:vertAlign w:val="subscript"/>
                <w:lang w:eastAsia="ru-RU"/>
              </w:rPr>
              <w:t>3.3</w:t>
            </w:r>
            <w:r w:rsidRPr="00EE7CFD">
              <w:rPr>
                <w:sz w:val="18"/>
                <w:szCs w:val="18"/>
                <w:lang w:eastAsia="ru-RU"/>
              </w:rPr>
              <w:t xml:space="preserve"> = 0,</w:t>
            </w:r>
            <w:r>
              <w:rPr>
                <w:sz w:val="18"/>
                <w:szCs w:val="18"/>
                <w:lang w:eastAsia="ru-RU"/>
              </w:rPr>
              <w:t>4</w:t>
            </w:r>
            <w:r w:rsidRPr="00EE7CFD">
              <w:rPr>
                <w:sz w:val="18"/>
                <w:szCs w:val="18"/>
                <w:lang w:eastAsia="ru-RU"/>
              </w:rPr>
              <w:t>0)</w:t>
            </w:r>
          </w:p>
        </w:tc>
        <w:tc>
          <w:tcPr>
            <w:tcW w:w="1842" w:type="dxa"/>
          </w:tcPr>
          <w:p w14:paraId="57019A64" w14:textId="77777777" w:rsidR="00DA5784" w:rsidRPr="00B95CDD" w:rsidRDefault="00DA5784" w:rsidP="009C276B">
            <w:pPr>
              <w:jc w:val="center"/>
              <w:rPr>
                <w:rFonts w:eastAsia="Calibri"/>
                <w:color w:val="000000"/>
                <w:sz w:val="18"/>
                <w:szCs w:val="18"/>
              </w:rPr>
            </w:pPr>
            <w:r w:rsidRPr="009E11EE">
              <w:rPr>
                <w:sz w:val="18"/>
                <w:szCs w:val="18"/>
              </w:rPr>
              <w:t xml:space="preserve">Чем полнее (в соответствии с </w:t>
            </w:r>
            <w:r>
              <w:rPr>
                <w:sz w:val="18"/>
                <w:szCs w:val="18"/>
              </w:rPr>
              <w:t>п. __ документации о закупке</w:t>
            </w:r>
            <w:r w:rsidRPr="009E11EE">
              <w:rPr>
                <w:sz w:val="18"/>
                <w:szCs w:val="18"/>
              </w:rPr>
              <w:t>) представленная участником перестраховочная защита по данному виду страхования, тем выше предпочтительность</w:t>
            </w:r>
          </w:p>
        </w:tc>
        <w:tc>
          <w:tcPr>
            <w:tcW w:w="6804" w:type="dxa"/>
          </w:tcPr>
          <w:p w14:paraId="738CC4F1" w14:textId="77777777" w:rsidR="00DA5784" w:rsidRPr="009E11EE" w:rsidRDefault="00DA5784" w:rsidP="00400571">
            <w:pPr>
              <w:pStyle w:val="30"/>
              <w:numPr>
                <w:ilvl w:val="7"/>
                <w:numId w:val="18"/>
              </w:numPr>
              <w:spacing w:beforeLines="40" w:before="96" w:afterLines="40" w:after="96" w:line="240" w:lineRule="auto"/>
              <w:ind w:left="0" w:firstLine="0"/>
              <w:outlineLvl w:val="4"/>
              <w:rPr>
                <w:sz w:val="18"/>
                <w:szCs w:val="18"/>
                <w:lang w:eastAsia="ru-RU"/>
              </w:rPr>
            </w:pPr>
            <w:r w:rsidRPr="009E11EE">
              <w:rPr>
                <w:sz w:val="18"/>
                <w:szCs w:val="18"/>
                <w:lang w:eastAsia="ru-RU"/>
              </w:rPr>
              <w:t xml:space="preserve">Оценка предпочтительности перестраховочной защиты проводится на основании предоставленной в i-ой заявке </w:t>
            </w:r>
            <w:r>
              <w:rPr>
                <w:sz w:val="18"/>
                <w:szCs w:val="18"/>
                <w:lang w:eastAsia="ru-RU"/>
              </w:rPr>
              <w:t>сведений (в С</w:t>
            </w:r>
            <w:r w:rsidRPr="009E11EE">
              <w:rPr>
                <w:sz w:val="18"/>
                <w:szCs w:val="18"/>
                <w:lang w:eastAsia="ru-RU"/>
              </w:rPr>
              <w:t>правки о перестраховочной защите страховой организации на 20</w:t>
            </w:r>
            <w:r>
              <w:rPr>
                <w:sz w:val="18"/>
                <w:szCs w:val="18"/>
                <w:lang w:eastAsia="ru-RU"/>
              </w:rPr>
              <w:t>20</w:t>
            </w:r>
            <w:r w:rsidRPr="009E11EE">
              <w:rPr>
                <w:sz w:val="18"/>
                <w:szCs w:val="18"/>
                <w:lang w:eastAsia="ru-RU"/>
              </w:rPr>
              <w:t>/20</w:t>
            </w:r>
            <w:r>
              <w:rPr>
                <w:sz w:val="18"/>
                <w:szCs w:val="18"/>
                <w:lang w:eastAsia="ru-RU"/>
              </w:rPr>
              <w:t>21</w:t>
            </w:r>
            <w:r w:rsidRPr="009E11EE">
              <w:rPr>
                <w:sz w:val="18"/>
                <w:szCs w:val="18"/>
                <w:lang w:eastAsia="ru-RU"/>
              </w:rPr>
              <w:t xml:space="preserve"> год по </w:t>
            </w:r>
            <w:r>
              <w:rPr>
                <w:sz w:val="18"/>
                <w:szCs w:val="18"/>
                <w:lang w:eastAsia="ru-RU"/>
              </w:rPr>
              <w:t>установленной в документации о закупке форме __)</w:t>
            </w:r>
            <w:r w:rsidRPr="009E11EE">
              <w:rPr>
                <w:sz w:val="18"/>
                <w:szCs w:val="18"/>
                <w:lang w:eastAsia="ru-RU"/>
              </w:rPr>
              <w:t>.</w:t>
            </w:r>
            <w:r>
              <w:rPr>
                <w:sz w:val="18"/>
                <w:szCs w:val="18"/>
                <w:lang w:eastAsia="ru-RU"/>
              </w:rPr>
              <w:t xml:space="preserve"> </w:t>
            </w:r>
          </w:p>
          <w:p w14:paraId="7A6C50DA" w14:textId="77777777" w:rsidR="00DA5784" w:rsidRPr="00433899" w:rsidRDefault="00DA5784" w:rsidP="00400571">
            <w:pPr>
              <w:pStyle w:val="30"/>
              <w:numPr>
                <w:ilvl w:val="7"/>
                <w:numId w:val="18"/>
              </w:numPr>
              <w:spacing w:beforeLines="40" w:before="96" w:afterLines="40" w:after="96" w:line="240" w:lineRule="auto"/>
              <w:ind w:left="0" w:firstLine="0"/>
              <w:outlineLvl w:val="4"/>
              <w:rPr>
                <w:sz w:val="18"/>
                <w:szCs w:val="18"/>
                <w:lang w:eastAsia="ru-RU"/>
              </w:rPr>
            </w:pPr>
            <w:r w:rsidRPr="00433899">
              <w:rPr>
                <w:sz w:val="18"/>
                <w:szCs w:val="18"/>
                <w:lang w:eastAsia="ru-RU"/>
              </w:rPr>
              <w:t xml:space="preserve"> Расчет оценки предпочтительности по частному критерию по методу «Математическая формула, задающая «функцию ценности»»:</w:t>
            </w:r>
          </w:p>
          <w:p w14:paraId="2866AC6A" w14:textId="77777777" w:rsidR="00DA5784" w:rsidRPr="009E11EE" w:rsidRDefault="006B6F6C" w:rsidP="00400571">
            <w:pPr>
              <w:pStyle w:val="21"/>
              <w:numPr>
                <w:ilvl w:val="6"/>
                <w:numId w:val="18"/>
              </w:numPr>
              <w:spacing w:before="0" w:line="240" w:lineRule="auto"/>
              <w:ind w:left="175" w:firstLine="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r>
                    <w:rPr>
                      <w:rFonts w:ascii="Cambria Math" w:hAnsi="Cambria Math"/>
                      <w:sz w:val="18"/>
                      <w:szCs w:val="18"/>
                      <w:lang w:eastAsia="ru-RU"/>
                    </w:rPr>
                    <m:t>3.3</m:t>
                  </m:r>
                </m:sub>
              </m:sSub>
              <m:r>
                <m:rPr>
                  <m:sty m:val="p"/>
                </m:rPr>
                <w:rPr>
                  <w:rFonts w:ascii="Cambria Math" w:hAnsi="Cambria Math"/>
                  <w:sz w:val="18"/>
                  <w:szCs w:val="18"/>
                  <w:lang w:eastAsia="ru-RU"/>
                </w:rPr>
                <m:t>=</m:t>
              </m:r>
              <m:sSub>
                <m:sSubPr>
                  <m:ctrlPr>
                    <w:rPr>
                      <w:rFonts w:ascii="Cambria Math" w:hAnsi="Cambria Math"/>
                      <w:i/>
                      <w:sz w:val="18"/>
                      <w:szCs w:val="18"/>
                      <w:lang w:val="en-US" w:eastAsia="ru-RU"/>
                    </w:rPr>
                  </m:ctrlPr>
                </m:sSubPr>
                <m:e>
                  <m:r>
                    <w:rPr>
                      <w:rFonts w:ascii="Cambria Math" w:hAnsi="Cambria Math"/>
                      <w:sz w:val="18"/>
                      <w:szCs w:val="18"/>
                      <w:lang w:val="en-US" w:eastAsia="ru-RU"/>
                    </w:rPr>
                    <m:t>K</m:t>
                  </m:r>
                </m:e>
                <m:sub>
                  <m:r>
                    <w:rPr>
                      <w:rFonts w:ascii="Cambria Math" w:hAnsi="Cambria Math"/>
                      <w:sz w:val="18"/>
                      <w:szCs w:val="18"/>
                      <w:lang w:val="en-US" w:eastAsia="ru-RU"/>
                    </w:rPr>
                    <m:t>i</m:t>
                  </m:r>
                </m:sub>
              </m:sSub>
              <m:r>
                <m:rPr>
                  <m:sty m:val="p"/>
                </m:rPr>
                <w:rPr>
                  <w:rFonts w:ascii="Cambria Math" w:hAnsi="Cambria Math"/>
                  <w:sz w:val="18"/>
                  <w:szCs w:val="18"/>
                  <w:lang w:eastAsia="ru-RU"/>
                </w:rPr>
                <m:t>×Ш,</m:t>
              </m:r>
            </m:oMath>
          </w:p>
          <w:p w14:paraId="05F123AC" w14:textId="77777777" w:rsidR="00DA5784" w:rsidRPr="009E11EE" w:rsidRDefault="00DA5784" w:rsidP="00400571">
            <w:pPr>
              <w:pStyle w:val="30"/>
              <w:numPr>
                <w:ilvl w:val="7"/>
                <w:numId w:val="18"/>
              </w:numPr>
              <w:spacing w:before="0" w:line="240" w:lineRule="auto"/>
              <w:ind w:left="0" w:firstLine="0"/>
              <w:jc w:val="left"/>
              <w:outlineLvl w:val="4"/>
              <w:rPr>
                <w:sz w:val="20"/>
                <w:szCs w:val="20"/>
                <w:lang w:eastAsia="ru-RU"/>
              </w:rPr>
            </w:pPr>
          </w:p>
          <w:p w14:paraId="0EF223B3" w14:textId="77777777" w:rsidR="00DA5784" w:rsidRPr="009E11EE" w:rsidRDefault="00DA5784" w:rsidP="00400571">
            <w:pPr>
              <w:pStyle w:val="21"/>
              <w:keepNext/>
              <w:numPr>
                <w:ilvl w:val="6"/>
                <w:numId w:val="18"/>
              </w:numPr>
              <w:spacing w:before="0" w:line="240" w:lineRule="auto"/>
              <w:ind w:left="0" w:firstLine="0"/>
              <w:jc w:val="left"/>
              <w:rPr>
                <w:sz w:val="18"/>
                <w:szCs w:val="18"/>
                <w:lang w:eastAsia="ru-RU"/>
              </w:rPr>
            </w:pPr>
            <w:r w:rsidRPr="009E11EE">
              <w:rPr>
                <w:sz w:val="18"/>
                <w:szCs w:val="18"/>
                <w:lang w:eastAsia="ru-RU"/>
              </w:rPr>
              <w:t>где:</w:t>
            </w:r>
          </w:p>
          <w:p w14:paraId="7A5055ED" w14:textId="77777777" w:rsidR="00DA5784" w:rsidRPr="009E11EE" w:rsidRDefault="00DA5784" w:rsidP="00400571">
            <w:pPr>
              <w:pStyle w:val="21"/>
              <w:numPr>
                <w:ilvl w:val="6"/>
                <w:numId w:val="18"/>
              </w:numPr>
              <w:tabs>
                <w:tab w:val="left" w:pos="2977"/>
              </w:tabs>
              <w:spacing w:before="0" w:line="240" w:lineRule="auto"/>
              <w:ind w:left="0" w:firstLine="0"/>
              <w:jc w:val="left"/>
              <w:rPr>
                <w:sz w:val="18"/>
                <w:szCs w:val="18"/>
                <w:lang w:eastAsia="ru-RU"/>
              </w:rPr>
            </w:pPr>
            <w:r w:rsidRPr="009E11EE">
              <w:rPr>
                <w:sz w:val="18"/>
                <w:szCs w:val="18"/>
                <w:lang w:eastAsia="ru-RU"/>
              </w:rPr>
              <w:t>Б</w:t>
            </w:r>
            <w:r>
              <w:rPr>
                <w:sz w:val="18"/>
                <w:szCs w:val="18"/>
                <w:vertAlign w:val="subscript"/>
                <w:lang w:eastAsia="ru-RU"/>
              </w:rPr>
              <w:t>3.3</w:t>
            </w:r>
            <w:r w:rsidRPr="009E11EE">
              <w:rPr>
                <w:sz w:val="18"/>
                <w:szCs w:val="18"/>
                <w:lang w:eastAsia="ru-RU"/>
              </w:rPr>
              <w:t xml:space="preserve"> – рассчитанная оценка предпочтительности по частному критерию оценки в баллах (берется значение, округленное в сторону ближайшего целого по математическим правилам);</w:t>
            </w:r>
          </w:p>
          <w:p w14:paraId="76FD655F" w14:textId="77777777" w:rsidR="00DA5784" w:rsidRPr="009E11EE" w:rsidRDefault="00DA5784" w:rsidP="00400571">
            <w:pPr>
              <w:pStyle w:val="21"/>
              <w:numPr>
                <w:ilvl w:val="6"/>
                <w:numId w:val="18"/>
              </w:numPr>
              <w:tabs>
                <w:tab w:val="left" w:pos="2977"/>
              </w:tabs>
              <w:spacing w:before="0" w:line="240" w:lineRule="auto"/>
              <w:ind w:left="0" w:firstLine="0"/>
              <w:jc w:val="left"/>
              <w:rPr>
                <w:sz w:val="18"/>
                <w:szCs w:val="18"/>
                <w:lang w:eastAsia="ru-RU"/>
              </w:rPr>
            </w:pPr>
            <w:r w:rsidRPr="009E11EE">
              <w:rPr>
                <w:sz w:val="18"/>
                <w:szCs w:val="18"/>
                <w:lang w:eastAsia="ru-RU"/>
              </w:rPr>
              <w:t>К</w:t>
            </w:r>
            <w:r w:rsidRPr="009E11EE">
              <w:rPr>
                <w:sz w:val="18"/>
                <w:szCs w:val="18"/>
                <w:vertAlign w:val="subscript"/>
                <w:lang w:val="en-US" w:eastAsia="ru-RU"/>
              </w:rPr>
              <w:t>i</w:t>
            </w:r>
            <w:r w:rsidRPr="009E11EE">
              <w:rPr>
                <w:sz w:val="18"/>
                <w:szCs w:val="18"/>
                <w:lang w:eastAsia="ru-RU"/>
              </w:rPr>
              <w:t xml:space="preserve"> – коэффициент, отражающий полноту перестраховочной защиты участника, определенный в соответствии с таблицей (для соответствующего номера лота), приведенной в Приложении 1 к настоящему Порядку оценки и сопоставления заявок участников;</w:t>
            </w:r>
          </w:p>
          <w:p w14:paraId="7226EC83" w14:textId="77777777" w:rsidR="00DA5784" w:rsidRPr="009E11EE" w:rsidRDefault="00DA5784" w:rsidP="00400571">
            <w:pPr>
              <w:pStyle w:val="21"/>
              <w:numPr>
                <w:ilvl w:val="6"/>
                <w:numId w:val="18"/>
              </w:numPr>
              <w:tabs>
                <w:tab w:val="left" w:pos="2977"/>
              </w:tabs>
              <w:spacing w:before="0" w:line="240" w:lineRule="auto"/>
              <w:ind w:left="0" w:firstLine="0"/>
              <w:jc w:val="left"/>
              <w:rPr>
                <w:sz w:val="18"/>
                <w:szCs w:val="18"/>
                <w:lang w:eastAsia="ru-RU"/>
              </w:rPr>
            </w:pPr>
            <w:r w:rsidRPr="009E11EE">
              <w:rPr>
                <w:sz w:val="18"/>
                <w:szCs w:val="18"/>
                <w:lang w:eastAsia="ru-RU"/>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A4C594C" w14:textId="77777777" w:rsidR="00DA5784" w:rsidRPr="009E11EE" w:rsidRDefault="00DA5784" w:rsidP="00400571">
            <w:pPr>
              <w:pStyle w:val="30"/>
              <w:numPr>
                <w:ilvl w:val="7"/>
                <w:numId w:val="18"/>
              </w:numPr>
              <w:spacing w:before="0" w:line="240" w:lineRule="auto"/>
              <w:ind w:left="0" w:firstLine="0"/>
              <w:jc w:val="left"/>
              <w:rPr>
                <w:sz w:val="20"/>
                <w:szCs w:val="20"/>
                <w:lang w:eastAsia="ru-RU"/>
              </w:rPr>
            </w:pPr>
          </w:p>
          <w:p w14:paraId="3E0A8E41"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9E11EE">
              <w:rPr>
                <w:sz w:val="18"/>
                <w:szCs w:val="18"/>
              </w:rPr>
              <w:t>Шкала оценок от 0 до 5 баллов.</w:t>
            </w:r>
          </w:p>
        </w:tc>
      </w:tr>
      <w:tr w:rsidR="00DA5784" w:rsidRPr="006572B8" w14:paraId="02A2DE95" w14:textId="77777777" w:rsidTr="009C276B">
        <w:tc>
          <w:tcPr>
            <w:tcW w:w="1101" w:type="dxa"/>
          </w:tcPr>
          <w:p w14:paraId="3DA6464A"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3.4</w:t>
            </w:r>
          </w:p>
        </w:tc>
        <w:tc>
          <w:tcPr>
            <w:tcW w:w="1417" w:type="dxa"/>
          </w:tcPr>
          <w:p w14:paraId="2EE3647E" w14:textId="77777777" w:rsidR="00DA5784" w:rsidRDefault="00DA5784" w:rsidP="00400571">
            <w:pPr>
              <w:pStyle w:val="30"/>
              <w:numPr>
                <w:ilvl w:val="7"/>
                <w:numId w:val="18"/>
              </w:numPr>
              <w:spacing w:before="40" w:after="40" w:line="240" w:lineRule="auto"/>
              <w:ind w:left="0" w:firstLine="0"/>
              <w:jc w:val="center"/>
              <w:rPr>
                <w:sz w:val="18"/>
                <w:szCs w:val="18"/>
                <w:lang w:eastAsia="ru-RU"/>
              </w:rPr>
            </w:pPr>
            <w:r>
              <w:rPr>
                <w:sz w:val="18"/>
                <w:szCs w:val="18"/>
                <w:lang w:eastAsia="ru-RU"/>
              </w:rPr>
              <w:t>Н</w:t>
            </w:r>
            <w:r w:rsidRPr="00470950">
              <w:rPr>
                <w:sz w:val="18"/>
                <w:szCs w:val="18"/>
                <w:lang w:eastAsia="ru-RU"/>
              </w:rPr>
              <w:t xml:space="preserve">еценовой критерий оценки </w:t>
            </w:r>
            <w:r>
              <w:rPr>
                <w:sz w:val="18"/>
                <w:szCs w:val="18"/>
                <w:lang w:eastAsia="ru-RU"/>
              </w:rPr>
              <w:t>второго</w:t>
            </w:r>
            <w:r w:rsidRPr="00470950">
              <w:rPr>
                <w:sz w:val="18"/>
                <w:szCs w:val="18"/>
                <w:lang w:eastAsia="ru-RU"/>
              </w:rPr>
              <w:t xml:space="preserve"> уровня</w:t>
            </w:r>
            <w:r>
              <w:rPr>
                <w:sz w:val="18"/>
                <w:szCs w:val="18"/>
                <w:lang w:eastAsia="ru-RU"/>
              </w:rPr>
              <w:t xml:space="preserve"> / ТЕХ</w:t>
            </w:r>
          </w:p>
        </w:tc>
        <w:tc>
          <w:tcPr>
            <w:tcW w:w="1446" w:type="dxa"/>
          </w:tcPr>
          <w:p w14:paraId="649306EB" w14:textId="77777777" w:rsidR="00DA5784" w:rsidRPr="00470950" w:rsidRDefault="00DA5784" w:rsidP="00400571">
            <w:pPr>
              <w:pStyle w:val="30"/>
              <w:numPr>
                <w:ilvl w:val="7"/>
                <w:numId w:val="18"/>
              </w:numPr>
              <w:spacing w:before="40" w:after="40" w:line="240" w:lineRule="auto"/>
              <w:ind w:left="0" w:firstLine="0"/>
              <w:jc w:val="center"/>
              <w:rPr>
                <w:i/>
                <w:sz w:val="18"/>
                <w:szCs w:val="18"/>
                <w:lang w:eastAsia="ru-RU"/>
              </w:rPr>
            </w:pPr>
            <w:r w:rsidRPr="00470950">
              <w:rPr>
                <w:i/>
                <w:sz w:val="18"/>
                <w:szCs w:val="18"/>
                <w:lang w:eastAsia="ru-RU"/>
              </w:rPr>
              <w:t>отсутствует</w:t>
            </w:r>
          </w:p>
        </w:tc>
        <w:tc>
          <w:tcPr>
            <w:tcW w:w="1560" w:type="dxa"/>
          </w:tcPr>
          <w:p w14:paraId="777D5AB5" w14:textId="77777777" w:rsidR="00DA5784" w:rsidRPr="00B95CDD" w:rsidRDefault="00DA5784" w:rsidP="009C276B">
            <w:pPr>
              <w:jc w:val="center"/>
              <w:rPr>
                <w:color w:val="000000"/>
                <w:sz w:val="18"/>
                <w:szCs w:val="18"/>
              </w:rPr>
            </w:pPr>
            <w:r w:rsidRPr="00433899">
              <w:rPr>
                <w:color w:val="000000"/>
                <w:sz w:val="18"/>
                <w:szCs w:val="18"/>
              </w:rPr>
              <w:t>Финансовая надежность</w:t>
            </w:r>
          </w:p>
        </w:tc>
        <w:tc>
          <w:tcPr>
            <w:tcW w:w="1134" w:type="dxa"/>
          </w:tcPr>
          <w:p w14:paraId="1F0DBCD4" w14:textId="77777777" w:rsidR="00DA5784" w:rsidRPr="001A3878" w:rsidRDefault="00DA5784" w:rsidP="00400571">
            <w:pPr>
              <w:pStyle w:val="30"/>
              <w:numPr>
                <w:ilvl w:val="7"/>
                <w:numId w:val="18"/>
              </w:numPr>
              <w:spacing w:before="40" w:after="40" w:line="240" w:lineRule="auto"/>
              <w:ind w:left="0" w:right="102" w:firstLine="0"/>
              <w:jc w:val="center"/>
              <w:rPr>
                <w:sz w:val="18"/>
                <w:szCs w:val="18"/>
                <w:highlight w:val="yellow"/>
                <w:lang w:eastAsia="ru-RU"/>
              </w:rPr>
            </w:pPr>
            <w:r w:rsidRPr="00EE7CFD">
              <w:rPr>
                <w:sz w:val="18"/>
                <w:szCs w:val="18"/>
                <w:lang w:eastAsia="ru-RU"/>
              </w:rPr>
              <w:t>35%</w:t>
            </w:r>
            <w:r w:rsidRPr="00EE7CFD">
              <w:rPr>
                <w:sz w:val="18"/>
                <w:szCs w:val="18"/>
                <w:lang w:eastAsia="ru-RU"/>
              </w:rPr>
              <w:br/>
              <w:t>(В</w:t>
            </w:r>
            <w:r w:rsidRPr="00EE7CFD">
              <w:rPr>
                <w:sz w:val="18"/>
                <w:szCs w:val="18"/>
                <w:vertAlign w:val="subscript"/>
                <w:lang w:eastAsia="ru-RU"/>
              </w:rPr>
              <w:t>3.4</w:t>
            </w:r>
            <w:r w:rsidRPr="00EE7CFD">
              <w:rPr>
                <w:sz w:val="18"/>
                <w:szCs w:val="18"/>
                <w:lang w:eastAsia="ru-RU"/>
              </w:rPr>
              <w:t xml:space="preserve"> = 0,35)</w:t>
            </w:r>
          </w:p>
        </w:tc>
        <w:tc>
          <w:tcPr>
            <w:tcW w:w="1842" w:type="dxa"/>
          </w:tcPr>
          <w:p w14:paraId="6D11DA38" w14:textId="77777777" w:rsidR="00DA5784" w:rsidRPr="00B95CDD" w:rsidRDefault="00DA5784" w:rsidP="009C276B">
            <w:pPr>
              <w:jc w:val="center"/>
              <w:rPr>
                <w:rFonts w:eastAsia="Calibri"/>
                <w:color w:val="000000"/>
                <w:sz w:val="18"/>
                <w:szCs w:val="18"/>
              </w:rPr>
            </w:pPr>
            <w:r w:rsidRPr="009E11EE">
              <w:rPr>
                <w:sz w:val="18"/>
                <w:szCs w:val="18"/>
              </w:rPr>
              <w:t xml:space="preserve">Чем выше финансовая надежность (в соответствии с </w:t>
            </w:r>
            <w:r>
              <w:rPr>
                <w:sz w:val="18"/>
                <w:szCs w:val="18"/>
              </w:rPr>
              <w:t>п. __ документации о закупке</w:t>
            </w:r>
            <w:r w:rsidRPr="009E11EE">
              <w:rPr>
                <w:sz w:val="18"/>
                <w:szCs w:val="18"/>
              </w:rPr>
              <w:t>) участника, тем выше предпочтительность</w:t>
            </w:r>
          </w:p>
        </w:tc>
        <w:tc>
          <w:tcPr>
            <w:tcW w:w="6804" w:type="dxa"/>
          </w:tcPr>
          <w:p w14:paraId="60ED81F0" w14:textId="77777777" w:rsidR="00DA5784"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Расчет оценки предпочтительности по частному критерию по методу «</w:t>
            </w:r>
            <w:r>
              <w:rPr>
                <w:sz w:val="18"/>
                <w:szCs w:val="18"/>
              </w:rPr>
              <w:t>Оценка предпочтительности посредством однозначной числовой шкалы измерений</w:t>
            </w:r>
            <w:r w:rsidRPr="00470950">
              <w:rPr>
                <w:sz w:val="18"/>
                <w:szCs w:val="18"/>
                <w:lang w:eastAsia="ru-RU"/>
              </w:rPr>
              <w:t>»:</w:t>
            </w:r>
          </w:p>
          <w:p w14:paraId="129ECE19" w14:textId="77777777" w:rsidR="00DA5784" w:rsidRPr="009E11EE" w:rsidRDefault="00DA5784" w:rsidP="00400571">
            <w:pPr>
              <w:pStyle w:val="30"/>
              <w:numPr>
                <w:ilvl w:val="7"/>
                <w:numId w:val="18"/>
              </w:numPr>
              <w:spacing w:beforeLines="40" w:before="96" w:afterLines="40" w:after="96" w:line="240" w:lineRule="auto"/>
              <w:ind w:left="0" w:firstLine="0"/>
              <w:outlineLvl w:val="4"/>
              <w:rPr>
                <w:sz w:val="18"/>
                <w:szCs w:val="18"/>
                <w:lang w:eastAsia="ru-RU"/>
              </w:rPr>
            </w:pPr>
            <w:r w:rsidRPr="009E11EE">
              <w:rPr>
                <w:sz w:val="18"/>
                <w:szCs w:val="18"/>
                <w:lang w:eastAsia="ru-RU"/>
              </w:rPr>
              <w:t>Оценка финансовой надежности</w:t>
            </w:r>
            <w:r>
              <w:rPr>
                <w:sz w:val="18"/>
                <w:szCs w:val="18"/>
                <w:lang w:eastAsia="ru-RU"/>
              </w:rPr>
              <w:t xml:space="preserve"> </w:t>
            </w:r>
            <w:r>
              <w:rPr>
                <w:sz w:val="18"/>
                <w:szCs w:val="18"/>
                <w:lang w:val="en-US" w:eastAsia="ru-RU"/>
              </w:rPr>
              <w:t>i</w:t>
            </w:r>
            <w:r w:rsidRPr="00661F24">
              <w:rPr>
                <w:sz w:val="18"/>
                <w:szCs w:val="18"/>
                <w:lang w:eastAsia="ru-RU"/>
              </w:rPr>
              <w:t>-</w:t>
            </w:r>
            <w:r>
              <w:rPr>
                <w:sz w:val="18"/>
                <w:szCs w:val="18"/>
                <w:lang w:eastAsia="ru-RU"/>
              </w:rPr>
              <w:t>го</w:t>
            </w:r>
            <w:r w:rsidRPr="009E11EE">
              <w:rPr>
                <w:sz w:val="18"/>
                <w:szCs w:val="18"/>
                <w:lang w:eastAsia="ru-RU"/>
              </w:rPr>
              <w:t xml:space="preserve"> </w:t>
            </w:r>
            <w:r>
              <w:rPr>
                <w:sz w:val="18"/>
                <w:szCs w:val="18"/>
                <w:lang w:eastAsia="ru-RU"/>
              </w:rPr>
              <w:t>У</w:t>
            </w:r>
            <w:r w:rsidRPr="009E11EE">
              <w:rPr>
                <w:sz w:val="18"/>
                <w:szCs w:val="18"/>
                <w:lang w:eastAsia="ru-RU"/>
              </w:rPr>
              <w:t>частника</w:t>
            </w:r>
            <w:r>
              <w:rPr>
                <w:sz w:val="18"/>
                <w:szCs w:val="18"/>
                <w:lang w:eastAsia="ru-RU"/>
              </w:rPr>
              <w:t xml:space="preserve"> закупки</w:t>
            </w:r>
            <w:r w:rsidRPr="009E11EE">
              <w:rPr>
                <w:sz w:val="18"/>
                <w:szCs w:val="18"/>
                <w:lang w:eastAsia="ru-RU"/>
              </w:rPr>
              <w:t xml:space="preserve"> проводится </w:t>
            </w:r>
            <w:r>
              <w:rPr>
                <w:sz w:val="18"/>
                <w:szCs w:val="18"/>
                <w:lang w:eastAsia="ru-RU"/>
              </w:rPr>
              <w:t xml:space="preserve">на основании анализа отчетности, составленной по российским стандартам (за последние три отчетных года), и по отчетности, составленной по международным стандартам (за последний завершенный финансовый год), </w:t>
            </w:r>
            <w:r w:rsidRPr="009E11EE">
              <w:rPr>
                <w:sz w:val="18"/>
                <w:szCs w:val="18"/>
                <w:lang w:eastAsia="ru-RU"/>
              </w:rPr>
              <w:t xml:space="preserve">в соответствии с </w:t>
            </w:r>
            <w:r>
              <w:rPr>
                <w:sz w:val="18"/>
                <w:szCs w:val="18"/>
                <w:lang w:eastAsia="ru-RU"/>
              </w:rPr>
              <w:t>требованиями, изложенными в п.__ документации о закупке</w:t>
            </w:r>
            <w:r w:rsidRPr="009E11EE">
              <w:rPr>
                <w:sz w:val="18"/>
                <w:szCs w:val="18"/>
                <w:lang w:eastAsia="ru-RU"/>
              </w:rPr>
              <w:t>.</w:t>
            </w:r>
          </w:p>
          <w:p w14:paraId="71555CDC" w14:textId="77777777" w:rsidR="00DA5784" w:rsidRPr="004E2459" w:rsidRDefault="00DA5784" w:rsidP="00400571">
            <w:pPr>
              <w:pStyle w:val="21"/>
              <w:numPr>
                <w:ilvl w:val="7"/>
                <w:numId w:val="18"/>
              </w:numPr>
              <w:spacing w:after="120" w:line="240" w:lineRule="auto"/>
              <w:ind w:left="0" w:firstLine="0"/>
              <w:rPr>
                <w:i/>
                <w:sz w:val="18"/>
                <w:szCs w:val="18"/>
                <w:highlight w:val="yellow"/>
                <w:lang w:eastAsia="ru-RU"/>
              </w:rPr>
            </w:pPr>
            <w:r>
              <w:rPr>
                <w:sz w:val="18"/>
                <w:szCs w:val="18"/>
              </w:rPr>
              <w:t xml:space="preserve">В результате анализа определяются общие (итоговые) показатели финансовой надежности каждого Участников закупки. Оценки присваиваются по следующему алгоритму: </w:t>
            </w:r>
          </w:p>
          <w:tbl>
            <w:tblPr>
              <w:tblW w:w="6164" w:type="dxa"/>
              <w:tblLayout w:type="fixed"/>
              <w:tblCellMar>
                <w:left w:w="0" w:type="dxa"/>
                <w:right w:w="0" w:type="dxa"/>
              </w:tblCellMar>
              <w:tblLook w:val="04A0" w:firstRow="1" w:lastRow="0" w:firstColumn="1" w:lastColumn="0" w:noHBand="0" w:noVBand="1"/>
            </w:tblPr>
            <w:tblGrid>
              <w:gridCol w:w="962"/>
              <w:gridCol w:w="5202"/>
            </w:tblGrid>
            <w:tr w:rsidR="00DA5784" w14:paraId="2B135B48"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2D86492"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0</w:t>
                  </w:r>
                </w:p>
              </w:tc>
              <w:tc>
                <w:tcPr>
                  <w:tcW w:w="5202" w:type="dxa"/>
                  <w:tcBorders>
                    <w:top w:val="nil"/>
                    <w:left w:val="nil"/>
                    <w:bottom w:val="single" w:sz="8" w:space="0" w:color="auto"/>
                    <w:right w:val="nil"/>
                  </w:tcBorders>
                  <w:tcMar>
                    <w:top w:w="0" w:type="dxa"/>
                    <w:left w:w="108" w:type="dxa"/>
                    <w:bottom w:w="0" w:type="dxa"/>
                    <w:right w:w="108" w:type="dxa"/>
                  </w:tcMar>
                  <w:hideMark/>
                </w:tcPr>
                <w:p w14:paraId="72973098" w14:textId="77777777" w:rsidR="00DA5784" w:rsidRDefault="00DA5784" w:rsidP="00400571">
                  <w:pPr>
                    <w:pStyle w:val="-"/>
                    <w:numPr>
                      <w:ilvl w:val="4"/>
                      <w:numId w:val="18"/>
                    </w:numPr>
                    <w:spacing w:before="40" w:after="40" w:line="240" w:lineRule="auto"/>
                    <w:ind w:left="284" w:hanging="284"/>
                    <w:jc w:val="left"/>
                    <w:rPr>
                      <w:sz w:val="18"/>
                      <w:szCs w:val="18"/>
                    </w:rPr>
                  </w:pPr>
                  <w:r>
                    <w:rPr>
                      <w:sz w:val="18"/>
                      <w:szCs w:val="18"/>
                    </w:rPr>
                    <w:t xml:space="preserve">итоговый индекс больше или равен значению Х1, где </w:t>
                  </w:r>
                </w:p>
                <w:p w14:paraId="2D30254A" w14:textId="77777777" w:rsidR="00DA5784" w:rsidRDefault="00DA5784" w:rsidP="009C276B">
                  <w:pPr>
                    <w:pStyle w:val="-"/>
                    <w:numPr>
                      <w:ilvl w:val="0"/>
                      <w:numId w:val="0"/>
                    </w:numPr>
                    <w:spacing w:before="40" w:after="40" w:line="240" w:lineRule="auto"/>
                    <w:ind w:left="284"/>
                    <w:jc w:val="left"/>
                    <w:rPr>
                      <w:sz w:val="18"/>
                      <w:szCs w:val="18"/>
                      <w:lang w:eastAsia="ru-RU"/>
                    </w:rPr>
                  </w:pPr>
                  <w:r>
                    <w:rPr>
                      <w:sz w:val="18"/>
                      <w:szCs w:val="18"/>
                    </w:rPr>
                    <w:t xml:space="preserve">Х1 - это максимальный </w:t>
                  </w:r>
                  <w:r w:rsidRPr="009E11EE">
                    <w:rPr>
                      <w:sz w:val="18"/>
                      <w:szCs w:val="18"/>
                    </w:rPr>
                    <w:t>итоговый индекс</w:t>
                  </w:r>
                  <w:r>
                    <w:rPr>
                      <w:sz w:val="18"/>
                      <w:szCs w:val="18"/>
                    </w:rPr>
                    <w:t>, округленный до целого числа, минус два</w:t>
                  </w:r>
                  <w:r w:rsidRPr="009E11EE">
                    <w:rPr>
                      <w:sz w:val="18"/>
                      <w:szCs w:val="18"/>
                    </w:rPr>
                    <w:t>;</w:t>
                  </w:r>
                </w:p>
              </w:tc>
            </w:tr>
            <w:tr w:rsidR="00DA5784" w14:paraId="49102C26" w14:textId="77777777" w:rsidTr="009C276B">
              <w:trPr>
                <w:cantSplit/>
                <w:trHeight w:val="309"/>
              </w:trPr>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20A19301"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1</w:t>
                  </w:r>
                </w:p>
              </w:tc>
              <w:tc>
                <w:tcPr>
                  <w:tcW w:w="5202" w:type="dxa"/>
                  <w:tcBorders>
                    <w:top w:val="nil"/>
                    <w:left w:val="nil"/>
                    <w:bottom w:val="single" w:sz="8" w:space="0" w:color="auto"/>
                    <w:right w:val="nil"/>
                  </w:tcBorders>
                  <w:tcMar>
                    <w:top w:w="0" w:type="dxa"/>
                    <w:left w:w="108" w:type="dxa"/>
                    <w:bottom w:w="0" w:type="dxa"/>
                    <w:right w:w="108" w:type="dxa"/>
                  </w:tcMar>
                  <w:hideMark/>
                </w:tcPr>
                <w:p w14:paraId="71914987" w14:textId="77777777" w:rsidR="00DA5784" w:rsidRDefault="00DA5784" w:rsidP="00400571">
                  <w:pPr>
                    <w:pStyle w:val="-"/>
                    <w:numPr>
                      <w:ilvl w:val="4"/>
                      <w:numId w:val="18"/>
                    </w:numPr>
                    <w:spacing w:before="40" w:after="40" w:line="240" w:lineRule="auto"/>
                    <w:ind w:left="284" w:hanging="284"/>
                    <w:jc w:val="left"/>
                    <w:rPr>
                      <w:sz w:val="18"/>
                      <w:szCs w:val="18"/>
                    </w:rPr>
                  </w:pPr>
                  <w:r w:rsidRPr="009E11EE">
                    <w:rPr>
                      <w:sz w:val="18"/>
                      <w:szCs w:val="18"/>
                    </w:rPr>
                    <w:t>итоговый индекс</w:t>
                  </w:r>
                  <w:r>
                    <w:rPr>
                      <w:sz w:val="18"/>
                      <w:szCs w:val="18"/>
                    </w:rPr>
                    <w:t xml:space="preserve"> больше или равен значению Х2, где</w:t>
                  </w:r>
                </w:p>
                <w:p w14:paraId="6DBEBAC6" w14:textId="77777777" w:rsidR="00DA5784" w:rsidRDefault="00DA5784" w:rsidP="009C276B">
                  <w:pPr>
                    <w:pStyle w:val="-"/>
                    <w:numPr>
                      <w:ilvl w:val="0"/>
                      <w:numId w:val="0"/>
                    </w:numPr>
                    <w:spacing w:before="40" w:after="40" w:line="240" w:lineRule="auto"/>
                    <w:ind w:left="284"/>
                    <w:jc w:val="left"/>
                    <w:rPr>
                      <w:sz w:val="18"/>
                      <w:szCs w:val="18"/>
                      <w:lang w:eastAsia="ru-RU"/>
                    </w:rPr>
                  </w:pPr>
                  <w:r>
                    <w:rPr>
                      <w:sz w:val="18"/>
                      <w:szCs w:val="18"/>
                    </w:rPr>
                    <w:t>Х2 - это значение Х1 минус два</w:t>
                  </w:r>
                  <w:r w:rsidRPr="009E11EE">
                    <w:rPr>
                      <w:sz w:val="18"/>
                      <w:szCs w:val="18"/>
                    </w:rPr>
                    <w:t>;</w:t>
                  </w:r>
                </w:p>
              </w:tc>
            </w:tr>
            <w:tr w:rsidR="00DA5784" w14:paraId="21591E1A"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hideMark/>
                </w:tcPr>
                <w:p w14:paraId="0C7A8F24"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2</w:t>
                  </w:r>
                </w:p>
              </w:tc>
              <w:tc>
                <w:tcPr>
                  <w:tcW w:w="5202" w:type="dxa"/>
                  <w:tcBorders>
                    <w:top w:val="single" w:sz="8" w:space="0" w:color="auto"/>
                    <w:left w:val="nil"/>
                    <w:bottom w:val="nil"/>
                    <w:right w:val="nil"/>
                  </w:tcBorders>
                  <w:tcMar>
                    <w:top w:w="0" w:type="dxa"/>
                    <w:left w:w="108" w:type="dxa"/>
                    <w:bottom w:w="0" w:type="dxa"/>
                    <w:right w:w="108" w:type="dxa"/>
                  </w:tcMar>
                  <w:hideMark/>
                </w:tcPr>
                <w:p w14:paraId="54D209AE" w14:textId="77777777" w:rsidR="00DA5784" w:rsidRDefault="00DA5784" w:rsidP="00400571">
                  <w:pPr>
                    <w:pStyle w:val="-"/>
                    <w:numPr>
                      <w:ilvl w:val="4"/>
                      <w:numId w:val="18"/>
                    </w:numPr>
                    <w:spacing w:before="40" w:after="40" w:line="240" w:lineRule="auto"/>
                    <w:ind w:left="284" w:hanging="284"/>
                    <w:jc w:val="left"/>
                    <w:rPr>
                      <w:sz w:val="18"/>
                      <w:szCs w:val="18"/>
                    </w:rPr>
                  </w:pPr>
                  <w:r w:rsidRPr="009E11EE">
                    <w:rPr>
                      <w:sz w:val="18"/>
                      <w:szCs w:val="18"/>
                    </w:rPr>
                    <w:t>итоговый индекс</w:t>
                  </w:r>
                  <w:r>
                    <w:rPr>
                      <w:sz w:val="18"/>
                      <w:szCs w:val="18"/>
                    </w:rPr>
                    <w:t xml:space="preserve"> больше или равен значению Х3, где</w:t>
                  </w:r>
                </w:p>
                <w:p w14:paraId="18CA3B7E" w14:textId="77777777" w:rsidR="00DA5784" w:rsidRDefault="00DA5784" w:rsidP="009C276B">
                  <w:pPr>
                    <w:pStyle w:val="-"/>
                    <w:numPr>
                      <w:ilvl w:val="0"/>
                      <w:numId w:val="0"/>
                    </w:numPr>
                    <w:spacing w:before="40" w:after="40" w:line="240" w:lineRule="auto"/>
                    <w:ind w:left="284"/>
                    <w:jc w:val="left"/>
                    <w:rPr>
                      <w:sz w:val="18"/>
                      <w:szCs w:val="18"/>
                      <w:lang w:eastAsia="ru-RU"/>
                    </w:rPr>
                  </w:pPr>
                  <w:r>
                    <w:rPr>
                      <w:sz w:val="18"/>
                      <w:szCs w:val="18"/>
                    </w:rPr>
                    <w:t>Х3 - это значение Х2 минус один</w:t>
                  </w:r>
                  <w:r w:rsidRPr="009E11EE">
                    <w:rPr>
                      <w:sz w:val="18"/>
                      <w:szCs w:val="18"/>
                    </w:rPr>
                    <w:t>;</w:t>
                  </w:r>
                </w:p>
              </w:tc>
            </w:tr>
            <w:tr w:rsidR="00DA5784" w14:paraId="417E84FE"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72E4904D"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3</w:t>
                  </w:r>
                </w:p>
              </w:tc>
              <w:tc>
                <w:tcPr>
                  <w:tcW w:w="5202" w:type="dxa"/>
                  <w:tcBorders>
                    <w:top w:val="single" w:sz="8" w:space="0" w:color="auto"/>
                    <w:left w:val="nil"/>
                    <w:bottom w:val="nil"/>
                    <w:right w:val="nil"/>
                  </w:tcBorders>
                  <w:tcMar>
                    <w:top w:w="0" w:type="dxa"/>
                    <w:left w:w="108" w:type="dxa"/>
                    <w:bottom w:w="0" w:type="dxa"/>
                    <w:right w:w="108" w:type="dxa"/>
                  </w:tcMar>
                </w:tcPr>
                <w:p w14:paraId="4580D767" w14:textId="77777777" w:rsidR="00DA5784" w:rsidRDefault="00DA5784" w:rsidP="00400571">
                  <w:pPr>
                    <w:pStyle w:val="-"/>
                    <w:numPr>
                      <w:ilvl w:val="4"/>
                      <w:numId w:val="18"/>
                    </w:numPr>
                    <w:spacing w:before="40" w:after="40" w:line="240" w:lineRule="auto"/>
                    <w:ind w:left="284" w:hanging="284"/>
                    <w:jc w:val="left"/>
                    <w:rPr>
                      <w:sz w:val="18"/>
                      <w:szCs w:val="18"/>
                    </w:rPr>
                  </w:pPr>
                  <w:r w:rsidRPr="009E11EE">
                    <w:rPr>
                      <w:sz w:val="18"/>
                      <w:szCs w:val="18"/>
                    </w:rPr>
                    <w:t>итоговый индекс</w:t>
                  </w:r>
                  <w:r>
                    <w:rPr>
                      <w:sz w:val="18"/>
                      <w:szCs w:val="18"/>
                    </w:rPr>
                    <w:t xml:space="preserve"> больше или равен значению Х4, где</w:t>
                  </w:r>
                </w:p>
                <w:p w14:paraId="7AD466F3" w14:textId="77777777" w:rsidR="00DA5784" w:rsidRPr="00EC304B" w:rsidRDefault="00DA5784" w:rsidP="009C276B">
                  <w:pPr>
                    <w:pStyle w:val="-"/>
                    <w:numPr>
                      <w:ilvl w:val="0"/>
                      <w:numId w:val="0"/>
                    </w:numPr>
                    <w:spacing w:before="40" w:after="40" w:line="240" w:lineRule="auto"/>
                    <w:ind w:left="284"/>
                    <w:jc w:val="left"/>
                    <w:rPr>
                      <w:sz w:val="18"/>
                      <w:szCs w:val="18"/>
                      <w:lang w:eastAsia="ru-RU"/>
                    </w:rPr>
                  </w:pPr>
                  <w:r>
                    <w:rPr>
                      <w:sz w:val="18"/>
                      <w:szCs w:val="18"/>
                    </w:rPr>
                    <w:t>Х4 - это значение Х3 минус один</w:t>
                  </w:r>
                  <w:r w:rsidRPr="009E11EE">
                    <w:rPr>
                      <w:sz w:val="18"/>
                      <w:szCs w:val="18"/>
                    </w:rPr>
                    <w:t>;</w:t>
                  </w:r>
                </w:p>
              </w:tc>
            </w:tr>
            <w:tr w:rsidR="00DA5784" w14:paraId="29734725"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2DC0E2E9"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4</w:t>
                  </w:r>
                </w:p>
              </w:tc>
              <w:tc>
                <w:tcPr>
                  <w:tcW w:w="5202" w:type="dxa"/>
                  <w:tcBorders>
                    <w:top w:val="single" w:sz="8" w:space="0" w:color="auto"/>
                    <w:left w:val="nil"/>
                    <w:bottom w:val="nil"/>
                    <w:right w:val="nil"/>
                  </w:tcBorders>
                  <w:tcMar>
                    <w:top w:w="0" w:type="dxa"/>
                    <w:left w:w="108" w:type="dxa"/>
                    <w:bottom w:w="0" w:type="dxa"/>
                    <w:right w:w="108" w:type="dxa"/>
                  </w:tcMar>
                </w:tcPr>
                <w:p w14:paraId="5BCDC7EE" w14:textId="77777777" w:rsidR="00DA5784" w:rsidRDefault="00DA5784" w:rsidP="00400571">
                  <w:pPr>
                    <w:pStyle w:val="-"/>
                    <w:numPr>
                      <w:ilvl w:val="4"/>
                      <w:numId w:val="18"/>
                    </w:numPr>
                    <w:spacing w:before="40" w:after="40" w:line="240" w:lineRule="auto"/>
                    <w:ind w:left="284" w:hanging="284"/>
                    <w:jc w:val="left"/>
                    <w:rPr>
                      <w:sz w:val="18"/>
                      <w:szCs w:val="18"/>
                    </w:rPr>
                  </w:pPr>
                  <w:r w:rsidRPr="009E11EE">
                    <w:rPr>
                      <w:sz w:val="18"/>
                      <w:szCs w:val="18"/>
                    </w:rPr>
                    <w:t>итоговый индекс</w:t>
                  </w:r>
                  <w:r>
                    <w:rPr>
                      <w:sz w:val="18"/>
                      <w:szCs w:val="18"/>
                    </w:rPr>
                    <w:t xml:space="preserve"> больше или равен значению Х5, где</w:t>
                  </w:r>
                </w:p>
                <w:p w14:paraId="007BD3A6" w14:textId="77777777" w:rsidR="00DA5784" w:rsidRPr="00EC304B" w:rsidRDefault="00DA5784" w:rsidP="009C276B">
                  <w:pPr>
                    <w:pStyle w:val="-"/>
                    <w:numPr>
                      <w:ilvl w:val="0"/>
                      <w:numId w:val="0"/>
                    </w:numPr>
                    <w:spacing w:before="40" w:after="40" w:line="240" w:lineRule="auto"/>
                    <w:ind w:left="284"/>
                    <w:jc w:val="left"/>
                    <w:rPr>
                      <w:sz w:val="18"/>
                      <w:szCs w:val="18"/>
                      <w:lang w:eastAsia="ru-RU"/>
                    </w:rPr>
                  </w:pPr>
                  <w:r>
                    <w:rPr>
                      <w:sz w:val="18"/>
                      <w:szCs w:val="18"/>
                    </w:rPr>
                    <w:t>Х5 - это значение Х4 минус один</w:t>
                  </w:r>
                  <w:r w:rsidRPr="009E11EE">
                    <w:rPr>
                      <w:sz w:val="18"/>
                      <w:szCs w:val="18"/>
                    </w:rPr>
                    <w:t>;</w:t>
                  </w:r>
                </w:p>
              </w:tc>
            </w:tr>
            <w:tr w:rsidR="00DA5784" w14:paraId="201A8F13" w14:textId="77777777" w:rsidTr="009C276B">
              <w:trPr>
                <w:cantSplit/>
                <w:trHeight w:val="309"/>
              </w:trPr>
              <w:tc>
                <w:tcPr>
                  <w:tcW w:w="962" w:type="dxa"/>
                  <w:tcBorders>
                    <w:top w:val="single" w:sz="8" w:space="0" w:color="auto"/>
                    <w:left w:val="nil"/>
                    <w:bottom w:val="nil"/>
                    <w:right w:val="single" w:sz="8" w:space="0" w:color="auto"/>
                  </w:tcBorders>
                  <w:tcMar>
                    <w:top w:w="0" w:type="dxa"/>
                    <w:left w:w="108" w:type="dxa"/>
                    <w:bottom w:w="0" w:type="dxa"/>
                    <w:right w:w="108" w:type="dxa"/>
                  </w:tcMar>
                </w:tcPr>
                <w:p w14:paraId="467D26FE" w14:textId="77777777" w:rsidR="00DA5784" w:rsidRDefault="00DA5784" w:rsidP="009C276B">
                  <w:pPr>
                    <w:spacing w:before="40" w:after="40" w:line="256" w:lineRule="auto"/>
                    <w:jc w:val="center"/>
                    <w:rPr>
                      <w:sz w:val="18"/>
                      <w:szCs w:val="18"/>
                    </w:rPr>
                  </w:pPr>
                  <w:r>
                    <w:rPr>
                      <w:sz w:val="18"/>
                      <w:szCs w:val="18"/>
                    </w:rPr>
                    <w:t>Б</w:t>
                  </w:r>
                  <w:r>
                    <w:rPr>
                      <w:sz w:val="18"/>
                      <w:szCs w:val="18"/>
                      <w:vertAlign w:val="subscript"/>
                    </w:rPr>
                    <w:t>3</w:t>
                  </w:r>
                  <w:r w:rsidRPr="0047530E">
                    <w:rPr>
                      <w:sz w:val="18"/>
                      <w:szCs w:val="18"/>
                      <w:vertAlign w:val="subscript"/>
                    </w:rPr>
                    <w:t>.</w:t>
                  </w:r>
                  <w:r>
                    <w:rPr>
                      <w:sz w:val="18"/>
                      <w:szCs w:val="18"/>
                      <w:vertAlign w:val="subscript"/>
                    </w:rPr>
                    <w:t>4</w:t>
                  </w:r>
                  <w:r>
                    <w:rPr>
                      <w:sz w:val="18"/>
                      <w:szCs w:val="18"/>
                    </w:rPr>
                    <w:t>= 5</w:t>
                  </w:r>
                </w:p>
              </w:tc>
              <w:tc>
                <w:tcPr>
                  <w:tcW w:w="5202" w:type="dxa"/>
                  <w:tcBorders>
                    <w:top w:val="single" w:sz="8" w:space="0" w:color="auto"/>
                    <w:left w:val="nil"/>
                    <w:bottom w:val="nil"/>
                    <w:right w:val="nil"/>
                  </w:tcBorders>
                  <w:tcMar>
                    <w:top w:w="0" w:type="dxa"/>
                    <w:left w:w="108" w:type="dxa"/>
                    <w:bottom w:w="0" w:type="dxa"/>
                    <w:right w:w="108" w:type="dxa"/>
                  </w:tcMar>
                </w:tcPr>
                <w:p w14:paraId="4A4DA75E" w14:textId="77777777" w:rsidR="00DA5784" w:rsidRPr="00EC304B" w:rsidRDefault="00DA5784" w:rsidP="00400571">
                  <w:pPr>
                    <w:pStyle w:val="-"/>
                    <w:numPr>
                      <w:ilvl w:val="4"/>
                      <w:numId w:val="18"/>
                    </w:numPr>
                    <w:spacing w:before="40" w:after="40" w:line="240" w:lineRule="auto"/>
                    <w:ind w:left="284" w:hanging="284"/>
                    <w:jc w:val="left"/>
                    <w:rPr>
                      <w:sz w:val="18"/>
                      <w:szCs w:val="18"/>
                    </w:rPr>
                  </w:pPr>
                  <w:r>
                    <w:rPr>
                      <w:sz w:val="18"/>
                      <w:szCs w:val="18"/>
                    </w:rPr>
                    <w:t>итоговый индекс меньше значения Х5</w:t>
                  </w:r>
                  <w:r w:rsidRPr="009E11EE">
                    <w:rPr>
                      <w:sz w:val="18"/>
                      <w:szCs w:val="18"/>
                    </w:rPr>
                    <w:t>.</w:t>
                  </w:r>
                </w:p>
              </w:tc>
            </w:tr>
          </w:tbl>
          <w:p w14:paraId="35EFA225" w14:textId="77777777" w:rsidR="00DA5784" w:rsidRPr="00470950" w:rsidRDefault="00DA5784" w:rsidP="00400571">
            <w:pPr>
              <w:pStyle w:val="21"/>
              <w:numPr>
                <w:ilvl w:val="6"/>
                <w:numId w:val="18"/>
              </w:numPr>
              <w:spacing w:beforeLines="40" w:before="96" w:line="240" w:lineRule="auto"/>
              <w:ind w:left="0" w:firstLine="0"/>
              <w:jc w:val="left"/>
              <w:rPr>
                <w:sz w:val="18"/>
                <w:szCs w:val="18"/>
                <w:lang w:eastAsia="ru-RU"/>
              </w:rPr>
            </w:pPr>
            <w:r w:rsidRPr="00470950">
              <w:rPr>
                <w:sz w:val="18"/>
                <w:szCs w:val="18"/>
                <w:lang w:eastAsia="ru-RU"/>
              </w:rPr>
              <w:t>где:</w:t>
            </w:r>
          </w:p>
          <w:p w14:paraId="452C41E7" w14:textId="77777777" w:rsidR="00DA5784" w:rsidRPr="00470950" w:rsidRDefault="00DA5784" w:rsidP="00400571">
            <w:pPr>
              <w:pStyle w:val="21"/>
              <w:numPr>
                <w:ilvl w:val="6"/>
                <w:numId w:val="18"/>
              </w:numPr>
              <w:tabs>
                <w:tab w:val="left" w:pos="742"/>
                <w:tab w:val="left" w:pos="1167"/>
              </w:tabs>
              <w:spacing w:before="0" w:line="240" w:lineRule="auto"/>
              <w:ind w:left="0" w:firstLine="0"/>
              <w:jc w:val="left"/>
              <w:rPr>
                <w:sz w:val="18"/>
                <w:szCs w:val="18"/>
                <w:lang w:eastAsia="ru-RU"/>
              </w:rPr>
            </w:pPr>
            <w:r w:rsidRPr="00470950">
              <w:rPr>
                <w:sz w:val="18"/>
                <w:szCs w:val="18"/>
                <w:lang w:eastAsia="ru-RU"/>
              </w:rPr>
              <w:t>Б</w:t>
            </w:r>
            <w:r>
              <w:rPr>
                <w:sz w:val="18"/>
                <w:szCs w:val="18"/>
                <w:vertAlign w:val="subscript"/>
                <w:lang w:eastAsia="ru-RU"/>
              </w:rPr>
              <w:t>3</w:t>
            </w:r>
            <w:r w:rsidRPr="00470950">
              <w:rPr>
                <w:sz w:val="18"/>
                <w:szCs w:val="18"/>
                <w:vertAlign w:val="subscript"/>
                <w:lang w:eastAsia="ru-RU"/>
              </w:rPr>
              <w:t>.</w:t>
            </w:r>
            <w:r>
              <w:rPr>
                <w:sz w:val="18"/>
                <w:szCs w:val="18"/>
                <w:vertAlign w:val="subscript"/>
                <w:lang w:eastAsia="ru-RU"/>
              </w:rPr>
              <w:t>4</w:t>
            </w:r>
            <w:r w:rsidRPr="00470950">
              <w:rPr>
                <w:sz w:val="18"/>
                <w:szCs w:val="18"/>
                <w:lang w:eastAsia="ru-RU"/>
              </w:rPr>
              <w:tab/>
              <w:t>–</w:t>
            </w:r>
            <w:r w:rsidRPr="00470950">
              <w:rPr>
                <w:sz w:val="18"/>
                <w:szCs w:val="18"/>
                <w:lang w:eastAsia="ru-RU"/>
              </w:rPr>
              <w:tab/>
              <w:t>рассчитанная оценка предпочтительности по данному частному критерию оценки второго уровня в баллах</w:t>
            </w:r>
            <w:r>
              <w:rPr>
                <w:sz w:val="18"/>
                <w:szCs w:val="18"/>
                <w:lang w:eastAsia="ru-RU"/>
              </w:rPr>
              <w:t>.</w:t>
            </w:r>
          </w:p>
          <w:p w14:paraId="4DE91A4D" w14:textId="77777777" w:rsidR="00DA5784" w:rsidRPr="00470950" w:rsidRDefault="00DA5784" w:rsidP="00400571">
            <w:pPr>
              <w:pStyle w:val="30"/>
              <w:numPr>
                <w:ilvl w:val="7"/>
                <w:numId w:val="18"/>
              </w:numPr>
              <w:spacing w:beforeLines="40" w:before="96" w:afterLines="40" w:after="96" w:line="240" w:lineRule="auto"/>
              <w:ind w:left="0" w:firstLine="0"/>
              <w:jc w:val="left"/>
              <w:rPr>
                <w:sz w:val="18"/>
                <w:szCs w:val="18"/>
                <w:lang w:eastAsia="ru-RU"/>
              </w:rPr>
            </w:pPr>
            <w:r w:rsidRPr="00470950">
              <w:rPr>
                <w:sz w:val="18"/>
                <w:szCs w:val="18"/>
                <w:lang w:eastAsia="ru-RU"/>
              </w:rPr>
              <w:t>Шкала оценок от 0 до 5 баллов.</w:t>
            </w:r>
          </w:p>
        </w:tc>
      </w:tr>
      <w:tr w:rsidR="00DA5784" w:rsidRPr="006572B8" w14:paraId="21672900" w14:textId="77777777" w:rsidTr="009C276B">
        <w:trPr>
          <w:cantSplit/>
        </w:trPr>
        <w:tc>
          <w:tcPr>
            <w:tcW w:w="5524" w:type="dxa"/>
            <w:gridSpan w:val="4"/>
          </w:tcPr>
          <w:p w14:paraId="3D41AF1B" w14:textId="77777777" w:rsidR="00DA5784" w:rsidRPr="00470950" w:rsidRDefault="00DA5784" w:rsidP="00400571">
            <w:pPr>
              <w:pStyle w:val="30"/>
              <w:numPr>
                <w:ilvl w:val="7"/>
                <w:numId w:val="18"/>
              </w:numPr>
              <w:spacing w:before="40" w:after="40" w:line="240" w:lineRule="auto"/>
              <w:ind w:left="0" w:firstLine="0"/>
              <w:jc w:val="right"/>
              <w:rPr>
                <w:sz w:val="18"/>
                <w:szCs w:val="18"/>
                <w:lang w:eastAsia="ru-RU"/>
              </w:rPr>
            </w:pPr>
            <w:r w:rsidRPr="00470950">
              <w:rPr>
                <w:sz w:val="18"/>
                <w:szCs w:val="18"/>
                <w:lang w:eastAsia="ru-RU"/>
              </w:rPr>
              <w:t>Итоговая оценка предпочтительности заявки:</w:t>
            </w:r>
          </w:p>
        </w:tc>
        <w:tc>
          <w:tcPr>
            <w:tcW w:w="9780" w:type="dxa"/>
            <w:gridSpan w:val="3"/>
          </w:tcPr>
          <w:p w14:paraId="1BE76266" w14:textId="77777777" w:rsidR="00DA5784" w:rsidRPr="00C55B01" w:rsidRDefault="00DA5784" w:rsidP="009C276B">
            <w:pPr>
              <w:numPr>
                <w:ilvl w:val="6"/>
                <w:numId w:val="0"/>
              </w:numPr>
              <w:spacing w:before="40"/>
              <w:rPr>
                <w:sz w:val="18"/>
                <w:szCs w:val="18"/>
              </w:rPr>
            </w:pPr>
            <w:r w:rsidRPr="00C55B01">
              <w:rPr>
                <w:sz w:val="18"/>
                <w:szCs w:val="18"/>
              </w:rPr>
              <w:t xml:space="preserve">Расчет итоговой оценки предпочтительности </w:t>
            </w:r>
            <w:r w:rsidRPr="00C55B01">
              <w:rPr>
                <w:i/>
                <w:sz w:val="18"/>
                <w:szCs w:val="18"/>
                <w:lang w:val="en-US"/>
              </w:rPr>
              <w:t>i</w:t>
            </w:r>
            <w:r w:rsidRPr="00C55B01">
              <w:rPr>
                <w:sz w:val="18"/>
                <w:szCs w:val="18"/>
              </w:rPr>
              <w:t>-ой заявки:</w:t>
            </w:r>
          </w:p>
          <w:p w14:paraId="16B6A764" w14:textId="77777777" w:rsidR="00DA5784" w:rsidRPr="00C55B01" w:rsidRDefault="00DA5784" w:rsidP="009C276B">
            <w:pPr>
              <w:keepNext/>
              <w:numPr>
                <w:ilvl w:val="6"/>
                <w:numId w:val="0"/>
              </w:numPr>
              <w:jc w:val="center"/>
              <w:rPr>
                <w:sz w:val="18"/>
                <w:szCs w:val="18"/>
              </w:rPr>
            </w:pPr>
          </w:p>
          <w:p w14:paraId="784073FA" w14:textId="77777777" w:rsidR="00DA5784" w:rsidRPr="003A58D8" w:rsidRDefault="006B6F6C" w:rsidP="009C276B">
            <w:pPr>
              <w:keepNext/>
              <w:numPr>
                <w:ilvl w:val="6"/>
                <w:numId w:val="0"/>
              </w:numPr>
              <w:spacing w:beforeLines="40" w:before="96"/>
              <w:rPr>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ИТОГ</m:t>
                    </m:r>
                  </m:sub>
                </m:sSub>
                <m:r>
                  <w:rPr>
                    <w:rFonts w:ascii="Cambria Math" w:hAnsi="Cambria Math"/>
                    <w:sz w:val="20"/>
                    <w:szCs w:val="20"/>
                  </w:rPr>
                  <m:t>=</m:t>
                </m:r>
                <m:nary>
                  <m:naryPr>
                    <m:chr m:val="∑"/>
                    <m:limLoc m:val="undOvr"/>
                    <m:subHide m:val="1"/>
                    <m:supHide m:val="1"/>
                    <m:ctrlPr>
                      <w:rPr>
                        <w:rFonts w:ascii="Cambria Math" w:hAnsi="Cambria Math"/>
                        <w:i/>
                        <w:sz w:val="20"/>
                        <w:szCs w:val="20"/>
                      </w:rPr>
                    </m:ctrlPr>
                  </m:naryPr>
                  <m:sub/>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sSub>
                              <m:sSubPr>
                                <m:ctrlPr>
                                  <w:rPr>
                                    <w:rFonts w:ascii="Cambria Math" w:hAnsi="Cambria Math"/>
                                    <w:i/>
                                    <w:sz w:val="20"/>
                                    <w:szCs w:val="20"/>
                                  </w:rPr>
                                </m:ctrlPr>
                              </m:sSubPr>
                              <m:e>
                                <m:r>
                                  <w:rPr>
                                    <w:rFonts w:ascii="Cambria Math" w:hAnsi="Cambria Math"/>
                                    <w:sz w:val="20"/>
                                    <w:szCs w:val="20"/>
                                  </w:rPr>
                                  <m:t>1 уровень</m:t>
                                </m:r>
                              </m:e>
                              <m:sub>
                                <m:r>
                                  <w:rPr>
                                    <w:rFonts w:ascii="Cambria Math" w:hAnsi="Cambria Math"/>
                                    <w:sz w:val="20"/>
                                    <w:szCs w:val="20"/>
                                    <w:lang w:val="en-US"/>
                                  </w:rPr>
                                  <m:t>k</m:t>
                                </m:r>
                              </m:sub>
                            </m:sSub>
                          </m:sub>
                        </m:sSub>
                      </m:e>
                    </m:d>
                  </m:e>
                </m:nary>
                <m:r>
                  <w:rPr>
                    <w:rFonts w:ascii="Cambria Math" w:hAnsi="Cambria Math"/>
                    <w:sz w:val="20"/>
                    <w:szCs w:val="20"/>
                  </w:rPr>
                  <m:t>,</m:t>
                </m:r>
              </m:oMath>
            </m:oMathPara>
          </w:p>
          <w:p w14:paraId="5BAE370E" w14:textId="77777777" w:rsidR="00DA5784" w:rsidRPr="00484E4E" w:rsidRDefault="00DA5784" w:rsidP="009C276B">
            <w:pPr>
              <w:keepNext/>
              <w:numPr>
                <w:ilvl w:val="6"/>
                <w:numId w:val="0"/>
              </w:numPr>
              <w:spacing w:beforeLines="40" w:before="96"/>
              <w:rPr>
                <w:sz w:val="18"/>
                <w:szCs w:val="18"/>
              </w:rPr>
            </w:pPr>
            <w:r w:rsidRPr="00484E4E">
              <w:rPr>
                <w:sz w:val="18"/>
                <w:szCs w:val="18"/>
              </w:rPr>
              <w:t>где:</w:t>
            </w:r>
          </w:p>
          <w:p w14:paraId="4582EA07" w14:textId="77777777" w:rsidR="00DA5784" w:rsidRPr="00484E4E" w:rsidRDefault="00DA5784" w:rsidP="009C276B">
            <w:pPr>
              <w:numPr>
                <w:ilvl w:val="6"/>
                <w:numId w:val="0"/>
              </w:numPr>
              <w:tabs>
                <w:tab w:val="left" w:pos="742"/>
                <w:tab w:val="left" w:pos="1167"/>
              </w:tabs>
              <w:rPr>
                <w:sz w:val="18"/>
                <w:szCs w:val="18"/>
              </w:rPr>
            </w:pPr>
            <w:r w:rsidRPr="00484E4E">
              <w:rPr>
                <w:sz w:val="18"/>
                <w:szCs w:val="18"/>
              </w:rPr>
              <w:t>Б</w:t>
            </w:r>
            <w:r w:rsidRPr="00484E4E">
              <w:rPr>
                <w:sz w:val="18"/>
                <w:szCs w:val="18"/>
                <w:vertAlign w:val="subscript"/>
              </w:rPr>
              <w:t>ИТОГ</w:t>
            </w:r>
            <w:r w:rsidRPr="00484E4E">
              <w:rPr>
                <w:sz w:val="18"/>
                <w:szCs w:val="18"/>
              </w:rPr>
              <w:tab/>
              <w:t>–</w:t>
            </w:r>
            <w:r w:rsidRPr="00484E4E">
              <w:rPr>
                <w:sz w:val="18"/>
                <w:szCs w:val="18"/>
              </w:rPr>
              <w:tab/>
              <w:t>рассчитанная итоговая оценка предпочтительности в баллах;</w:t>
            </w:r>
          </w:p>
          <w:p w14:paraId="4A58F57E" w14:textId="77777777" w:rsidR="00DA5784" w:rsidRPr="00C55B01" w:rsidRDefault="00DA5784" w:rsidP="009C276B">
            <w:pPr>
              <w:numPr>
                <w:ilvl w:val="6"/>
                <w:numId w:val="0"/>
              </w:numPr>
              <w:tabs>
                <w:tab w:val="left" w:pos="742"/>
                <w:tab w:val="left" w:pos="1167"/>
              </w:tabs>
              <w:rPr>
                <w:sz w:val="18"/>
                <w:szCs w:val="18"/>
              </w:rPr>
            </w:pPr>
            <w:r w:rsidRPr="00C55B01">
              <w:rPr>
                <w:sz w:val="18"/>
                <w:szCs w:val="18"/>
              </w:rPr>
              <w:t>Б</w:t>
            </w:r>
            <w:r w:rsidRPr="00C55B01">
              <w:rPr>
                <w:sz w:val="18"/>
                <w:szCs w:val="18"/>
                <w:vertAlign w:val="subscript"/>
              </w:rPr>
              <w:t>1 уровень k</w:t>
            </w:r>
            <w:r w:rsidRPr="00C55B01">
              <w:rPr>
                <w:sz w:val="18"/>
                <w:szCs w:val="18"/>
              </w:rPr>
              <w:tab/>
              <w:t>–</w:t>
            </w:r>
            <w:r w:rsidRPr="00C55B01">
              <w:rPr>
                <w:sz w:val="18"/>
                <w:szCs w:val="18"/>
              </w:rPr>
              <w:tab/>
              <w:t>оценка предпочтительности по k-тому критерию оценки первого уровня в баллах;</w:t>
            </w:r>
          </w:p>
          <w:p w14:paraId="51CED2A4" w14:textId="77777777" w:rsidR="00DA5784" w:rsidRDefault="00DA5784" w:rsidP="00400571">
            <w:pPr>
              <w:pStyle w:val="21"/>
              <w:widowControl w:val="0"/>
              <w:numPr>
                <w:ilvl w:val="6"/>
                <w:numId w:val="18"/>
              </w:numPr>
              <w:tabs>
                <w:tab w:val="left" w:pos="742"/>
                <w:tab w:val="left" w:pos="1167"/>
              </w:tabs>
              <w:spacing w:before="0" w:after="120" w:line="240" w:lineRule="auto"/>
              <w:ind w:left="0" w:firstLine="0"/>
              <w:jc w:val="left"/>
              <w:rPr>
                <w:sz w:val="18"/>
                <w:szCs w:val="18"/>
                <w:lang w:eastAsia="ru-RU"/>
              </w:rPr>
            </w:pPr>
            <w:r w:rsidRPr="00C55B01">
              <w:rPr>
                <w:sz w:val="18"/>
                <w:szCs w:val="18"/>
              </w:rPr>
              <w:t>В</w:t>
            </w:r>
            <w:r w:rsidRPr="00C55B01">
              <w:rPr>
                <w:sz w:val="18"/>
                <w:szCs w:val="18"/>
                <w:vertAlign w:val="subscript"/>
              </w:rPr>
              <w:t>1 уровень k</w:t>
            </w:r>
            <w:r w:rsidRPr="00C55B01">
              <w:rPr>
                <w:sz w:val="18"/>
                <w:szCs w:val="18"/>
              </w:rPr>
              <w:tab/>
              <w:t>–</w:t>
            </w:r>
            <w:r w:rsidRPr="00C55B01">
              <w:rPr>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673BEB0" w14:textId="77777777" w:rsidR="00DA5784" w:rsidRPr="004439EC" w:rsidRDefault="00DA5784" w:rsidP="00400571">
            <w:pPr>
              <w:pStyle w:val="21"/>
              <w:numPr>
                <w:ilvl w:val="6"/>
                <w:numId w:val="18"/>
              </w:numPr>
              <w:tabs>
                <w:tab w:val="left" w:pos="742"/>
                <w:tab w:val="left" w:pos="1167"/>
              </w:tabs>
              <w:spacing w:before="0" w:after="120" w:line="240" w:lineRule="auto"/>
              <w:ind w:left="0" w:firstLine="0"/>
              <w:jc w:val="left"/>
              <w:rPr>
                <w:sz w:val="18"/>
                <w:szCs w:val="18"/>
                <w:lang w:eastAsia="ru-RU"/>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0D9CAE49" w14:textId="77777777" w:rsidR="00DA5784" w:rsidRDefault="00DA5784" w:rsidP="00E079BE">
      <w:pPr>
        <w:ind w:firstLine="567"/>
        <w:rPr>
          <w:rFonts w:cs="Times New Roman"/>
          <w:szCs w:val="26"/>
          <w:lang w:eastAsia="ru-RU"/>
        </w:rPr>
      </w:pPr>
    </w:p>
    <w:p w14:paraId="4ED6CC5C" w14:textId="77777777" w:rsidR="00DA5784" w:rsidRPr="00BE799C" w:rsidRDefault="00DA5784" w:rsidP="00E079BE">
      <w:pPr>
        <w:tabs>
          <w:tab w:val="left" w:pos="681"/>
        </w:tabs>
        <w:rPr>
          <w:lang w:eastAsia="ru-RU"/>
        </w:rPr>
        <w:sectPr w:rsidR="00DA5784" w:rsidRPr="00BE799C" w:rsidSect="00A313BB">
          <w:pgSz w:w="16840" w:h="11900" w:orient="landscape"/>
          <w:pgMar w:top="1134" w:right="1134" w:bottom="567" w:left="851" w:header="567" w:footer="567" w:gutter="0"/>
          <w:cols w:space="708"/>
          <w:docGrid w:linePitch="360"/>
        </w:sectPr>
      </w:pPr>
      <w:r>
        <w:rPr>
          <w:lang w:eastAsia="ru-RU"/>
        </w:rPr>
        <w:tab/>
      </w:r>
    </w:p>
    <w:p w14:paraId="216AB4D9" w14:textId="18A4D4FA" w:rsidR="00EF2F54" w:rsidRDefault="00EF2F54" w:rsidP="00400571">
      <w:pPr>
        <w:pStyle w:val="a"/>
        <w:numPr>
          <w:ilvl w:val="1"/>
          <w:numId w:val="2"/>
        </w:numPr>
        <w:ind w:left="1701"/>
      </w:pPr>
      <w:bookmarkStart w:id="226" w:name="_Ref72333805"/>
      <w:bookmarkStart w:id="227" w:name="_Toc105587484"/>
      <w:r w:rsidRPr="008102B3">
        <w:t>Приложение №</w:t>
      </w:r>
      <w:r>
        <w:t> </w:t>
      </w:r>
      <w:r w:rsidR="008531DC">
        <w:t>6</w:t>
      </w:r>
      <w:r w:rsidRPr="008102B3">
        <w:t xml:space="preserve">. </w:t>
      </w:r>
      <w:r>
        <w:t xml:space="preserve">Перечень категорий продукции, по которым </w:t>
      </w:r>
      <w:r w:rsidR="00A55213">
        <w:t xml:space="preserve">обязательно </w:t>
      </w:r>
      <w:r w:rsidR="00C66437">
        <w:t xml:space="preserve">запрашиваются </w:t>
      </w:r>
      <w:r>
        <w:t>Протоколы испытаний на этапе проведения закупки</w:t>
      </w:r>
      <w:bookmarkEnd w:id="226"/>
      <w:bookmarkEnd w:id="227"/>
      <w:r>
        <w:t xml:space="preserve"> </w:t>
      </w:r>
    </w:p>
    <w:tbl>
      <w:tblPr>
        <w:tblW w:w="10348" w:type="dxa"/>
        <w:tblInd w:w="-147" w:type="dxa"/>
        <w:tblLayout w:type="fixed"/>
        <w:tblLook w:val="04A0" w:firstRow="1" w:lastRow="0" w:firstColumn="1" w:lastColumn="0" w:noHBand="0" w:noVBand="1"/>
      </w:tblPr>
      <w:tblGrid>
        <w:gridCol w:w="709"/>
        <w:gridCol w:w="5103"/>
        <w:gridCol w:w="4536"/>
      </w:tblGrid>
      <w:tr w:rsidR="00C66437" w:rsidRPr="00693006" w14:paraId="1830D052" w14:textId="77777777" w:rsidTr="008F744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5A8B0FE" w14:textId="77777777" w:rsidR="00C66437" w:rsidRPr="008452C5" w:rsidRDefault="00C66437" w:rsidP="009C276B">
            <w:pPr>
              <w:pStyle w:val="afb"/>
              <w:jc w:val="center"/>
              <w:rPr>
                <w:rFonts w:cs="Times New Roman"/>
                <w:b/>
                <w:bCs/>
                <w:sz w:val="22"/>
                <w:szCs w:val="22"/>
              </w:rPr>
            </w:pPr>
            <w:bookmarkStart w:id="228" w:name="_Hlk72332873"/>
            <w:r w:rsidRPr="008452C5">
              <w:rPr>
                <w:rFonts w:cs="Times New Roman"/>
                <w:b/>
                <w:bCs/>
                <w:sz w:val="22"/>
                <w:szCs w:val="22"/>
              </w:rPr>
              <w:t>№ п/п</w:t>
            </w:r>
          </w:p>
        </w:tc>
        <w:tc>
          <w:tcPr>
            <w:tcW w:w="5103" w:type="dxa"/>
            <w:tcBorders>
              <w:top w:val="single" w:sz="4" w:space="0" w:color="auto"/>
              <w:left w:val="nil"/>
              <w:bottom w:val="single" w:sz="4" w:space="0" w:color="auto"/>
              <w:right w:val="single" w:sz="4" w:space="0" w:color="auto"/>
            </w:tcBorders>
            <w:shd w:val="clear" w:color="auto" w:fill="auto"/>
          </w:tcPr>
          <w:p w14:paraId="039AB0AE" w14:textId="520F2C66" w:rsidR="00C66437" w:rsidRPr="008452C5" w:rsidRDefault="00C66437" w:rsidP="009C276B">
            <w:pPr>
              <w:pStyle w:val="afb"/>
              <w:jc w:val="center"/>
              <w:rPr>
                <w:rFonts w:cs="Times New Roman"/>
                <w:b/>
                <w:bCs/>
                <w:sz w:val="22"/>
                <w:szCs w:val="22"/>
              </w:rPr>
            </w:pPr>
            <w:r w:rsidRPr="008452C5">
              <w:rPr>
                <w:rFonts w:cs="Times New Roman"/>
                <w:b/>
                <w:bCs/>
                <w:sz w:val="22"/>
                <w:szCs w:val="22"/>
              </w:rPr>
              <w:t>Наименование продукции</w:t>
            </w:r>
            <w:r w:rsidR="008F744B">
              <w:rPr>
                <w:rStyle w:val="afd"/>
                <w:b/>
                <w:bCs/>
                <w:sz w:val="22"/>
                <w:szCs w:val="22"/>
              </w:rPr>
              <w:footnoteReference w:id="43"/>
            </w:r>
          </w:p>
        </w:tc>
        <w:tc>
          <w:tcPr>
            <w:tcW w:w="4536" w:type="dxa"/>
            <w:tcBorders>
              <w:top w:val="single" w:sz="4" w:space="0" w:color="auto"/>
              <w:left w:val="nil"/>
              <w:bottom w:val="single" w:sz="4" w:space="0" w:color="auto"/>
              <w:right w:val="single" w:sz="4" w:space="0" w:color="auto"/>
            </w:tcBorders>
          </w:tcPr>
          <w:p w14:paraId="6078C3B9" w14:textId="7615B407" w:rsidR="00C66437" w:rsidRPr="008452C5" w:rsidRDefault="00C66437" w:rsidP="009C276B">
            <w:pPr>
              <w:pStyle w:val="afb"/>
              <w:jc w:val="center"/>
              <w:rPr>
                <w:rFonts w:cs="Times New Roman"/>
                <w:b/>
                <w:bCs/>
                <w:sz w:val="22"/>
                <w:szCs w:val="22"/>
              </w:rPr>
            </w:pPr>
            <w:r w:rsidRPr="008452C5">
              <w:rPr>
                <w:rFonts w:cs="Times New Roman"/>
                <w:b/>
                <w:bCs/>
                <w:sz w:val="22"/>
                <w:szCs w:val="22"/>
              </w:rPr>
              <w:t>Наименование категории</w:t>
            </w:r>
            <w:r w:rsidR="008F744B">
              <w:rPr>
                <w:rFonts w:cs="Times New Roman"/>
                <w:b/>
                <w:bCs/>
                <w:sz w:val="22"/>
                <w:szCs w:val="22"/>
              </w:rPr>
              <w:t xml:space="preserve"> </w:t>
            </w:r>
            <w:r w:rsidR="008F744B" w:rsidRPr="008F744B">
              <w:rPr>
                <w:rFonts w:cs="Times New Roman"/>
                <w:b/>
                <w:bCs/>
                <w:sz w:val="22"/>
                <w:szCs w:val="22"/>
                <w:vertAlign w:val="superscript"/>
              </w:rPr>
              <w:t>5</w:t>
            </w:r>
            <w:r w:rsidR="008F744B">
              <w:rPr>
                <w:rFonts w:cs="Times New Roman"/>
                <w:b/>
                <w:bCs/>
                <w:sz w:val="22"/>
                <w:szCs w:val="22"/>
                <w:vertAlign w:val="superscript"/>
              </w:rPr>
              <w:t>1</w:t>
            </w:r>
          </w:p>
        </w:tc>
      </w:tr>
      <w:tr w:rsidR="00C66437" w:rsidRPr="00693006" w14:paraId="6282C313"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23B4A698" w14:textId="77777777" w:rsidR="00C66437" w:rsidRPr="00693006" w:rsidRDefault="00C66437" w:rsidP="009D36E7">
            <w:pPr>
              <w:pStyle w:val="afb"/>
              <w:rPr>
                <w:rFonts w:cs="Times New Roman"/>
                <w:sz w:val="22"/>
                <w:szCs w:val="22"/>
              </w:rPr>
            </w:pPr>
            <w:r w:rsidRPr="00693006">
              <w:rPr>
                <w:rFonts w:cs="Times New Roman"/>
                <w:sz w:val="22"/>
                <w:szCs w:val="22"/>
              </w:rPr>
              <w:t>1</w:t>
            </w:r>
          </w:p>
        </w:tc>
        <w:tc>
          <w:tcPr>
            <w:tcW w:w="5103" w:type="dxa"/>
            <w:tcBorders>
              <w:top w:val="nil"/>
              <w:left w:val="nil"/>
              <w:bottom w:val="single" w:sz="4" w:space="0" w:color="auto"/>
              <w:right w:val="single" w:sz="4" w:space="0" w:color="auto"/>
            </w:tcBorders>
            <w:shd w:val="clear" w:color="auto" w:fill="auto"/>
          </w:tcPr>
          <w:p w14:paraId="6467CFA9" w14:textId="77777777" w:rsidR="00C66437" w:rsidRPr="009D36E7" w:rsidRDefault="00C66437" w:rsidP="009D36E7">
            <w:pPr>
              <w:pStyle w:val="afb"/>
              <w:spacing w:before="20" w:after="20"/>
              <w:jc w:val="left"/>
              <w:rPr>
                <w:rFonts w:cs="Times New Roman"/>
                <w:sz w:val="22"/>
                <w:szCs w:val="22"/>
              </w:rPr>
            </w:pPr>
            <w:r w:rsidRPr="009D36E7">
              <w:rPr>
                <w:rFonts w:cs="Times New Roman"/>
                <w:iCs/>
                <w:sz w:val="22"/>
                <w:szCs w:val="22"/>
              </w:rPr>
              <w:t>Аккумуляторные батареи</w:t>
            </w:r>
          </w:p>
        </w:tc>
        <w:tc>
          <w:tcPr>
            <w:tcW w:w="4536" w:type="dxa"/>
            <w:tcBorders>
              <w:top w:val="nil"/>
              <w:left w:val="nil"/>
              <w:bottom w:val="single" w:sz="4" w:space="0" w:color="auto"/>
              <w:right w:val="single" w:sz="4" w:space="0" w:color="auto"/>
            </w:tcBorders>
          </w:tcPr>
          <w:p w14:paraId="7D967A4E"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4A2C4143"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4D829BE0" w14:textId="77777777" w:rsidR="00C66437" w:rsidRPr="00693006" w:rsidRDefault="00C66437" w:rsidP="009D36E7">
            <w:pPr>
              <w:pStyle w:val="afb"/>
              <w:rPr>
                <w:rFonts w:cs="Times New Roman"/>
                <w:sz w:val="22"/>
                <w:szCs w:val="22"/>
              </w:rPr>
            </w:pPr>
            <w:r w:rsidRPr="00693006">
              <w:rPr>
                <w:rFonts w:cs="Times New Roman"/>
                <w:sz w:val="22"/>
                <w:szCs w:val="22"/>
              </w:rPr>
              <w:t>2</w:t>
            </w:r>
          </w:p>
        </w:tc>
        <w:tc>
          <w:tcPr>
            <w:tcW w:w="5103" w:type="dxa"/>
            <w:tcBorders>
              <w:top w:val="nil"/>
              <w:left w:val="nil"/>
              <w:bottom w:val="single" w:sz="4" w:space="0" w:color="auto"/>
              <w:right w:val="single" w:sz="4" w:space="0" w:color="auto"/>
            </w:tcBorders>
            <w:shd w:val="clear" w:color="auto" w:fill="auto"/>
          </w:tcPr>
          <w:p w14:paraId="26A2B066" w14:textId="77777777" w:rsidR="00C66437" w:rsidRPr="009D36E7" w:rsidRDefault="00C66437" w:rsidP="009D36E7">
            <w:pPr>
              <w:pStyle w:val="afb"/>
              <w:spacing w:before="20" w:after="20"/>
              <w:jc w:val="left"/>
              <w:rPr>
                <w:rFonts w:cs="Times New Roman"/>
                <w:sz w:val="22"/>
                <w:szCs w:val="22"/>
              </w:rPr>
            </w:pPr>
            <w:r w:rsidRPr="009D36E7">
              <w:rPr>
                <w:rFonts w:cs="Times New Roman"/>
                <w:iCs/>
                <w:sz w:val="22"/>
                <w:szCs w:val="22"/>
              </w:rPr>
              <w:t>Конденсаторные батареи</w:t>
            </w:r>
          </w:p>
        </w:tc>
        <w:tc>
          <w:tcPr>
            <w:tcW w:w="4536" w:type="dxa"/>
            <w:tcBorders>
              <w:top w:val="nil"/>
              <w:left w:val="nil"/>
              <w:bottom w:val="single" w:sz="4" w:space="0" w:color="auto"/>
              <w:right w:val="single" w:sz="4" w:space="0" w:color="auto"/>
            </w:tcBorders>
          </w:tcPr>
          <w:p w14:paraId="4A561298"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7E8554A9"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1ED0812E" w14:textId="77777777" w:rsidR="00C66437" w:rsidRPr="00693006" w:rsidRDefault="00C66437" w:rsidP="009D36E7">
            <w:pPr>
              <w:pStyle w:val="afb"/>
              <w:rPr>
                <w:rFonts w:cs="Times New Roman"/>
                <w:sz w:val="22"/>
                <w:szCs w:val="22"/>
              </w:rPr>
            </w:pPr>
            <w:r w:rsidRPr="00693006">
              <w:rPr>
                <w:rFonts w:cs="Times New Roman"/>
                <w:sz w:val="22"/>
                <w:szCs w:val="22"/>
              </w:rPr>
              <w:t>3</w:t>
            </w:r>
          </w:p>
        </w:tc>
        <w:tc>
          <w:tcPr>
            <w:tcW w:w="5103" w:type="dxa"/>
            <w:tcBorders>
              <w:top w:val="nil"/>
              <w:left w:val="nil"/>
              <w:bottom w:val="single" w:sz="4" w:space="0" w:color="auto"/>
              <w:right w:val="single" w:sz="4" w:space="0" w:color="auto"/>
            </w:tcBorders>
            <w:shd w:val="clear" w:color="auto" w:fill="auto"/>
          </w:tcPr>
          <w:p w14:paraId="3FF89362" w14:textId="77777777" w:rsidR="00C66437" w:rsidRPr="009D36E7" w:rsidRDefault="00C66437" w:rsidP="009D36E7">
            <w:pPr>
              <w:pStyle w:val="afb"/>
              <w:spacing w:before="20" w:after="20"/>
              <w:jc w:val="left"/>
              <w:rPr>
                <w:rFonts w:cs="Times New Roman"/>
                <w:sz w:val="22"/>
                <w:szCs w:val="22"/>
              </w:rPr>
            </w:pPr>
            <w:r w:rsidRPr="009D36E7">
              <w:rPr>
                <w:rFonts w:cs="Times New Roman"/>
                <w:iCs/>
                <w:sz w:val="22"/>
                <w:szCs w:val="22"/>
              </w:rPr>
              <w:t>Конденсаторы связи</w:t>
            </w:r>
          </w:p>
        </w:tc>
        <w:tc>
          <w:tcPr>
            <w:tcW w:w="4536" w:type="dxa"/>
            <w:tcBorders>
              <w:top w:val="nil"/>
              <w:left w:val="nil"/>
              <w:bottom w:val="single" w:sz="4" w:space="0" w:color="auto"/>
              <w:right w:val="single" w:sz="4" w:space="0" w:color="auto"/>
            </w:tcBorders>
          </w:tcPr>
          <w:p w14:paraId="3E3AEFFE"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137377E5"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5C0DE59B" w14:textId="656F99D4" w:rsidR="00C66437" w:rsidRPr="00693006" w:rsidRDefault="00C66437" w:rsidP="009D36E7">
            <w:pPr>
              <w:pStyle w:val="afb"/>
              <w:rPr>
                <w:rFonts w:cs="Times New Roman"/>
                <w:sz w:val="22"/>
                <w:szCs w:val="22"/>
              </w:rPr>
            </w:pPr>
            <w:r w:rsidRPr="00693006">
              <w:rPr>
                <w:rFonts w:cs="Times New Roman"/>
                <w:sz w:val="22"/>
                <w:szCs w:val="22"/>
              </w:rPr>
              <w:t>4</w:t>
            </w:r>
          </w:p>
        </w:tc>
        <w:tc>
          <w:tcPr>
            <w:tcW w:w="5103" w:type="dxa"/>
            <w:tcBorders>
              <w:top w:val="nil"/>
              <w:left w:val="nil"/>
              <w:bottom w:val="single" w:sz="4" w:space="0" w:color="auto"/>
              <w:right w:val="single" w:sz="4" w:space="0" w:color="auto"/>
            </w:tcBorders>
            <w:shd w:val="clear" w:color="auto" w:fill="auto"/>
          </w:tcPr>
          <w:p w14:paraId="1C2E6239"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Комплектные распределительные устройства</w:t>
            </w:r>
          </w:p>
        </w:tc>
        <w:tc>
          <w:tcPr>
            <w:tcW w:w="4536" w:type="dxa"/>
            <w:tcBorders>
              <w:top w:val="nil"/>
              <w:left w:val="nil"/>
              <w:bottom w:val="single" w:sz="4" w:space="0" w:color="auto"/>
              <w:right w:val="single" w:sz="4" w:space="0" w:color="auto"/>
            </w:tcBorders>
          </w:tcPr>
          <w:p w14:paraId="3A7AE24C"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79A39FCD"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4FCB48E2" w14:textId="056D3848" w:rsidR="00C66437" w:rsidRPr="00693006" w:rsidRDefault="00C66437" w:rsidP="009D36E7">
            <w:pPr>
              <w:pStyle w:val="afb"/>
              <w:rPr>
                <w:rFonts w:cs="Times New Roman"/>
                <w:sz w:val="22"/>
                <w:szCs w:val="22"/>
              </w:rPr>
            </w:pPr>
            <w:r w:rsidRPr="00693006">
              <w:rPr>
                <w:rFonts w:cs="Times New Roman"/>
                <w:sz w:val="22"/>
                <w:szCs w:val="22"/>
              </w:rPr>
              <w:t>5</w:t>
            </w:r>
          </w:p>
        </w:tc>
        <w:tc>
          <w:tcPr>
            <w:tcW w:w="5103" w:type="dxa"/>
            <w:tcBorders>
              <w:top w:val="nil"/>
              <w:left w:val="nil"/>
              <w:bottom w:val="single" w:sz="4" w:space="0" w:color="auto"/>
              <w:right w:val="single" w:sz="4" w:space="0" w:color="auto"/>
            </w:tcBorders>
            <w:shd w:val="clear" w:color="auto" w:fill="auto"/>
          </w:tcPr>
          <w:p w14:paraId="44B7E4E3"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Комплектные распределительные устройства элегазовые</w:t>
            </w:r>
          </w:p>
        </w:tc>
        <w:tc>
          <w:tcPr>
            <w:tcW w:w="4536" w:type="dxa"/>
            <w:tcBorders>
              <w:top w:val="nil"/>
              <w:left w:val="nil"/>
              <w:bottom w:val="single" w:sz="4" w:space="0" w:color="auto"/>
              <w:right w:val="single" w:sz="4" w:space="0" w:color="auto"/>
            </w:tcBorders>
          </w:tcPr>
          <w:p w14:paraId="5DD4A9B0"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6EF4DA16"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153682F2" w14:textId="4A14C29A" w:rsidR="00C66437" w:rsidRPr="00693006" w:rsidRDefault="00C66437" w:rsidP="009D36E7">
            <w:pPr>
              <w:pStyle w:val="afb"/>
              <w:rPr>
                <w:rFonts w:cs="Times New Roman"/>
                <w:sz w:val="22"/>
                <w:szCs w:val="22"/>
              </w:rPr>
            </w:pPr>
            <w:r w:rsidRPr="00693006">
              <w:rPr>
                <w:rFonts w:cs="Times New Roman"/>
                <w:sz w:val="22"/>
                <w:szCs w:val="22"/>
              </w:rPr>
              <w:t>6</w:t>
            </w:r>
          </w:p>
        </w:tc>
        <w:tc>
          <w:tcPr>
            <w:tcW w:w="5103" w:type="dxa"/>
            <w:tcBorders>
              <w:top w:val="nil"/>
              <w:left w:val="nil"/>
              <w:bottom w:val="single" w:sz="4" w:space="0" w:color="auto"/>
              <w:right w:val="single" w:sz="4" w:space="0" w:color="auto"/>
            </w:tcBorders>
            <w:shd w:val="clear" w:color="auto" w:fill="auto"/>
          </w:tcPr>
          <w:p w14:paraId="674A40F9"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Закрытые распределительные устройства</w:t>
            </w:r>
          </w:p>
        </w:tc>
        <w:tc>
          <w:tcPr>
            <w:tcW w:w="4536" w:type="dxa"/>
            <w:tcBorders>
              <w:top w:val="nil"/>
              <w:left w:val="nil"/>
              <w:bottom w:val="single" w:sz="4" w:space="0" w:color="auto"/>
              <w:right w:val="single" w:sz="4" w:space="0" w:color="auto"/>
            </w:tcBorders>
          </w:tcPr>
          <w:p w14:paraId="26AB801A"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5D5058D0"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425F7B1F" w14:textId="197A5A60" w:rsidR="00C66437" w:rsidRPr="00693006" w:rsidRDefault="00C66437" w:rsidP="009D36E7">
            <w:pPr>
              <w:pStyle w:val="afb"/>
              <w:rPr>
                <w:rFonts w:cs="Times New Roman"/>
                <w:sz w:val="22"/>
                <w:szCs w:val="22"/>
              </w:rPr>
            </w:pPr>
            <w:r w:rsidRPr="00693006">
              <w:rPr>
                <w:rFonts w:cs="Times New Roman"/>
                <w:sz w:val="22"/>
                <w:szCs w:val="22"/>
              </w:rPr>
              <w:t>7</w:t>
            </w:r>
          </w:p>
        </w:tc>
        <w:tc>
          <w:tcPr>
            <w:tcW w:w="5103" w:type="dxa"/>
            <w:tcBorders>
              <w:top w:val="nil"/>
              <w:left w:val="nil"/>
              <w:bottom w:val="single" w:sz="4" w:space="0" w:color="auto"/>
              <w:right w:val="single" w:sz="4" w:space="0" w:color="auto"/>
            </w:tcBorders>
            <w:shd w:val="clear" w:color="auto" w:fill="auto"/>
          </w:tcPr>
          <w:p w14:paraId="64033B49"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Комплектные трансформаторные подстанции, Распределительные трансформаторные подстанции</w:t>
            </w:r>
          </w:p>
        </w:tc>
        <w:tc>
          <w:tcPr>
            <w:tcW w:w="4536" w:type="dxa"/>
            <w:tcBorders>
              <w:top w:val="nil"/>
              <w:left w:val="nil"/>
              <w:bottom w:val="single" w:sz="4" w:space="0" w:color="auto"/>
              <w:right w:val="single" w:sz="4" w:space="0" w:color="auto"/>
            </w:tcBorders>
          </w:tcPr>
          <w:p w14:paraId="6B06565A"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18E1CFDD"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6E6C045E" w14:textId="05E9D2D8" w:rsidR="00C66437" w:rsidRPr="00693006" w:rsidRDefault="00C66437" w:rsidP="009D36E7">
            <w:pPr>
              <w:pStyle w:val="afb"/>
              <w:rPr>
                <w:rFonts w:cs="Times New Roman"/>
                <w:sz w:val="22"/>
                <w:szCs w:val="22"/>
              </w:rPr>
            </w:pPr>
            <w:r w:rsidRPr="00693006">
              <w:rPr>
                <w:rFonts w:cs="Times New Roman"/>
                <w:sz w:val="22"/>
                <w:szCs w:val="22"/>
              </w:rPr>
              <w:t>8</w:t>
            </w:r>
          </w:p>
        </w:tc>
        <w:tc>
          <w:tcPr>
            <w:tcW w:w="5103" w:type="dxa"/>
            <w:tcBorders>
              <w:top w:val="nil"/>
              <w:left w:val="nil"/>
              <w:bottom w:val="single" w:sz="4" w:space="0" w:color="auto"/>
              <w:right w:val="single" w:sz="4" w:space="0" w:color="auto"/>
            </w:tcBorders>
            <w:shd w:val="clear" w:color="auto" w:fill="auto"/>
          </w:tcPr>
          <w:p w14:paraId="40F07E10"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Блочно-модульные подстанции, блочно-модульные распределительные устройства</w:t>
            </w:r>
          </w:p>
        </w:tc>
        <w:tc>
          <w:tcPr>
            <w:tcW w:w="4536" w:type="dxa"/>
            <w:tcBorders>
              <w:top w:val="nil"/>
              <w:left w:val="nil"/>
              <w:bottom w:val="single" w:sz="4" w:space="0" w:color="auto"/>
              <w:right w:val="single" w:sz="4" w:space="0" w:color="auto"/>
            </w:tcBorders>
          </w:tcPr>
          <w:p w14:paraId="652105A6"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434CA91C"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29F01D0A" w14:textId="53D81EDC" w:rsidR="00C66437" w:rsidRPr="00693006" w:rsidRDefault="00C66437" w:rsidP="009D36E7">
            <w:pPr>
              <w:pStyle w:val="afb"/>
              <w:rPr>
                <w:rFonts w:cs="Times New Roman"/>
                <w:sz w:val="22"/>
                <w:szCs w:val="22"/>
              </w:rPr>
            </w:pPr>
            <w:r w:rsidRPr="00693006">
              <w:rPr>
                <w:rFonts w:cs="Times New Roman"/>
                <w:sz w:val="22"/>
                <w:szCs w:val="22"/>
              </w:rPr>
              <w:t>9</w:t>
            </w:r>
          </w:p>
        </w:tc>
        <w:tc>
          <w:tcPr>
            <w:tcW w:w="5103" w:type="dxa"/>
            <w:tcBorders>
              <w:top w:val="nil"/>
              <w:left w:val="nil"/>
              <w:bottom w:val="single" w:sz="4" w:space="0" w:color="auto"/>
              <w:right w:val="single" w:sz="4" w:space="0" w:color="auto"/>
            </w:tcBorders>
            <w:shd w:val="clear" w:color="auto" w:fill="auto"/>
          </w:tcPr>
          <w:p w14:paraId="7B96D49B"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Выключатели высоковольтные</w:t>
            </w:r>
          </w:p>
        </w:tc>
        <w:tc>
          <w:tcPr>
            <w:tcW w:w="4536" w:type="dxa"/>
            <w:tcBorders>
              <w:top w:val="nil"/>
              <w:left w:val="nil"/>
              <w:bottom w:val="single" w:sz="4" w:space="0" w:color="auto"/>
              <w:right w:val="single" w:sz="4" w:space="0" w:color="auto"/>
            </w:tcBorders>
          </w:tcPr>
          <w:p w14:paraId="6467458D"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732B5738"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6F007188" w14:textId="2524CB65" w:rsidR="00C66437" w:rsidRPr="00693006" w:rsidRDefault="00C66437" w:rsidP="009D36E7">
            <w:pPr>
              <w:pStyle w:val="afb"/>
              <w:rPr>
                <w:rFonts w:cs="Times New Roman"/>
                <w:sz w:val="22"/>
                <w:szCs w:val="22"/>
              </w:rPr>
            </w:pPr>
            <w:r w:rsidRPr="00693006">
              <w:rPr>
                <w:rFonts w:cs="Times New Roman"/>
                <w:sz w:val="22"/>
                <w:szCs w:val="22"/>
              </w:rPr>
              <w:t>10</w:t>
            </w:r>
          </w:p>
        </w:tc>
        <w:tc>
          <w:tcPr>
            <w:tcW w:w="5103" w:type="dxa"/>
            <w:tcBorders>
              <w:top w:val="nil"/>
              <w:left w:val="nil"/>
              <w:bottom w:val="single" w:sz="4" w:space="0" w:color="auto"/>
              <w:right w:val="single" w:sz="4" w:space="0" w:color="auto"/>
            </w:tcBorders>
            <w:shd w:val="clear" w:color="auto" w:fill="auto"/>
          </w:tcPr>
          <w:p w14:paraId="7F1070DA"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Вводы высоковольтные</w:t>
            </w:r>
          </w:p>
        </w:tc>
        <w:tc>
          <w:tcPr>
            <w:tcW w:w="4536" w:type="dxa"/>
            <w:tcBorders>
              <w:top w:val="nil"/>
              <w:left w:val="nil"/>
              <w:bottom w:val="single" w:sz="4" w:space="0" w:color="auto"/>
              <w:right w:val="single" w:sz="4" w:space="0" w:color="auto"/>
            </w:tcBorders>
          </w:tcPr>
          <w:p w14:paraId="34C6648A"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43CFCB56"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60BDEA44" w14:textId="77777777" w:rsidR="00C66437" w:rsidRPr="00693006" w:rsidRDefault="00C66437" w:rsidP="009D36E7">
            <w:pPr>
              <w:pStyle w:val="afb"/>
              <w:rPr>
                <w:rFonts w:cs="Times New Roman"/>
                <w:sz w:val="22"/>
                <w:szCs w:val="22"/>
              </w:rPr>
            </w:pPr>
            <w:r w:rsidRPr="00693006">
              <w:rPr>
                <w:rFonts w:cs="Times New Roman"/>
                <w:sz w:val="22"/>
                <w:szCs w:val="22"/>
              </w:rPr>
              <w:t>11</w:t>
            </w:r>
          </w:p>
        </w:tc>
        <w:tc>
          <w:tcPr>
            <w:tcW w:w="5103" w:type="dxa"/>
            <w:tcBorders>
              <w:top w:val="nil"/>
              <w:left w:val="nil"/>
              <w:bottom w:val="single" w:sz="4" w:space="0" w:color="auto"/>
              <w:right w:val="single" w:sz="4" w:space="0" w:color="auto"/>
            </w:tcBorders>
            <w:shd w:val="clear" w:color="auto" w:fill="auto"/>
          </w:tcPr>
          <w:p w14:paraId="70D11455" w14:textId="77777777" w:rsidR="00C66437" w:rsidRPr="009D36E7" w:rsidRDefault="00C66437" w:rsidP="009D36E7">
            <w:pPr>
              <w:pStyle w:val="afb"/>
              <w:spacing w:before="20" w:after="20"/>
              <w:jc w:val="left"/>
              <w:rPr>
                <w:rFonts w:cs="Times New Roman"/>
                <w:iCs/>
                <w:sz w:val="22"/>
                <w:szCs w:val="22"/>
              </w:rPr>
            </w:pPr>
            <w:r w:rsidRPr="009D36E7">
              <w:rPr>
                <w:rFonts w:cs="Times New Roman"/>
                <w:iCs/>
                <w:sz w:val="22"/>
                <w:szCs w:val="22"/>
              </w:rPr>
              <w:t>ОПН</w:t>
            </w:r>
          </w:p>
        </w:tc>
        <w:tc>
          <w:tcPr>
            <w:tcW w:w="4536" w:type="dxa"/>
            <w:tcBorders>
              <w:top w:val="nil"/>
              <w:left w:val="nil"/>
              <w:bottom w:val="single" w:sz="4" w:space="0" w:color="auto"/>
              <w:right w:val="single" w:sz="4" w:space="0" w:color="auto"/>
            </w:tcBorders>
          </w:tcPr>
          <w:p w14:paraId="2005F4B8"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7E675514"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15B8745E" w14:textId="77777777" w:rsidR="00C66437" w:rsidRPr="00693006" w:rsidRDefault="00C66437" w:rsidP="009D36E7">
            <w:pPr>
              <w:pStyle w:val="afb"/>
              <w:rPr>
                <w:rFonts w:cs="Times New Roman"/>
                <w:sz w:val="22"/>
                <w:szCs w:val="22"/>
              </w:rPr>
            </w:pPr>
            <w:r w:rsidRPr="00693006">
              <w:rPr>
                <w:rFonts w:cs="Times New Roman"/>
                <w:sz w:val="22"/>
                <w:szCs w:val="22"/>
              </w:rPr>
              <w:t>12</w:t>
            </w:r>
          </w:p>
        </w:tc>
        <w:tc>
          <w:tcPr>
            <w:tcW w:w="5103" w:type="dxa"/>
            <w:tcBorders>
              <w:top w:val="nil"/>
              <w:left w:val="nil"/>
              <w:bottom w:val="single" w:sz="4" w:space="0" w:color="auto"/>
              <w:right w:val="single" w:sz="4" w:space="0" w:color="auto"/>
            </w:tcBorders>
            <w:shd w:val="clear" w:color="auto" w:fill="auto"/>
          </w:tcPr>
          <w:p w14:paraId="6054F09F" w14:textId="77777777" w:rsidR="00C66437" w:rsidRPr="009D36E7" w:rsidRDefault="00C66437" w:rsidP="009D36E7">
            <w:pPr>
              <w:pStyle w:val="afb"/>
              <w:spacing w:before="20" w:after="20"/>
              <w:jc w:val="left"/>
              <w:rPr>
                <w:rFonts w:cs="Times New Roman"/>
                <w:sz w:val="22"/>
                <w:szCs w:val="22"/>
              </w:rPr>
            </w:pPr>
            <w:r w:rsidRPr="009D36E7">
              <w:rPr>
                <w:rFonts w:cs="Times New Roman"/>
                <w:iCs/>
                <w:sz w:val="22"/>
                <w:szCs w:val="22"/>
              </w:rPr>
              <w:t>Разъединители</w:t>
            </w:r>
          </w:p>
        </w:tc>
        <w:tc>
          <w:tcPr>
            <w:tcW w:w="4536" w:type="dxa"/>
            <w:tcBorders>
              <w:top w:val="nil"/>
              <w:left w:val="nil"/>
              <w:bottom w:val="single" w:sz="4" w:space="0" w:color="auto"/>
              <w:right w:val="single" w:sz="4" w:space="0" w:color="auto"/>
            </w:tcBorders>
          </w:tcPr>
          <w:p w14:paraId="359FDFA0"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6314A3FB"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5D37E676" w14:textId="0F9BA3A2" w:rsidR="00C66437" w:rsidRPr="00693006" w:rsidRDefault="00C66437" w:rsidP="009D36E7">
            <w:pPr>
              <w:pStyle w:val="afb"/>
              <w:rPr>
                <w:rFonts w:cs="Times New Roman"/>
                <w:sz w:val="22"/>
                <w:szCs w:val="22"/>
              </w:rPr>
            </w:pPr>
            <w:r w:rsidRPr="00693006">
              <w:rPr>
                <w:rFonts w:cs="Times New Roman"/>
                <w:sz w:val="22"/>
                <w:szCs w:val="22"/>
              </w:rPr>
              <w:t>13</w:t>
            </w:r>
          </w:p>
        </w:tc>
        <w:tc>
          <w:tcPr>
            <w:tcW w:w="5103" w:type="dxa"/>
            <w:tcBorders>
              <w:top w:val="nil"/>
              <w:left w:val="nil"/>
              <w:bottom w:val="single" w:sz="4" w:space="0" w:color="auto"/>
              <w:right w:val="single" w:sz="4" w:space="0" w:color="auto"/>
            </w:tcBorders>
            <w:shd w:val="clear" w:color="auto" w:fill="auto"/>
          </w:tcPr>
          <w:p w14:paraId="449122FF"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Реклоузеры</w:t>
            </w:r>
          </w:p>
        </w:tc>
        <w:tc>
          <w:tcPr>
            <w:tcW w:w="4536" w:type="dxa"/>
            <w:tcBorders>
              <w:top w:val="nil"/>
              <w:left w:val="nil"/>
              <w:bottom w:val="single" w:sz="4" w:space="0" w:color="auto"/>
              <w:right w:val="single" w:sz="4" w:space="0" w:color="auto"/>
            </w:tcBorders>
          </w:tcPr>
          <w:p w14:paraId="0EF85A38" w14:textId="77777777" w:rsidR="00C66437" w:rsidRPr="009D36E7" w:rsidRDefault="00C66437" w:rsidP="009D36E7">
            <w:pPr>
              <w:pStyle w:val="afb"/>
              <w:spacing w:before="20" w:after="20"/>
              <w:jc w:val="left"/>
              <w:rPr>
                <w:rFonts w:cs="Times New Roman"/>
                <w:sz w:val="22"/>
                <w:szCs w:val="22"/>
              </w:rPr>
            </w:pPr>
            <w:r w:rsidRPr="009D36E7">
              <w:rPr>
                <w:rFonts w:cs="Times New Roman"/>
                <w:sz w:val="22"/>
                <w:szCs w:val="22"/>
              </w:rPr>
              <w:t>Электротехническое оборудование</w:t>
            </w:r>
          </w:p>
        </w:tc>
      </w:tr>
      <w:tr w:rsidR="00C66437" w:rsidRPr="00693006" w14:paraId="30106F15"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29E3C33B" w14:textId="60E12B55" w:rsidR="00C66437" w:rsidRPr="00693006" w:rsidRDefault="00C66437" w:rsidP="00607911">
            <w:pPr>
              <w:pStyle w:val="afb"/>
              <w:rPr>
                <w:rFonts w:cs="Times New Roman"/>
                <w:sz w:val="22"/>
                <w:szCs w:val="22"/>
              </w:rPr>
            </w:pPr>
            <w:r w:rsidRPr="00693006">
              <w:rPr>
                <w:rFonts w:cs="Times New Roman"/>
                <w:sz w:val="22"/>
                <w:szCs w:val="22"/>
              </w:rPr>
              <w:t>14</w:t>
            </w:r>
          </w:p>
        </w:tc>
        <w:tc>
          <w:tcPr>
            <w:tcW w:w="5103" w:type="dxa"/>
            <w:tcBorders>
              <w:top w:val="nil"/>
              <w:left w:val="nil"/>
              <w:bottom w:val="single" w:sz="4" w:space="0" w:color="auto"/>
              <w:right w:val="single" w:sz="4" w:space="0" w:color="auto"/>
            </w:tcBorders>
            <w:shd w:val="clear" w:color="auto" w:fill="auto"/>
          </w:tcPr>
          <w:p w14:paraId="21C56941" w14:textId="77777777" w:rsidR="00C66437" w:rsidRPr="009D36E7" w:rsidRDefault="00C66437" w:rsidP="00607911">
            <w:pPr>
              <w:pStyle w:val="afb"/>
              <w:spacing w:before="20" w:after="20"/>
              <w:jc w:val="left"/>
              <w:rPr>
                <w:rFonts w:cs="Times New Roman"/>
                <w:sz w:val="22"/>
                <w:szCs w:val="22"/>
              </w:rPr>
            </w:pPr>
            <w:r w:rsidRPr="009D36E7">
              <w:rPr>
                <w:rFonts w:cs="Times New Roman"/>
                <w:sz w:val="22"/>
                <w:szCs w:val="22"/>
              </w:rPr>
              <w:t>Силовые трансформаторы</w:t>
            </w:r>
          </w:p>
        </w:tc>
        <w:tc>
          <w:tcPr>
            <w:tcW w:w="4536" w:type="dxa"/>
            <w:tcBorders>
              <w:top w:val="nil"/>
              <w:left w:val="nil"/>
              <w:bottom w:val="single" w:sz="4" w:space="0" w:color="auto"/>
              <w:right w:val="single" w:sz="4" w:space="0" w:color="auto"/>
            </w:tcBorders>
          </w:tcPr>
          <w:p w14:paraId="2D63ACA5" w14:textId="77777777" w:rsidR="00C66437" w:rsidRPr="009D36E7" w:rsidRDefault="00C66437" w:rsidP="00607911">
            <w:pPr>
              <w:pStyle w:val="afb"/>
              <w:spacing w:before="20" w:after="20"/>
              <w:jc w:val="left"/>
              <w:rPr>
                <w:rFonts w:cs="Times New Roman"/>
                <w:sz w:val="22"/>
                <w:szCs w:val="22"/>
              </w:rPr>
            </w:pPr>
            <w:r w:rsidRPr="009D36E7">
              <w:rPr>
                <w:rFonts w:cs="Times New Roman"/>
                <w:sz w:val="22"/>
                <w:szCs w:val="22"/>
              </w:rPr>
              <w:t>Трансформаторное оборудование</w:t>
            </w:r>
          </w:p>
        </w:tc>
      </w:tr>
      <w:tr w:rsidR="00C66437" w:rsidRPr="00693006" w14:paraId="1BE4642B"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0182528C" w14:textId="39483F89" w:rsidR="00C66437" w:rsidRPr="00693006" w:rsidRDefault="00C66437" w:rsidP="00607911">
            <w:pPr>
              <w:pStyle w:val="afb"/>
              <w:rPr>
                <w:rFonts w:cs="Times New Roman"/>
                <w:sz w:val="22"/>
                <w:szCs w:val="22"/>
              </w:rPr>
            </w:pPr>
            <w:r w:rsidRPr="00693006">
              <w:rPr>
                <w:rFonts w:cs="Times New Roman"/>
                <w:sz w:val="22"/>
                <w:szCs w:val="22"/>
              </w:rPr>
              <w:t>15</w:t>
            </w:r>
          </w:p>
        </w:tc>
        <w:tc>
          <w:tcPr>
            <w:tcW w:w="5103" w:type="dxa"/>
            <w:tcBorders>
              <w:top w:val="nil"/>
              <w:left w:val="nil"/>
              <w:bottom w:val="single" w:sz="4" w:space="0" w:color="auto"/>
              <w:right w:val="single" w:sz="4" w:space="0" w:color="auto"/>
            </w:tcBorders>
            <w:shd w:val="clear" w:color="auto" w:fill="auto"/>
          </w:tcPr>
          <w:p w14:paraId="7FA57722" w14:textId="77777777" w:rsidR="00C66437" w:rsidRPr="009D36E7" w:rsidRDefault="00C66437" w:rsidP="00607911">
            <w:pPr>
              <w:pStyle w:val="afb"/>
              <w:spacing w:before="20" w:after="20"/>
              <w:jc w:val="left"/>
              <w:rPr>
                <w:rFonts w:cs="Times New Roman"/>
                <w:sz w:val="22"/>
                <w:szCs w:val="22"/>
              </w:rPr>
            </w:pPr>
            <w:r w:rsidRPr="009D36E7">
              <w:rPr>
                <w:rFonts w:cs="Times New Roman"/>
                <w:sz w:val="22"/>
                <w:szCs w:val="22"/>
              </w:rPr>
              <w:t>Трансформаторы тока и напряжения</w:t>
            </w:r>
          </w:p>
        </w:tc>
        <w:tc>
          <w:tcPr>
            <w:tcW w:w="4536" w:type="dxa"/>
            <w:tcBorders>
              <w:top w:val="nil"/>
              <w:left w:val="nil"/>
              <w:bottom w:val="single" w:sz="4" w:space="0" w:color="auto"/>
              <w:right w:val="single" w:sz="4" w:space="0" w:color="auto"/>
            </w:tcBorders>
          </w:tcPr>
          <w:p w14:paraId="09D84EFD" w14:textId="77777777" w:rsidR="00C66437" w:rsidRPr="009D36E7" w:rsidRDefault="00C66437" w:rsidP="00607911">
            <w:pPr>
              <w:pStyle w:val="afb"/>
              <w:spacing w:before="20" w:after="20"/>
              <w:jc w:val="left"/>
              <w:rPr>
                <w:rFonts w:cs="Times New Roman"/>
                <w:sz w:val="22"/>
                <w:szCs w:val="22"/>
              </w:rPr>
            </w:pPr>
            <w:r w:rsidRPr="009D36E7">
              <w:rPr>
                <w:rFonts w:cs="Times New Roman"/>
                <w:sz w:val="22"/>
                <w:szCs w:val="22"/>
              </w:rPr>
              <w:t>Трансформаторное оборудование</w:t>
            </w:r>
          </w:p>
        </w:tc>
      </w:tr>
      <w:tr w:rsidR="00C66437" w:rsidRPr="00693006" w14:paraId="4704C8A9"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23E39559" w14:textId="23BA3493" w:rsidR="00C66437" w:rsidRPr="00693006" w:rsidRDefault="00C66437" w:rsidP="00607911">
            <w:pPr>
              <w:pStyle w:val="afb"/>
              <w:rPr>
                <w:rFonts w:cs="Times New Roman"/>
                <w:sz w:val="22"/>
                <w:szCs w:val="22"/>
              </w:rPr>
            </w:pPr>
            <w:r w:rsidRPr="00693006">
              <w:rPr>
                <w:rFonts w:cs="Times New Roman"/>
                <w:sz w:val="22"/>
                <w:szCs w:val="22"/>
              </w:rPr>
              <w:t>16</w:t>
            </w:r>
          </w:p>
        </w:tc>
        <w:tc>
          <w:tcPr>
            <w:tcW w:w="5103" w:type="dxa"/>
            <w:tcBorders>
              <w:top w:val="nil"/>
              <w:left w:val="nil"/>
              <w:bottom w:val="single" w:sz="4" w:space="0" w:color="auto"/>
              <w:right w:val="single" w:sz="4" w:space="0" w:color="auto"/>
            </w:tcBorders>
            <w:shd w:val="clear" w:color="auto" w:fill="auto"/>
          </w:tcPr>
          <w:p w14:paraId="6CE534FF"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 xml:space="preserve">Шунтирующие реакторы  </w:t>
            </w:r>
          </w:p>
        </w:tc>
        <w:tc>
          <w:tcPr>
            <w:tcW w:w="4536" w:type="dxa"/>
            <w:tcBorders>
              <w:top w:val="nil"/>
              <w:left w:val="nil"/>
              <w:bottom w:val="single" w:sz="4" w:space="0" w:color="auto"/>
              <w:right w:val="single" w:sz="4" w:space="0" w:color="auto"/>
            </w:tcBorders>
          </w:tcPr>
          <w:p w14:paraId="302F0749"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Трансформаторное оборудование</w:t>
            </w:r>
          </w:p>
        </w:tc>
      </w:tr>
      <w:tr w:rsidR="00C66437" w:rsidRPr="00693006" w14:paraId="762D76AB"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1D92C653" w14:textId="397FC205" w:rsidR="00C66437" w:rsidRPr="00693006" w:rsidRDefault="00C66437" w:rsidP="00607911">
            <w:pPr>
              <w:pStyle w:val="afb"/>
              <w:rPr>
                <w:rFonts w:cs="Times New Roman"/>
                <w:sz w:val="22"/>
                <w:szCs w:val="22"/>
              </w:rPr>
            </w:pPr>
            <w:r w:rsidRPr="00693006">
              <w:rPr>
                <w:rFonts w:cs="Times New Roman"/>
                <w:sz w:val="22"/>
                <w:szCs w:val="22"/>
              </w:rPr>
              <w:t>17</w:t>
            </w:r>
          </w:p>
        </w:tc>
        <w:tc>
          <w:tcPr>
            <w:tcW w:w="5103" w:type="dxa"/>
            <w:tcBorders>
              <w:top w:val="nil"/>
              <w:left w:val="nil"/>
              <w:bottom w:val="single" w:sz="4" w:space="0" w:color="auto"/>
              <w:right w:val="single" w:sz="4" w:space="0" w:color="auto"/>
            </w:tcBorders>
            <w:shd w:val="clear" w:color="auto" w:fill="auto"/>
          </w:tcPr>
          <w:p w14:paraId="22CF2A35"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Шкафы электрические (защит, управления, автоматики и проч.)</w:t>
            </w:r>
          </w:p>
        </w:tc>
        <w:tc>
          <w:tcPr>
            <w:tcW w:w="4536" w:type="dxa"/>
            <w:tcBorders>
              <w:top w:val="nil"/>
              <w:left w:val="nil"/>
              <w:bottom w:val="single" w:sz="4" w:space="0" w:color="auto"/>
              <w:right w:val="single" w:sz="4" w:space="0" w:color="auto"/>
            </w:tcBorders>
          </w:tcPr>
          <w:p w14:paraId="0092F4BF"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Система противоаварийной автоматики и релейной защиты</w:t>
            </w:r>
          </w:p>
        </w:tc>
      </w:tr>
      <w:tr w:rsidR="00C66437" w:rsidRPr="00693006" w14:paraId="49F10648"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492E7884" w14:textId="754312C1" w:rsidR="00C66437" w:rsidRPr="00693006" w:rsidRDefault="00C66437" w:rsidP="00607911">
            <w:pPr>
              <w:pStyle w:val="afb"/>
              <w:rPr>
                <w:rFonts w:cs="Times New Roman"/>
                <w:sz w:val="22"/>
                <w:szCs w:val="22"/>
              </w:rPr>
            </w:pPr>
            <w:r w:rsidRPr="00693006">
              <w:rPr>
                <w:rFonts w:cs="Times New Roman"/>
                <w:sz w:val="22"/>
                <w:szCs w:val="22"/>
              </w:rPr>
              <w:t>18</w:t>
            </w:r>
          </w:p>
        </w:tc>
        <w:tc>
          <w:tcPr>
            <w:tcW w:w="5103" w:type="dxa"/>
            <w:tcBorders>
              <w:top w:val="nil"/>
              <w:left w:val="nil"/>
              <w:bottom w:val="single" w:sz="4" w:space="0" w:color="auto"/>
              <w:right w:val="single" w:sz="4" w:space="0" w:color="auto"/>
            </w:tcBorders>
            <w:shd w:val="clear" w:color="auto" w:fill="auto"/>
          </w:tcPr>
          <w:p w14:paraId="16D241E3"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Противоаварийная автоматика и релейная защита</w:t>
            </w:r>
          </w:p>
        </w:tc>
        <w:tc>
          <w:tcPr>
            <w:tcW w:w="4536" w:type="dxa"/>
            <w:tcBorders>
              <w:top w:val="nil"/>
              <w:left w:val="nil"/>
              <w:bottom w:val="single" w:sz="4" w:space="0" w:color="auto"/>
              <w:right w:val="single" w:sz="4" w:space="0" w:color="auto"/>
            </w:tcBorders>
          </w:tcPr>
          <w:p w14:paraId="1B366474"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Система противоаварийной автоматики и релейной защиты</w:t>
            </w:r>
          </w:p>
        </w:tc>
      </w:tr>
      <w:tr w:rsidR="00C66437" w:rsidRPr="00693006" w14:paraId="3CEA3CC3"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3E8AC3D6" w14:textId="29336742" w:rsidR="00C66437" w:rsidRPr="00693006" w:rsidRDefault="00C66437" w:rsidP="00607911">
            <w:pPr>
              <w:pStyle w:val="afb"/>
              <w:rPr>
                <w:rFonts w:cs="Times New Roman"/>
                <w:sz w:val="22"/>
                <w:szCs w:val="22"/>
              </w:rPr>
            </w:pPr>
            <w:r>
              <w:rPr>
                <w:rFonts w:cs="Times New Roman"/>
                <w:sz w:val="22"/>
                <w:szCs w:val="22"/>
              </w:rPr>
              <w:t>19</w:t>
            </w:r>
          </w:p>
        </w:tc>
        <w:tc>
          <w:tcPr>
            <w:tcW w:w="5103" w:type="dxa"/>
            <w:tcBorders>
              <w:top w:val="nil"/>
              <w:left w:val="nil"/>
              <w:bottom w:val="single" w:sz="4" w:space="0" w:color="auto"/>
              <w:right w:val="single" w:sz="4" w:space="0" w:color="auto"/>
            </w:tcBorders>
            <w:shd w:val="clear" w:color="auto" w:fill="auto"/>
          </w:tcPr>
          <w:p w14:paraId="6C87ADC0"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Приборы учета</w:t>
            </w:r>
          </w:p>
        </w:tc>
        <w:tc>
          <w:tcPr>
            <w:tcW w:w="4536" w:type="dxa"/>
            <w:tcBorders>
              <w:top w:val="nil"/>
              <w:left w:val="nil"/>
              <w:bottom w:val="single" w:sz="4" w:space="0" w:color="auto"/>
              <w:right w:val="single" w:sz="4" w:space="0" w:color="auto"/>
            </w:tcBorders>
          </w:tcPr>
          <w:p w14:paraId="2C2183C1"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Контрольно-измерительные приборы</w:t>
            </w:r>
          </w:p>
        </w:tc>
      </w:tr>
      <w:tr w:rsidR="00C66437" w:rsidRPr="00693006" w14:paraId="1FD02A97" w14:textId="77777777" w:rsidTr="008F744B">
        <w:trPr>
          <w:trHeight w:val="300"/>
        </w:trPr>
        <w:tc>
          <w:tcPr>
            <w:tcW w:w="709" w:type="dxa"/>
            <w:tcBorders>
              <w:top w:val="nil"/>
              <w:left w:val="single" w:sz="4" w:space="0" w:color="auto"/>
              <w:bottom w:val="single" w:sz="4" w:space="0" w:color="auto"/>
              <w:right w:val="single" w:sz="4" w:space="0" w:color="auto"/>
            </w:tcBorders>
            <w:shd w:val="clear" w:color="auto" w:fill="auto"/>
            <w:noWrap/>
          </w:tcPr>
          <w:p w14:paraId="0129DCF6" w14:textId="340D0D3E" w:rsidR="00C66437" w:rsidRPr="00693006" w:rsidRDefault="00C66437" w:rsidP="00607911">
            <w:pPr>
              <w:pStyle w:val="afb"/>
              <w:rPr>
                <w:rFonts w:cs="Times New Roman"/>
                <w:sz w:val="22"/>
                <w:szCs w:val="22"/>
              </w:rPr>
            </w:pPr>
            <w:r>
              <w:rPr>
                <w:rFonts w:cs="Times New Roman"/>
                <w:sz w:val="22"/>
                <w:szCs w:val="22"/>
              </w:rPr>
              <w:t>20</w:t>
            </w:r>
          </w:p>
        </w:tc>
        <w:tc>
          <w:tcPr>
            <w:tcW w:w="5103" w:type="dxa"/>
            <w:tcBorders>
              <w:top w:val="nil"/>
              <w:left w:val="nil"/>
              <w:bottom w:val="single" w:sz="4" w:space="0" w:color="auto"/>
              <w:right w:val="single" w:sz="4" w:space="0" w:color="auto"/>
            </w:tcBorders>
            <w:shd w:val="clear" w:color="auto" w:fill="auto"/>
          </w:tcPr>
          <w:p w14:paraId="3E0E6DDC"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Кабельно-проводниковая продукция</w:t>
            </w:r>
          </w:p>
        </w:tc>
        <w:tc>
          <w:tcPr>
            <w:tcW w:w="4536" w:type="dxa"/>
            <w:tcBorders>
              <w:top w:val="nil"/>
              <w:left w:val="nil"/>
              <w:bottom w:val="single" w:sz="4" w:space="0" w:color="auto"/>
              <w:right w:val="single" w:sz="4" w:space="0" w:color="auto"/>
            </w:tcBorders>
          </w:tcPr>
          <w:p w14:paraId="4A995602"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Кабельно-проводниковая продукция</w:t>
            </w:r>
          </w:p>
        </w:tc>
      </w:tr>
      <w:tr w:rsidR="00C66437" w:rsidRPr="00693006" w14:paraId="03D2156E" w14:textId="77777777" w:rsidTr="008F744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FFEB295" w14:textId="73C1DB30" w:rsidR="00C66437" w:rsidRPr="00693006" w:rsidRDefault="00C66437" w:rsidP="00607911">
            <w:pPr>
              <w:pStyle w:val="afb"/>
              <w:rPr>
                <w:rFonts w:cs="Times New Roman"/>
                <w:sz w:val="22"/>
                <w:szCs w:val="22"/>
              </w:rPr>
            </w:pPr>
            <w:r>
              <w:rPr>
                <w:rFonts w:cs="Times New Roman"/>
                <w:sz w:val="22"/>
                <w:szCs w:val="22"/>
              </w:rPr>
              <w:t>21</w:t>
            </w:r>
          </w:p>
        </w:tc>
        <w:tc>
          <w:tcPr>
            <w:tcW w:w="5103" w:type="dxa"/>
            <w:tcBorders>
              <w:top w:val="single" w:sz="4" w:space="0" w:color="auto"/>
              <w:left w:val="nil"/>
              <w:bottom w:val="single" w:sz="4" w:space="0" w:color="auto"/>
              <w:right w:val="single" w:sz="4" w:space="0" w:color="auto"/>
            </w:tcBorders>
            <w:shd w:val="clear" w:color="auto" w:fill="auto"/>
          </w:tcPr>
          <w:p w14:paraId="3915BBCC"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Спецодежда, в т.ч. средства индивидуальной защиты</w:t>
            </w:r>
          </w:p>
        </w:tc>
        <w:tc>
          <w:tcPr>
            <w:tcW w:w="4536" w:type="dxa"/>
            <w:tcBorders>
              <w:top w:val="single" w:sz="4" w:space="0" w:color="auto"/>
              <w:left w:val="nil"/>
              <w:bottom w:val="single" w:sz="4" w:space="0" w:color="auto"/>
              <w:right w:val="single" w:sz="4" w:space="0" w:color="auto"/>
            </w:tcBorders>
          </w:tcPr>
          <w:p w14:paraId="11D24765"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Спецодежда, в т.ч. средства индивидуальной защиты</w:t>
            </w:r>
          </w:p>
        </w:tc>
      </w:tr>
      <w:tr w:rsidR="00C66437" w:rsidRPr="00693006" w14:paraId="726E8D3E" w14:textId="77777777" w:rsidTr="008F744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2D8CC0C7" w14:textId="6F02AE34" w:rsidR="00C66437" w:rsidRPr="00693006" w:rsidRDefault="00C66437" w:rsidP="00607911">
            <w:pPr>
              <w:pStyle w:val="afb"/>
              <w:rPr>
                <w:rFonts w:cs="Times New Roman"/>
                <w:sz w:val="22"/>
                <w:szCs w:val="22"/>
              </w:rPr>
            </w:pPr>
            <w:r>
              <w:rPr>
                <w:rFonts w:cs="Times New Roman"/>
                <w:sz w:val="22"/>
                <w:szCs w:val="22"/>
              </w:rPr>
              <w:t>22</w:t>
            </w:r>
          </w:p>
        </w:tc>
        <w:tc>
          <w:tcPr>
            <w:tcW w:w="5103" w:type="dxa"/>
            <w:tcBorders>
              <w:top w:val="single" w:sz="4" w:space="0" w:color="auto"/>
              <w:left w:val="nil"/>
              <w:bottom w:val="single" w:sz="4" w:space="0" w:color="auto"/>
              <w:right w:val="single" w:sz="4" w:space="0" w:color="auto"/>
            </w:tcBorders>
            <w:shd w:val="clear" w:color="auto" w:fill="auto"/>
          </w:tcPr>
          <w:p w14:paraId="0BCC6564"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Уголь</w:t>
            </w:r>
          </w:p>
        </w:tc>
        <w:tc>
          <w:tcPr>
            <w:tcW w:w="4536" w:type="dxa"/>
            <w:tcBorders>
              <w:top w:val="single" w:sz="4" w:space="0" w:color="auto"/>
              <w:left w:val="nil"/>
              <w:bottom w:val="single" w:sz="4" w:space="0" w:color="auto"/>
              <w:right w:val="single" w:sz="4" w:space="0" w:color="auto"/>
            </w:tcBorders>
          </w:tcPr>
          <w:p w14:paraId="3B5A71AA"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Уголь, в т.ч. транспортировка</w:t>
            </w:r>
          </w:p>
        </w:tc>
      </w:tr>
      <w:tr w:rsidR="00C66437" w:rsidRPr="00693006" w14:paraId="54CF7429" w14:textId="77777777" w:rsidTr="008F744B">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62D82E8" w14:textId="54E20523" w:rsidR="00C66437" w:rsidRPr="00693006" w:rsidRDefault="00C66437" w:rsidP="00607911">
            <w:pPr>
              <w:pStyle w:val="afb"/>
              <w:rPr>
                <w:rFonts w:cs="Times New Roman"/>
                <w:sz w:val="22"/>
                <w:szCs w:val="22"/>
              </w:rPr>
            </w:pPr>
            <w:r>
              <w:rPr>
                <w:rFonts w:cs="Times New Roman"/>
                <w:sz w:val="22"/>
                <w:szCs w:val="22"/>
              </w:rPr>
              <w:t>23</w:t>
            </w:r>
          </w:p>
        </w:tc>
        <w:tc>
          <w:tcPr>
            <w:tcW w:w="5103" w:type="dxa"/>
            <w:tcBorders>
              <w:top w:val="single" w:sz="4" w:space="0" w:color="auto"/>
              <w:left w:val="nil"/>
              <w:bottom w:val="single" w:sz="4" w:space="0" w:color="auto"/>
              <w:right w:val="single" w:sz="4" w:space="0" w:color="auto"/>
            </w:tcBorders>
            <w:shd w:val="clear" w:color="auto" w:fill="auto"/>
          </w:tcPr>
          <w:p w14:paraId="6B03A9AA" w14:textId="77777777" w:rsidR="00C66437" w:rsidRPr="00693006" w:rsidRDefault="00C66437" w:rsidP="00607911">
            <w:pPr>
              <w:pStyle w:val="afb"/>
              <w:spacing w:before="20" w:after="20"/>
              <w:rPr>
                <w:rFonts w:cs="Times New Roman"/>
                <w:sz w:val="22"/>
                <w:szCs w:val="22"/>
                <w:lang w:val="x-none"/>
              </w:rPr>
            </w:pPr>
            <w:r w:rsidRPr="00693006">
              <w:rPr>
                <w:rFonts w:cs="Times New Roman"/>
                <w:sz w:val="22"/>
                <w:szCs w:val="22"/>
              </w:rPr>
              <w:t>Материалы горюче-смазочные</w:t>
            </w:r>
          </w:p>
        </w:tc>
        <w:tc>
          <w:tcPr>
            <w:tcW w:w="4536" w:type="dxa"/>
            <w:tcBorders>
              <w:top w:val="single" w:sz="4" w:space="0" w:color="auto"/>
              <w:left w:val="nil"/>
              <w:bottom w:val="single" w:sz="4" w:space="0" w:color="auto"/>
              <w:right w:val="single" w:sz="4" w:space="0" w:color="auto"/>
            </w:tcBorders>
          </w:tcPr>
          <w:p w14:paraId="0690BF1F" w14:textId="77777777" w:rsidR="00C66437" w:rsidRPr="00693006" w:rsidRDefault="00C66437" w:rsidP="00607911">
            <w:pPr>
              <w:pStyle w:val="afb"/>
              <w:spacing w:before="20" w:after="20"/>
              <w:jc w:val="left"/>
              <w:rPr>
                <w:rFonts w:cs="Times New Roman"/>
                <w:sz w:val="22"/>
                <w:szCs w:val="22"/>
              </w:rPr>
            </w:pPr>
            <w:r w:rsidRPr="00693006">
              <w:rPr>
                <w:rFonts w:cs="Times New Roman"/>
                <w:sz w:val="22"/>
                <w:szCs w:val="22"/>
              </w:rPr>
              <w:t>Материалы горюче-смазочные, в т.ч. транспортировка</w:t>
            </w:r>
          </w:p>
        </w:tc>
      </w:tr>
      <w:bookmarkEnd w:id="228"/>
    </w:tbl>
    <w:p w14:paraId="35A823DC" w14:textId="77777777" w:rsidR="003F5D23" w:rsidRPr="00A92C4A" w:rsidRDefault="003F5D23" w:rsidP="00400571">
      <w:pPr>
        <w:pStyle w:val="30"/>
        <w:numPr>
          <w:ilvl w:val="7"/>
          <w:numId w:val="2"/>
        </w:numPr>
        <w:spacing w:before="0"/>
        <w:ind w:left="0" w:firstLine="0"/>
        <w:rPr>
          <w:szCs w:val="26"/>
          <w:lang w:eastAsia="ru-RU"/>
        </w:rPr>
      </w:pPr>
    </w:p>
    <w:p w14:paraId="0E747608" w14:textId="77777777" w:rsidR="003F5D23" w:rsidRPr="008907B7" w:rsidRDefault="003F5D23" w:rsidP="001E61A0">
      <w:pPr>
        <w:pStyle w:val="afb"/>
      </w:pPr>
    </w:p>
    <w:sectPr w:rsidR="003F5D23" w:rsidRPr="008907B7" w:rsidSect="008452C5">
      <w:pgSz w:w="11900" w:h="16840"/>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2C8B1" w14:textId="77777777" w:rsidR="006C7AB0" w:rsidRDefault="006C7AB0" w:rsidP="005F4512">
      <w:r>
        <w:separator/>
      </w:r>
    </w:p>
  </w:endnote>
  <w:endnote w:type="continuationSeparator" w:id="0">
    <w:p w14:paraId="6D8E2E44" w14:textId="77777777" w:rsidR="006C7AB0" w:rsidRDefault="006C7AB0" w:rsidP="005F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altName w:val="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 (???????? ?????">
    <w:altName w:val="Times New Roman"/>
    <w:panose1 w:val="00000000000000000000"/>
    <w:charset w:val="00"/>
    <w:family w:val="roman"/>
    <w:notTrueType/>
    <w:pitch w:val="default"/>
    <w:sig w:usb0="00000003" w:usb1="00000000" w:usb2="00000000" w:usb3="00000000" w:csb0="00000001"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imes New Roman (Основной текст">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8AF51" w14:textId="060E9925" w:rsidR="00ED4F74" w:rsidRDefault="00ED4F74">
    <w:pPr>
      <w:pStyle w:val="afff0"/>
      <w:jc w:val="right"/>
    </w:pPr>
    <w:r>
      <w:fldChar w:fldCharType="begin"/>
    </w:r>
    <w:r>
      <w:instrText>PAGE   \* MERGEFORMAT</w:instrText>
    </w:r>
    <w:r>
      <w:fldChar w:fldCharType="separate"/>
    </w:r>
    <w:r w:rsidR="006B6F6C">
      <w:rPr>
        <w:noProof/>
      </w:rPr>
      <w:t>1</w:t>
    </w:r>
    <w:r>
      <w:fldChar w:fldCharType="end"/>
    </w:r>
  </w:p>
  <w:p w14:paraId="104A8CAC" w14:textId="77777777" w:rsidR="00ED4F74" w:rsidRDefault="00ED4F74">
    <w:pPr>
      <w:pStyle w:val="af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9A36D" w14:textId="77777777" w:rsidR="006C7AB0" w:rsidRDefault="006C7AB0" w:rsidP="005F4512">
      <w:r>
        <w:separator/>
      </w:r>
    </w:p>
  </w:footnote>
  <w:footnote w:type="continuationSeparator" w:id="0">
    <w:p w14:paraId="6A4548F2" w14:textId="77777777" w:rsidR="006C7AB0" w:rsidRDefault="006C7AB0" w:rsidP="005F4512">
      <w:r>
        <w:continuationSeparator/>
      </w:r>
    </w:p>
  </w:footnote>
  <w:footnote w:id="1">
    <w:p w14:paraId="62142332" w14:textId="3051CE42" w:rsidR="00ED4F74" w:rsidRDefault="00ED4F74" w:rsidP="00FD044A">
      <w:pPr>
        <w:pStyle w:val="aff"/>
      </w:pPr>
      <w:r>
        <w:rPr>
          <w:rStyle w:val="afd"/>
        </w:rPr>
        <w:footnoteRef/>
      </w:r>
      <w:r>
        <w:t xml:space="preserve"> Перечень требований, установление которых регламентируется настоящей Методикой, представлен на рисунке 1.</w:t>
      </w:r>
    </w:p>
  </w:footnote>
  <w:footnote w:id="2">
    <w:p w14:paraId="39971081" w14:textId="4D6298AF" w:rsidR="00ED4F74" w:rsidRDefault="00ED4F74">
      <w:pPr>
        <w:pStyle w:val="aff"/>
      </w:pPr>
      <w:r>
        <w:rPr>
          <w:rStyle w:val="afd"/>
        </w:rPr>
        <w:footnoteRef/>
      </w:r>
      <w:r>
        <w:t xml:space="preserve"> Здесь и далее: для запроса котировок – Извещение.</w:t>
      </w:r>
    </w:p>
  </w:footnote>
  <w:footnote w:id="3">
    <w:p w14:paraId="0B798161" w14:textId="7D7BA7D7" w:rsidR="00ED4F74" w:rsidRDefault="00ED4F74" w:rsidP="00D71B5E">
      <w:pPr>
        <w:pStyle w:val="aff"/>
        <w:ind w:left="142" w:hanging="142"/>
        <w:jc w:val="both"/>
      </w:pPr>
      <w:r>
        <w:rPr>
          <w:rStyle w:val="afd"/>
        </w:rPr>
        <w:footnoteRef/>
      </w:r>
      <w:r>
        <w:t xml:space="preserve"> </w:t>
      </w:r>
      <w:bookmarkStart w:id="19" w:name="_Hlk82177874"/>
      <w:r>
        <w:t>Единое положение об инициировании закупки в Группе РусГидро (утвержденное приказом ПАО «РусГидро» от 03.12.2020 № 1031, с учетом изменений), Единое положение о проведении конкурентной закупки в Группе РусГидро (утвержденное приказом ПАО «РусГидро» от 25.10.2019 № 880, с учетом изменений)</w:t>
      </w:r>
      <w:bookmarkEnd w:id="19"/>
      <w:r>
        <w:t>.</w:t>
      </w:r>
    </w:p>
  </w:footnote>
  <w:footnote w:id="4">
    <w:p w14:paraId="7360E872" w14:textId="77777777" w:rsidR="00ED4F74" w:rsidRDefault="00ED4F74" w:rsidP="00CD2F9E">
      <w:pPr>
        <w:pStyle w:val="aff"/>
        <w:ind w:left="284" w:hanging="284"/>
        <w:jc w:val="both"/>
      </w:pPr>
      <w:r w:rsidRPr="00232351">
        <w:rPr>
          <w:rStyle w:val="afd"/>
          <w:rFonts w:cs="Times New Roman (???????? ?????"/>
          <w:sz w:val="22"/>
          <w:szCs w:val="22"/>
        </w:rPr>
        <w:footnoteRef/>
      </w:r>
      <w:r w:rsidRPr="00232351">
        <w:rPr>
          <w:sz w:val="22"/>
          <w:szCs w:val="22"/>
        </w:rPr>
        <w:tab/>
      </w:r>
      <w:r w:rsidRPr="00443043">
        <w:rPr>
          <w:i/>
          <w:iCs/>
          <w:szCs w:val="18"/>
        </w:rPr>
        <w:t>В том числе в части заявляемых участником закупки к привлечению к исполнению договора субподрядных организаций / соисполнителей, изготовителей товара и членов коллективного участника.</w:t>
      </w:r>
    </w:p>
  </w:footnote>
  <w:footnote w:id="5">
    <w:p w14:paraId="67C25778" w14:textId="77777777" w:rsidR="00ED4F74" w:rsidRDefault="00ED4F74" w:rsidP="007442D8">
      <w:pPr>
        <w:pStyle w:val="aff"/>
        <w:jc w:val="both"/>
      </w:pPr>
      <w:r>
        <w:rPr>
          <w:rStyle w:val="afd"/>
          <w:rFonts w:cs="Times New Roman (???????? ?????"/>
        </w:rPr>
        <w:footnoteRef/>
      </w:r>
      <w:r>
        <w:t xml:space="preserve"> Д</w:t>
      </w:r>
      <w:r w:rsidRPr="007442D8">
        <w:t>ля запроса котировок – в извещении</w:t>
      </w:r>
      <w:r>
        <w:t>. Если способ закупки предполагает отсутствие документации о закупке, информация до поставщика продукции доводится в документе, составляемом для данного способа закупки.</w:t>
      </w:r>
      <w:r w:rsidRPr="002317C0">
        <w:t xml:space="preserve"> </w:t>
      </w:r>
    </w:p>
    <w:p w14:paraId="25A292C0" w14:textId="77777777" w:rsidR="00ED4F74" w:rsidRDefault="00ED4F74" w:rsidP="007442D8">
      <w:pPr>
        <w:pStyle w:val="aff"/>
        <w:jc w:val="both"/>
      </w:pPr>
      <w:r>
        <w:t>В случае, если соответствующие требования содержатся в отдельных документах, они также должны входить в состав документации о закупке/ извещения в качестве неотъемлемого приложения.</w:t>
      </w:r>
    </w:p>
  </w:footnote>
  <w:footnote w:id="6">
    <w:p w14:paraId="68E4A8C3" w14:textId="77777777" w:rsidR="00ED4F74" w:rsidRDefault="00ED4F74">
      <w:pPr>
        <w:pStyle w:val="aff"/>
      </w:pPr>
      <w:r>
        <w:rPr>
          <w:rStyle w:val="afd"/>
        </w:rPr>
        <w:footnoteRef/>
      </w:r>
      <w:r>
        <w:t xml:space="preserve"> Требования должны быть обоснованы. При проверке обоснованности требований см. п. </w:t>
      </w:r>
      <w:r>
        <w:fldChar w:fldCharType="begin"/>
      </w:r>
      <w:r>
        <w:instrText xml:space="preserve"> REF _Ref59574619 \n \h </w:instrText>
      </w:r>
      <w:r>
        <w:fldChar w:fldCharType="separate"/>
      </w:r>
      <w:r>
        <w:t>3.1.7</w:t>
      </w:r>
      <w:r>
        <w:fldChar w:fldCharType="end"/>
      </w:r>
      <w:r>
        <w:t xml:space="preserve"> Методики.</w:t>
      </w:r>
    </w:p>
  </w:footnote>
  <w:footnote w:id="7">
    <w:p w14:paraId="272B38F4" w14:textId="77777777" w:rsidR="00ED4F74" w:rsidRDefault="00ED4F74" w:rsidP="00CD2F9E">
      <w:pPr>
        <w:pStyle w:val="aff"/>
        <w:ind w:left="284" w:hanging="284"/>
        <w:jc w:val="both"/>
      </w:pPr>
      <w:r>
        <w:rPr>
          <w:rStyle w:val="afd"/>
          <w:rFonts w:cs="Times New Roman (???????? ?????"/>
        </w:rPr>
        <w:footnoteRef/>
      </w:r>
      <w:r w:rsidRPr="00073DF8">
        <w:tab/>
      </w:r>
      <w:r w:rsidRPr="00443043">
        <w:rPr>
          <w:i/>
          <w:iCs/>
          <w:lang w:val="en-US"/>
        </w:rPr>
        <w:t>Value</w:t>
      </w:r>
      <w:r w:rsidRPr="00443043">
        <w:rPr>
          <w:i/>
          <w:iCs/>
        </w:rPr>
        <w:t xml:space="preserve"> </w:t>
      </w:r>
      <w:r w:rsidRPr="00443043">
        <w:rPr>
          <w:i/>
          <w:iCs/>
          <w:lang w:val="en-US"/>
        </w:rPr>
        <w:t>for</w:t>
      </w:r>
      <w:r w:rsidRPr="00443043">
        <w:rPr>
          <w:i/>
          <w:iCs/>
        </w:rPr>
        <w:t xml:space="preserve"> </w:t>
      </w:r>
      <w:r w:rsidRPr="00443043">
        <w:rPr>
          <w:i/>
          <w:iCs/>
          <w:lang w:val="en-US"/>
        </w:rPr>
        <w:t>money</w:t>
      </w:r>
      <w:r w:rsidRPr="00443043">
        <w:rPr>
          <w:i/>
          <w:iCs/>
        </w:rPr>
        <w:t xml:space="preserve"> – принцип получения адекватной ценности за уплаченные деньги.</w:t>
      </w:r>
    </w:p>
  </w:footnote>
  <w:footnote w:id="8">
    <w:p w14:paraId="4034A2A3" w14:textId="77777777" w:rsidR="00ED4F74" w:rsidRDefault="00ED4F74">
      <w:pPr>
        <w:pStyle w:val="aff"/>
      </w:pPr>
      <w:r>
        <w:rPr>
          <w:rStyle w:val="afd"/>
        </w:rPr>
        <w:footnoteRef/>
      </w:r>
      <w:r>
        <w:t xml:space="preserve"> </w:t>
      </w:r>
      <w:r w:rsidRPr="005610EF">
        <w:rPr>
          <w:i/>
          <w:iCs/>
          <w:sz w:val="22"/>
          <w:szCs w:val="22"/>
        </w:rPr>
        <w:t xml:space="preserve">Любое требование, содержащееся в </w:t>
      </w:r>
      <w:r w:rsidRPr="00CA047D">
        <w:rPr>
          <w:i/>
          <w:iCs/>
          <w:sz w:val="22"/>
          <w:szCs w:val="22"/>
        </w:rPr>
        <w:t>документации о закупке</w:t>
      </w:r>
      <w:r w:rsidRPr="005610EF">
        <w:rPr>
          <w:i/>
          <w:iCs/>
          <w:sz w:val="22"/>
          <w:szCs w:val="22"/>
        </w:rPr>
        <w:t xml:space="preserve">, предъявляется к Участнику, в этом смысле принцип следует понимать расширительно. Буквальное трактование – </w:t>
      </w:r>
      <w:r>
        <w:rPr>
          <w:i/>
          <w:iCs/>
          <w:sz w:val="22"/>
          <w:szCs w:val="22"/>
        </w:rPr>
        <w:t xml:space="preserve">что </w:t>
      </w:r>
      <w:r w:rsidRPr="005610EF">
        <w:rPr>
          <w:i/>
          <w:iCs/>
          <w:sz w:val="22"/>
          <w:szCs w:val="22"/>
        </w:rPr>
        <w:t>требования к Участнику (к его опыту, квалификации и пр.) могут быть только измеряемыми, а, например, требования к продукции могут быть и неизмеряемыми, является неверным</w:t>
      </w:r>
      <w:r>
        <w:rPr>
          <w:i/>
          <w:iCs/>
          <w:sz w:val="22"/>
          <w:szCs w:val="22"/>
        </w:rPr>
        <w:t>.</w:t>
      </w:r>
    </w:p>
  </w:footnote>
  <w:footnote w:id="9">
    <w:p w14:paraId="3E501152" w14:textId="77777777" w:rsidR="00ED4F74" w:rsidRDefault="00ED4F74" w:rsidP="00812FFE">
      <w:pPr>
        <w:pStyle w:val="aff"/>
      </w:pPr>
      <w:r w:rsidRPr="005610EF">
        <w:rPr>
          <w:rStyle w:val="afd"/>
          <w:rFonts w:cs="Times New Roman (???????? ?????"/>
          <w:shd w:val="clear" w:color="auto" w:fill="FFFFEF"/>
        </w:rPr>
        <w:footnoteRef/>
      </w:r>
      <w:r w:rsidRPr="005610EF">
        <w:rPr>
          <w:shd w:val="clear" w:color="auto" w:fill="FFFFEF"/>
        </w:rPr>
        <w:t xml:space="preserve"> </w:t>
      </w:r>
      <w:hyperlink r:id="rId1" w:history="1">
        <w:r w:rsidRPr="005610EF">
          <w:rPr>
            <w:shd w:val="clear" w:color="auto" w:fill="FFFFEF"/>
          </w:rPr>
          <w:t>https://bitly.su/3uUAH</w:t>
        </w:r>
      </w:hyperlink>
    </w:p>
  </w:footnote>
  <w:footnote w:id="10">
    <w:p w14:paraId="20B542EB" w14:textId="77777777" w:rsidR="00ED4F74" w:rsidRDefault="00ED4F74" w:rsidP="008D55FC">
      <w:pPr>
        <w:jc w:val="both"/>
      </w:pPr>
      <w:r w:rsidRPr="003D5D66">
        <w:rPr>
          <w:rStyle w:val="afd"/>
          <w:rFonts w:cs="Times New Roman (???????? ?????"/>
          <w:sz w:val="20"/>
          <w:szCs w:val="20"/>
        </w:rPr>
        <w:footnoteRef/>
      </w:r>
      <w:r w:rsidRPr="003D5D66">
        <w:rPr>
          <w:sz w:val="20"/>
          <w:szCs w:val="20"/>
        </w:rPr>
        <w:t xml:space="preserve"> </w:t>
      </w:r>
      <w:r w:rsidRPr="003D5D66">
        <w:rPr>
          <w:rFonts w:cs="Times New Roman"/>
          <w:color w:val="auto"/>
          <w:sz w:val="20"/>
          <w:szCs w:val="20"/>
          <w:lang w:eastAsia="ru-RU"/>
        </w:rPr>
        <w:t>Постановление Правительства РФ от 03.12.2020 № 2013 «О минимальной доле закупок товаров российского происхождения».</w:t>
      </w:r>
    </w:p>
  </w:footnote>
  <w:footnote w:id="11">
    <w:p w14:paraId="64D4F9D3" w14:textId="77777777" w:rsidR="00ED4F74" w:rsidRDefault="00ED4F74">
      <w:pPr>
        <w:pStyle w:val="aff"/>
      </w:pPr>
      <w:r>
        <w:rPr>
          <w:rStyle w:val="afd"/>
          <w:rFonts w:cs="Times New Roman (???????? ?????"/>
        </w:rPr>
        <w:footnoteRef/>
      </w:r>
      <w:r>
        <w:t xml:space="preserve"> Например: </w:t>
      </w:r>
      <w:hyperlink r:id="rId2" w:history="1">
        <w:r w:rsidRPr="00FE5756">
          <w:rPr>
            <w:rStyle w:val="afe"/>
            <w:rFonts w:cs="Times New Roman (???????? ?????"/>
          </w:rPr>
          <w:t>http://www.rushydro.ru/sustainable_development/safety/101153.html</w:t>
        </w:r>
      </w:hyperlink>
      <w:r>
        <w:t xml:space="preserve"> </w:t>
      </w:r>
    </w:p>
  </w:footnote>
  <w:footnote w:id="12">
    <w:p w14:paraId="5981064B" w14:textId="2562CCBB" w:rsidR="00ED4F74" w:rsidRDefault="00ED4F74" w:rsidP="008E24CB">
      <w:pPr>
        <w:pStyle w:val="aff"/>
      </w:pPr>
      <w:r>
        <w:rPr>
          <w:rStyle w:val="afd"/>
        </w:rPr>
        <w:footnoteRef/>
      </w:r>
      <w:r>
        <w:t xml:space="preserve"> Из</w:t>
      </w:r>
      <w:r>
        <w:rPr>
          <w:iCs/>
        </w:rPr>
        <w:t xml:space="preserve"> Альбома типовых форм для проведения закупки в редакции, утвержденной Приказом ПАО «РусГидро» от 20.05.2021 № 464.</w:t>
      </w:r>
    </w:p>
  </w:footnote>
  <w:footnote w:id="13">
    <w:p w14:paraId="1EEC7C91" w14:textId="77777777" w:rsidR="00ED4F74" w:rsidRDefault="00ED4F74" w:rsidP="00017834">
      <w:pPr>
        <w:pStyle w:val="aff"/>
      </w:pPr>
      <w:r>
        <w:rPr>
          <w:rStyle w:val="afd"/>
        </w:rPr>
        <w:footnoteRef/>
      </w:r>
      <w:r>
        <w:t xml:space="preserve"> М</w:t>
      </w:r>
      <w:r w:rsidRPr="005F0318">
        <w:t>инимальное количество продукции, одновременно отгружаемое поставщиком одному грузополучателю для обеспечения полной загрузки транспортных средств</w:t>
      </w:r>
      <w:r>
        <w:t>.</w:t>
      </w:r>
    </w:p>
  </w:footnote>
  <w:footnote w:id="14">
    <w:p w14:paraId="45DB41A3" w14:textId="77777777" w:rsidR="00ED4F74" w:rsidRDefault="00ED4F74" w:rsidP="00CD2F9E">
      <w:pPr>
        <w:pStyle w:val="aff"/>
        <w:ind w:left="284" w:hanging="284"/>
        <w:jc w:val="both"/>
      </w:pPr>
      <w:r>
        <w:rPr>
          <w:rStyle w:val="afd"/>
          <w:rFonts w:cs="Times New Roman (???????? ?????"/>
        </w:rPr>
        <w:footnoteRef/>
      </w:r>
      <w:r>
        <w:tab/>
      </w:r>
      <w:r w:rsidRPr="00A6395B">
        <w:rPr>
          <w:i/>
        </w:rPr>
        <w:t>Постановление Правительства РФ от 01.12.2009 №</w:t>
      </w:r>
      <w:r>
        <w:rPr>
          <w:i/>
        </w:rPr>
        <w:t> </w:t>
      </w:r>
      <w:r w:rsidRPr="00A6395B">
        <w:rPr>
          <w:i/>
        </w:rPr>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r>
        <w:rPr>
          <w:i/>
        </w:rPr>
        <w:t>.</w:t>
      </w:r>
    </w:p>
  </w:footnote>
  <w:footnote w:id="15">
    <w:p w14:paraId="0771F49E" w14:textId="77777777" w:rsidR="00ED4F74" w:rsidRDefault="00ED4F74" w:rsidP="00906F06">
      <w:pPr>
        <w:pStyle w:val="aff"/>
      </w:pPr>
      <w:r>
        <w:rPr>
          <w:rStyle w:val="afd"/>
          <w:rFonts w:cs="Times New Roman (???????? ?????"/>
        </w:rPr>
        <w:footnoteRef/>
      </w:r>
      <w:r>
        <w:t xml:space="preserve"> </w:t>
      </w:r>
      <w:hyperlink r:id="rId3" w:history="1">
        <w:r w:rsidRPr="0013751F">
          <w:t>https://bitly.su/G0CB</w:t>
        </w:r>
      </w:hyperlink>
    </w:p>
  </w:footnote>
  <w:footnote w:id="16">
    <w:p w14:paraId="39C2022D" w14:textId="77777777" w:rsidR="00ED4F74" w:rsidRDefault="00ED4F74" w:rsidP="00906F06">
      <w:pPr>
        <w:pStyle w:val="aff"/>
      </w:pPr>
      <w:r>
        <w:rPr>
          <w:rStyle w:val="afd"/>
          <w:rFonts w:cs="Times New Roman (???????? ?????"/>
        </w:rPr>
        <w:footnoteRef/>
      </w:r>
      <w:r>
        <w:t xml:space="preserve"> </w:t>
      </w:r>
      <w:hyperlink r:id="rId4" w:history="1">
        <w:r w:rsidRPr="00462FFE">
          <w:t>https://bitly.su/qiZha1</w:t>
        </w:r>
      </w:hyperlink>
    </w:p>
  </w:footnote>
  <w:footnote w:id="17">
    <w:p w14:paraId="62DA5BB3" w14:textId="77777777" w:rsidR="00ED4F74" w:rsidRDefault="00ED4F74">
      <w:pPr>
        <w:pStyle w:val="aff"/>
      </w:pPr>
      <w:r>
        <w:rPr>
          <w:rStyle w:val="afd"/>
        </w:rPr>
        <w:footnoteRef/>
      </w:r>
      <w:r>
        <w:t xml:space="preserve"> </w:t>
      </w:r>
      <w:r w:rsidRPr="005732FC">
        <w:t>Единая методика проверки надежности (деловой репутации) и финансового состояния (устойчивости) участников закупочных процедур, проводимых Группой РусГидро</w:t>
      </w:r>
      <w:r>
        <w:t>, входящая в состав Альбома типовых форм для проведения закупок (</w:t>
      </w:r>
      <w:r w:rsidRPr="005732FC">
        <w:t>Типовая форма №15</w:t>
      </w:r>
      <w:r>
        <w:t>)</w:t>
      </w:r>
    </w:p>
  </w:footnote>
  <w:footnote w:id="18">
    <w:p w14:paraId="6DFCDCAF" w14:textId="77777777" w:rsidR="00ED4F74" w:rsidRDefault="00ED4F74" w:rsidP="0083141B">
      <w:pPr>
        <w:pStyle w:val="aff"/>
      </w:pPr>
      <w:r>
        <w:rPr>
          <w:rStyle w:val="afd"/>
        </w:rPr>
        <w:footnoteRef/>
      </w:r>
      <w:r>
        <w:t xml:space="preserve"> </w:t>
      </w:r>
      <w:r w:rsidRPr="002B3428">
        <w:t>В случае если выбранный способ закупки предусматривает оценочную стадию</w:t>
      </w:r>
    </w:p>
  </w:footnote>
  <w:footnote w:id="19">
    <w:p w14:paraId="18AB0CAE" w14:textId="77777777" w:rsidR="00ED4F74" w:rsidRDefault="00ED4F74">
      <w:pPr>
        <w:pStyle w:val="aff"/>
      </w:pPr>
      <w:r>
        <w:rPr>
          <w:rStyle w:val="afd"/>
        </w:rPr>
        <w:footnoteRef/>
      </w:r>
      <w:r>
        <w:t xml:space="preserve"> Данное условие допускается устанавливать только в качестве неценового критерия оценки (п. </w:t>
      </w:r>
      <w:r>
        <w:fldChar w:fldCharType="begin"/>
      </w:r>
      <w:r>
        <w:instrText xml:space="preserve"> REF _Ref35886946 \n \h </w:instrText>
      </w:r>
      <w:r>
        <w:fldChar w:fldCharType="separate"/>
      </w:r>
      <w:r>
        <w:t>8.1.2</w:t>
      </w:r>
      <w:r>
        <w:fldChar w:fldCharType="end"/>
      </w:r>
      <w:r>
        <w:t>)</w:t>
      </w:r>
      <w:bookmarkStart w:id="93" w:name="_Hlk77591560"/>
      <w:r>
        <w:t>, или в качестве требования (отборочного критерия) в рамках проведения неконкурентной закупки способом Состязательный отбор (п.</w:t>
      </w:r>
      <w:r>
        <w:fldChar w:fldCharType="begin"/>
      </w:r>
      <w:r>
        <w:instrText xml:space="preserve"> REF _Ref77591389 \r \h </w:instrText>
      </w:r>
      <w:r>
        <w:fldChar w:fldCharType="separate"/>
      </w:r>
      <w:r>
        <w:t>1.1.6.б)</w:t>
      </w:r>
      <w:r>
        <w:fldChar w:fldCharType="end"/>
      </w:r>
      <w:r>
        <w:t>).</w:t>
      </w:r>
      <w:bookmarkEnd w:id="93"/>
    </w:p>
  </w:footnote>
  <w:footnote w:id="20">
    <w:p w14:paraId="75122049" w14:textId="77777777" w:rsidR="00ED4F74" w:rsidRDefault="00ED4F74" w:rsidP="00A02146">
      <w:pPr>
        <w:pStyle w:val="aff"/>
      </w:pPr>
      <w:r>
        <w:rPr>
          <w:rStyle w:val="afd"/>
          <w:rFonts w:cs="Times New Roman (???????? ?????"/>
        </w:rPr>
        <w:footnoteRef/>
      </w:r>
      <w:r>
        <w:t xml:space="preserve"> </w:t>
      </w:r>
      <w:hyperlink r:id="rId5" w:history="1">
        <w:r w:rsidRPr="00C405DF">
          <w:t>https://bitly.su/B0jJ</w:t>
        </w:r>
      </w:hyperlink>
      <w:r>
        <w:t xml:space="preserve"> </w:t>
      </w:r>
    </w:p>
  </w:footnote>
  <w:footnote w:id="21">
    <w:p w14:paraId="536D8FBF" w14:textId="77777777" w:rsidR="00ED4F74" w:rsidRDefault="00ED4F74">
      <w:pPr>
        <w:pStyle w:val="aff"/>
      </w:pPr>
      <w:r>
        <w:rPr>
          <w:rStyle w:val="afd"/>
          <w:rFonts w:cs="Times New Roman (???????? ?????"/>
        </w:rPr>
        <w:footnoteRef/>
      </w:r>
      <w:r>
        <w:t xml:space="preserve"> </w:t>
      </w:r>
      <w:r w:rsidRPr="00717E46">
        <w:t>В соответствии с письмами ПАО «РусГидро» от 03.07.2018 № 3773.ВХ «О закупке продукции у производителей», от 13.11.2018 №6598 ВХ «Об исключении из цепочки поставок посреднических структур», от 31.07.2020 № 4577 ВХ «Об исключении из цепочки поставок посреднических структур». При изменении указанных документов либо появления новых аналогичных следует пользоваться указаниями ПАО «РусГидро» в актуальной редакции.</w:t>
      </w:r>
    </w:p>
  </w:footnote>
  <w:footnote w:id="22">
    <w:p w14:paraId="2D307CB6" w14:textId="77777777" w:rsidR="00ED4F74" w:rsidRDefault="00ED4F74" w:rsidP="002D491D">
      <w:pPr>
        <w:pStyle w:val="aff"/>
        <w:jc w:val="both"/>
      </w:pPr>
      <w:r>
        <w:rPr>
          <w:rStyle w:val="afd"/>
        </w:rPr>
        <w:footnoteRef/>
      </w:r>
      <w:r>
        <w:t xml:space="preserve"> Указанная </w:t>
      </w:r>
      <w:r w:rsidRPr="00D27D92">
        <w:t xml:space="preserve">таблица </w:t>
      </w:r>
      <w:r>
        <w:t xml:space="preserve">регулирует порядок предоставления подтверждающих документов в отношении </w:t>
      </w:r>
      <w:r w:rsidRPr="00573066">
        <w:t xml:space="preserve">непосредственно </w:t>
      </w:r>
      <w:r>
        <w:t xml:space="preserve">закупаемой </w:t>
      </w:r>
      <w:r w:rsidRPr="00573066">
        <w:t>продукции (товары) и не относится к требованиям в отношении квалификации / материально-технической обеспеченности участника закупки (кроме п. 9 таблицы).</w:t>
      </w:r>
    </w:p>
  </w:footnote>
  <w:footnote w:id="23">
    <w:p w14:paraId="382D224B" w14:textId="77777777" w:rsidR="00ED4F74" w:rsidRDefault="00ED4F74" w:rsidP="00AA31C1">
      <w:pPr>
        <w:pStyle w:val="aff"/>
        <w:spacing w:before="80"/>
      </w:pPr>
      <w:r>
        <w:rPr>
          <w:rStyle w:val="afd"/>
        </w:rPr>
        <w:footnoteRef/>
      </w:r>
      <w:r>
        <w:t xml:space="preserve"> </w:t>
      </w:r>
      <w:r w:rsidRPr="00573066">
        <w:t>Установление требования по предоставлению сертификата соответствия может допускаться только в качестве соответствующего критерия оценки (в рамках проведения конкурса или запроса предложений).</w:t>
      </w:r>
    </w:p>
  </w:footnote>
  <w:footnote w:id="24">
    <w:p w14:paraId="3689585C" w14:textId="22F61CB0" w:rsidR="00ED4F74" w:rsidRDefault="00ED4F74" w:rsidP="00AA31C1">
      <w:pPr>
        <w:pStyle w:val="aff"/>
        <w:spacing w:before="80"/>
        <w:jc w:val="both"/>
      </w:pPr>
      <w:r>
        <w:rPr>
          <w:rStyle w:val="afd"/>
        </w:rPr>
        <w:footnoteRef/>
      </w:r>
      <w:r>
        <w:t xml:space="preserve"> Обязательно запрашивать протоколы испытаний на этапе проведения закупки </w:t>
      </w:r>
      <w:r w:rsidRPr="002D491D">
        <w:rPr>
          <w:color w:val="auto"/>
        </w:rPr>
        <w:t xml:space="preserve">по </w:t>
      </w:r>
      <w:r>
        <w:rPr>
          <w:color w:val="auto"/>
        </w:rPr>
        <w:t>категориям продукции, указанным в Приложении №6 к Методике (</w:t>
      </w:r>
      <w:r>
        <w:rPr>
          <w:color w:val="auto"/>
        </w:rPr>
        <w:fldChar w:fldCharType="begin"/>
      </w:r>
      <w:r>
        <w:rPr>
          <w:color w:val="auto"/>
        </w:rPr>
        <w:instrText xml:space="preserve"> REF _Ref72333805 \r \h </w:instrText>
      </w:r>
      <w:r>
        <w:rPr>
          <w:color w:val="auto"/>
        </w:rPr>
      </w:r>
      <w:r>
        <w:rPr>
          <w:color w:val="auto"/>
        </w:rPr>
        <w:fldChar w:fldCharType="end"/>
      </w:r>
      <w:r>
        <w:rPr>
          <w:color w:val="auto"/>
        </w:rPr>
        <w:fldChar w:fldCharType="begin"/>
      </w:r>
      <w:r>
        <w:rPr>
          <w:color w:val="auto"/>
        </w:rPr>
        <w:instrText xml:space="preserve"> REF _Ref72333805 \n \h </w:instrText>
      </w:r>
      <w:r>
        <w:rPr>
          <w:color w:val="auto"/>
        </w:rPr>
      </w:r>
      <w:r>
        <w:rPr>
          <w:color w:val="auto"/>
        </w:rPr>
        <w:fldChar w:fldCharType="separate"/>
      </w:r>
      <w:r>
        <w:rPr>
          <w:color w:val="auto"/>
        </w:rPr>
        <w:t>Глава 14</w:t>
      </w:r>
      <w:r>
        <w:rPr>
          <w:color w:val="auto"/>
        </w:rPr>
        <w:fldChar w:fldCharType="end"/>
      </w:r>
      <w:r>
        <w:rPr>
          <w:color w:val="auto"/>
        </w:rPr>
        <w:t>).</w:t>
      </w:r>
      <w:r>
        <w:t xml:space="preserve"> По иным категориям продукции (</w:t>
      </w:r>
      <w:r w:rsidRPr="002F1CCD">
        <w:t>серийно изготавливаемое оборудование / МТР</w:t>
      </w:r>
      <w:r>
        <w:t>) протоколы испытаний могут быть запрошены на этапе проведения закупки</w:t>
      </w:r>
      <w:r w:rsidRPr="002D491D">
        <w:rPr>
          <w:color w:val="auto"/>
        </w:rPr>
        <w:t xml:space="preserve"> при наличии письменного обоснования со стороны Инициатора закупки, при условии согласования с Профильным категорийным управлением АО «РГС» (для закупок, проводимых ЗК-2 / СЗК) или Начальником отдела закупок </w:t>
      </w:r>
      <w:r>
        <w:rPr>
          <w:color w:val="auto"/>
        </w:rPr>
        <w:t>ПАО «РусГидро»</w:t>
      </w:r>
      <w:r w:rsidRPr="002D491D">
        <w:rPr>
          <w:color w:val="auto"/>
        </w:rPr>
        <w:t xml:space="preserve"> (для закупок, проводимых ЗК-1)</w:t>
      </w:r>
      <w:r>
        <w:t>.</w:t>
      </w:r>
    </w:p>
  </w:footnote>
  <w:footnote w:id="25">
    <w:p w14:paraId="253C648D" w14:textId="77777777" w:rsidR="00ED4F74" w:rsidRDefault="00ED4F74" w:rsidP="00690A40">
      <w:pPr>
        <w:pStyle w:val="aff"/>
        <w:jc w:val="both"/>
      </w:pPr>
      <w:r>
        <w:rPr>
          <w:rStyle w:val="afd"/>
        </w:rPr>
        <w:footnoteRef/>
      </w:r>
      <w:r>
        <w:t xml:space="preserve"> В соответствии с требованиями пункта 1 статьи 8.3. ГрК РФ: «</w:t>
      </w:r>
      <w:r w:rsidRPr="00BE23AA">
        <w:t>При этом сметные нормативы и сметные цены строительных ресурсов, использованные при определении сметной стоимости строительства, не подлежат применению при исполнении указанных контрактов или договоров</w:t>
      </w:r>
      <w:r>
        <w:t>»</w:t>
      </w:r>
    </w:p>
  </w:footnote>
  <w:footnote w:id="26">
    <w:p w14:paraId="1FA43D68" w14:textId="77777777" w:rsidR="00ED4F74" w:rsidRDefault="00ED4F74" w:rsidP="00B6760C">
      <w:pPr>
        <w:pStyle w:val="aff"/>
        <w:jc w:val="both"/>
      </w:pPr>
      <w:r>
        <w:rPr>
          <w:rStyle w:val="afd"/>
          <w:rFonts w:cs="Times New Roman (???????? ?????"/>
        </w:rPr>
        <w:footnoteRef/>
      </w:r>
      <w:r>
        <w:t xml:space="preserve"> При этом при подготовке проекта договора в нем следует указывать, что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 В дополнительном соглашении резерв средств на непредвиденные работы и затраты не предусматривается.</w:t>
      </w:r>
      <w:r w:rsidRPr="008841DF">
        <w:t xml:space="preserve"> </w:t>
      </w:r>
      <w:r>
        <w:t>В проекте договора также следует установить условия оплаты непредвиденных расходов.</w:t>
      </w:r>
    </w:p>
    <w:p w14:paraId="7AD47CAB" w14:textId="77777777" w:rsidR="00ED4F74" w:rsidRDefault="00ED4F74" w:rsidP="00B6760C">
      <w:pPr>
        <w:pStyle w:val="aff"/>
        <w:jc w:val="both"/>
      </w:pPr>
    </w:p>
  </w:footnote>
  <w:footnote w:id="27">
    <w:p w14:paraId="50A5584B" w14:textId="5524A8FD" w:rsidR="00ED4F74" w:rsidRDefault="00ED4F74" w:rsidP="00981170">
      <w:pPr>
        <w:pStyle w:val="aff"/>
        <w:jc w:val="both"/>
      </w:pPr>
      <w:r>
        <w:rPr>
          <w:rStyle w:val="afd"/>
        </w:rPr>
        <w:footnoteRef/>
      </w:r>
      <w:r>
        <w:t xml:space="preserve"> Единая методика формирования плановой цены на закупаемую продукцию для организаций группы РусГидро в действующей редакции.</w:t>
      </w:r>
    </w:p>
  </w:footnote>
  <w:footnote w:id="28">
    <w:p w14:paraId="5DAEEDAB" w14:textId="6B9B5CAD" w:rsidR="00ED4F74" w:rsidRDefault="00ED4F74" w:rsidP="00D24868">
      <w:pPr>
        <w:pStyle w:val="aff"/>
      </w:pPr>
      <w:r>
        <w:rPr>
          <w:rStyle w:val="afd"/>
        </w:rPr>
        <w:footnoteRef/>
      </w:r>
      <w:r>
        <w:t xml:space="preserve"> В закупках на поставку </w:t>
      </w:r>
      <w:r>
        <w:rPr>
          <w:color w:val="1F497D"/>
        </w:rPr>
        <w:t>топлива для технологических целей</w:t>
      </w:r>
    </w:p>
  </w:footnote>
  <w:footnote w:id="29">
    <w:p w14:paraId="0F191A70" w14:textId="61FD1B3E" w:rsidR="00ED4F74" w:rsidRDefault="00ED4F74">
      <w:pPr>
        <w:pStyle w:val="aff"/>
      </w:pPr>
      <w:r>
        <w:rPr>
          <w:rStyle w:val="afd"/>
        </w:rPr>
        <w:footnoteRef/>
      </w:r>
      <w:r>
        <w:t xml:space="preserve"> Здесь и далее (для матриц): подразумеваются услуги, оказываемые при поставке товара, например услуги по шефмонтажу, шефналадке.</w:t>
      </w:r>
    </w:p>
  </w:footnote>
  <w:footnote w:id="30">
    <w:p w14:paraId="27E8A462" w14:textId="77777777" w:rsidR="00ED4F74" w:rsidRDefault="00ED4F74" w:rsidP="006F051F">
      <w:pPr>
        <w:pStyle w:val="aff"/>
      </w:pPr>
      <w:r>
        <w:rPr>
          <w:rStyle w:val="afd"/>
        </w:rPr>
        <w:footnoteRef/>
      </w:r>
      <w:r>
        <w:t xml:space="preserve"> Поставляемые МТР могут быть выделены в несколько отдельных перечней (спецификаций). При этом такие поставляемые МТР не включаются в сметную документацию разработанную / согласованную заказчиком.</w:t>
      </w:r>
    </w:p>
  </w:footnote>
  <w:footnote w:id="31">
    <w:p w14:paraId="22F71BA5" w14:textId="77777777" w:rsidR="00ED4F74" w:rsidRDefault="00ED4F74" w:rsidP="006F051F">
      <w:pPr>
        <w:pStyle w:val="aff"/>
      </w:pPr>
      <w:r>
        <w:rPr>
          <w:rStyle w:val="afd"/>
        </w:rPr>
        <w:footnoteRef/>
      </w:r>
      <w:r>
        <w:t xml:space="preserve"> Поставляемые МТР могут быть выделены в несколько отдельных спецификаций (перечней). При этом такие поставляемые МТР не включаются в сметную документацию разработанную / согласованную заказчиком.</w:t>
      </w:r>
    </w:p>
  </w:footnote>
  <w:footnote w:id="32">
    <w:p w14:paraId="0839D2D6" w14:textId="77777777" w:rsidR="00ED4F74" w:rsidRDefault="00ED4F74">
      <w:pPr>
        <w:pStyle w:val="aff"/>
      </w:pPr>
      <w:r>
        <w:rPr>
          <w:rStyle w:val="afd"/>
        </w:rPr>
        <w:footnoteRef/>
      </w:r>
      <w:r>
        <w:t xml:space="preserve"> При необходимости допустимо применение трех и более уровневых структур критериев оценки. При этом подходы к формированию и использованию таких структур аналогичны подходам для указанной в Методике двухуровневой структуры критериев оценки.</w:t>
      </w:r>
    </w:p>
  </w:footnote>
  <w:footnote w:id="33">
    <w:p w14:paraId="2D5A1AD5" w14:textId="77777777" w:rsidR="00ED4F74" w:rsidRDefault="00ED4F74" w:rsidP="001E61A0">
      <w:pPr>
        <w:pStyle w:val="aff"/>
        <w:tabs>
          <w:tab w:val="left" w:pos="426"/>
        </w:tabs>
        <w:spacing w:before="40" w:after="40"/>
        <w:ind w:left="425" w:hanging="425"/>
        <w:jc w:val="both"/>
      </w:pPr>
      <w:r w:rsidRPr="008B05B6">
        <w:rPr>
          <w:rStyle w:val="afd"/>
          <w:rFonts w:cs="Times New Roman (???????? ?????"/>
          <w:sz w:val="22"/>
          <w:szCs w:val="22"/>
        </w:rPr>
        <w:footnoteRef/>
      </w:r>
      <w:r w:rsidRPr="008B05B6">
        <w:rPr>
          <w:sz w:val="22"/>
          <w:szCs w:val="22"/>
        </w:rPr>
        <w:tab/>
        <w:t>«</w:t>
      </w:r>
      <w:r w:rsidRPr="008B05B6">
        <w:rPr>
          <w:b/>
          <w:sz w:val="22"/>
          <w:szCs w:val="22"/>
          <w:lang w:val="en-US"/>
        </w:rPr>
        <w:t>MIN</w:t>
      </w:r>
      <w:r w:rsidRPr="008B05B6">
        <w:rPr>
          <w:sz w:val="22"/>
          <w:szCs w:val="22"/>
        </w:rPr>
        <w:t xml:space="preserve">» – минимальный допустимый вес критерия оценки первого уровня; если он установлен, то критерий применяется в обязательном порядке; </w:t>
      </w:r>
      <w:r>
        <w:rPr>
          <w:sz w:val="22"/>
          <w:szCs w:val="22"/>
        </w:rPr>
        <w:br/>
      </w:r>
      <w:r w:rsidRPr="008B05B6">
        <w:rPr>
          <w:sz w:val="22"/>
          <w:szCs w:val="22"/>
        </w:rPr>
        <w:t>«</w:t>
      </w:r>
      <w:r w:rsidRPr="008B05B6">
        <w:rPr>
          <w:b/>
          <w:sz w:val="22"/>
          <w:szCs w:val="22"/>
          <w:lang w:val="en-US"/>
        </w:rPr>
        <w:t>MAX</w:t>
      </w:r>
      <w:r w:rsidRPr="008B05B6">
        <w:rPr>
          <w:sz w:val="22"/>
          <w:szCs w:val="22"/>
        </w:rPr>
        <w:t>» – максимальный допустимый вес критерия оценки первого уровня.</w:t>
      </w:r>
    </w:p>
  </w:footnote>
  <w:footnote w:id="34">
    <w:p w14:paraId="74C434F8" w14:textId="77777777" w:rsidR="00ED4F74" w:rsidRDefault="00ED4F74" w:rsidP="001E61A0">
      <w:pPr>
        <w:pStyle w:val="aff"/>
        <w:tabs>
          <w:tab w:val="left" w:pos="426"/>
        </w:tabs>
        <w:spacing w:before="40" w:after="40"/>
        <w:ind w:left="425" w:hanging="425"/>
        <w:jc w:val="both"/>
      </w:pPr>
      <w:r w:rsidRPr="008B05B6">
        <w:rPr>
          <w:rStyle w:val="afd"/>
          <w:rFonts w:cs="Times New Roman (???????? ?????"/>
          <w:sz w:val="22"/>
          <w:szCs w:val="22"/>
        </w:rPr>
        <w:footnoteRef/>
      </w:r>
      <w:r w:rsidRPr="008B05B6">
        <w:rPr>
          <w:sz w:val="22"/>
          <w:szCs w:val="22"/>
        </w:rPr>
        <w:tab/>
        <w:t>«Цена договора</w:t>
      </w:r>
      <w:r>
        <w:rPr>
          <w:sz w:val="22"/>
          <w:szCs w:val="22"/>
        </w:rPr>
        <w:t xml:space="preserve"> (заявки)</w:t>
      </w:r>
      <w:r w:rsidRPr="008B05B6">
        <w:rPr>
          <w:sz w:val="22"/>
          <w:szCs w:val="22"/>
        </w:rPr>
        <w:t xml:space="preserve">» / «Цена за единицу продукции» / </w:t>
      </w:r>
      <w:r>
        <w:rPr>
          <w:sz w:val="22"/>
          <w:szCs w:val="22"/>
        </w:rPr>
        <w:t>«Коэффициент снижения цены за единицу продукции (скидка)»</w:t>
      </w:r>
      <w:r w:rsidRPr="006300BD">
        <w:rPr>
          <w:sz w:val="22"/>
          <w:szCs w:val="22"/>
        </w:rPr>
        <w:t xml:space="preserve"> </w:t>
      </w:r>
      <w:r>
        <w:rPr>
          <w:sz w:val="22"/>
          <w:szCs w:val="22"/>
        </w:rPr>
        <w:t>/</w:t>
      </w:r>
      <w:r w:rsidRPr="002C0AD5">
        <w:rPr>
          <w:sz w:val="22"/>
          <w:szCs w:val="22"/>
        </w:rPr>
        <w:t xml:space="preserve"> </w:t>
      </w:r>
      <w:r w:rsidRPr="008B05B6">
        <w:rPr>
          <w:sz w:val="22"/>
          <w:szCs w:val="22"/>
        </w:rPr>
        <w:t>«Расходы на эксплуатацию и техническое обслуживание приобретаемой продукции в установленный срок эксплуатации» / «Стоимость жизненного цикла продукции».</w:t>
      </w:r>
    </w:p>
  </w:footnote>
  <w:footnote w:id="35">
    <w:p w14:paraId="2630F4E6" w14:textId="77777777" w:rsidR="00ED4F74" w:rsidRPr="0003741B" w:rsidRDefault="00ED4F74" w:rsidP="001E61A0">
      <w:pPr>
        <w:pStyle w:val="aff"/>
        <w:spacing w:before="40" w:after="40"/>
        <w:ind w:left="426" w:hanging="426"/>
      </w:pPr>
      <w:r w:rsidRPr="00B34926">
        <w:rPr>
          <w:rStyle w:val="afd"/>
          <w:sz w:val="22"/>
          <w:szCs w:val="22"/>
        </w:rPr>
        <w:footnoteRef/>
      </w:r>
      <w:r>
        <w:t xml:space="preserve"> </w:t>
      </w:r>
      <w:r>
        <w:tab/>
      </w:r>
      <w:r w:rsidRPr="00B34926">
        <w:t>В случае применения данного критерия</w:t>
      </w:r>
      <w:r>
        <w:t xml:space="preserve"> в </w:t>
      </w:r>
      <w:r w:rsidRPr="0003741B">
        <w:t xml:space="preserve">соответствии с п. </w:t>
      </w:r>
      <w:r>
        <w:fldChar w:fldCharType="begin"/>
      </w:r>
      <w:r>
        <w:instrText xml:space="preserve"> REF _Ref64622576 \n \h </w:instrText>
      </w:r>
      <w:r>
        <w:fldChar w:fldCharType="separate"/>
      </w:r>
      <w:r>
        <w:t>8.5.11</w:t>
      </w:r>
      <w:r>
        <w:fldChar w:fldCharType="end"/>
      </w:r>
      <w:r w:rsidRPr="0003741B">
        <w:t xml:space="preserve"> настоящей методики, остальные неценовые критерии к применению не допустимы.</w:t>
      </w:r>
    </w:p>
  </w:footnote>
  <w:footnote w:id="36">
    <w:p w14:paraId="3F2FD720" w14:textId="77777777" w:rsidR="00ED4F74" w:rsidRDefault="00ED4F74" w:rsidP="00C43914">
      <w:pPr>
        <w:ind w:left="426" w:hanging="426"/>
      </w:pPr>
      <w:r w:rsidRPr="0003741B">
        <w:rPr>
          <w:rStyle w:val="afd"/>
          <w:sz w:val="22"/>
          <w:szCs w:val="22"/>
        </w:rPr>
        <w:footnoteRef/>
      </w:r>
      <w:r w:rsidRPr="00CA64EA">
        <w:t xml:space="preserve"> </w:t>
      </w:r>
      <w:r w:rsidRPr="00CA64EA">
        <w:tab/>
      </w:r>
      <w:r w:rsidRPr="00C43914">
        <w:rPr>
          <w:sz w:val="20"/>
          <w:szCs w:val="20"/>
        </w:rPr>
        <w:t xml:space="preserve">В случае применения данного критерия в соответствии с п. </w:t>
      </w:r>
      <w:r w:rsidRPr="00C43914">
        <w:rPr>
          <w:sz w:val="20"/>
          <w:szCs w:val="20"/>
        </w:rPr>
        <w:fldChar w:fldCharType="begin"/>
      </w:r>
      <w:r w:rsidRPr="00C43914">
        <w:rPr>
          <w:sz w:val="20"/>
          <w:szCs w:val="20"/>
        </w:rPr>
        <w:instrText xml:space="preserve"> REF _Ref64622576 \n \h  \* MERGEFORMAT </w:instrText>
      </w:r>
      <w:r w:rsidRPr="00C43914">
        <w:rPr>
          <w:sz w:val="20"/>
          <w:szCs w:val="20"/>
        </w:rPr>
      </w:r>
      <w:r w:rsidRPr="00C43914">
        <w:rPr>
          <w:sz w:val="20"/>
          <w:szCs w:val="20"/>
        </w:rPr>
        <w:fldChar w:fldCharType="separate"/>
      </w:r>
      <w:r>
        <w:rPr>
          <w:sz w:val="20"/>
          <w:szCs w:val="20"/>
        </w:rPr>
        <w:t>8.5.11</w:t>
      </w:r>
      <w:r w:rsidRPr="00C43914">
        <w:rPr>
          <w:sz w:val="20"/>
          <w:szCs w:val="20"/>
        </w:rPr>
        <w:fldChar w:fldCharType="end"/>
      </w:r>
      <w:r w:rsidRPr="00C43914">
        <w:rPr>
          <w:sz w:val="20"/>
          <w:szCs w:val="20"/>
        </w:rPr>
        <w:t xml:space="preserve"> настоящей методики, остальные неценовые критерии, кроме критерия </w:t>
      </w:r>
      <w:r w:rsidRPr="00C43914">
        <w:rPr>
          <w:bCs/>
          <w:sz w:val="20"/>
          <w:szCs w:val="20"/>
        </w:rPr>
        <w:t>«Квалификация (предпочти-тельность) участника: отношение участника закупки к изготовителю предлагаемой продукции»</w:t>
      </w:r>
      <w:r w:rsidRPr="00C43914">
        <w:rPr>
          <w:sz w:val="20"/>
          <w:szCs w:val="20"/>
        </w:rPr>
        <w:t>, к применению не допустимы.</w:t>
      </w:r>
    </w:p>
  </w:footnote>
  <w:footnote w:id="37">
    <w:p w14:paraId="7710DFA7" w14:textId="7EFA17A8" w:rsidR="00ED4F74" w:rsidRDefault="00ED4F74" w:rsidP="005146B3">
      <w:pPr>
        <w:pStyle w:val="aff"/>
        <w:jc w:val="both"/>
      </w:pPr>
      <w:r>
        <w:rPr>
          <w:rStyle w:val="afd"/>
        </w:rPr>
        <w:footnoteRef/>
      </w:r>
      <w:r>
        <w:t xml:space="preserve"> При закупке услуг по страхованию вес ценового критерия оценки первого уровня устанавливается для каждой такой закупки индивидуально при формировании ПЗД (без соблюдения установленного в таблице диапазона).</w:t>
      </w:r>
    </w:p>
  </w:footnote>
  <w:footnote w:id="38">
    <w:p w14:paraId="295CA99D" w14:textId="77777777" w:rsidR="00ED4F74" w:rsidRDefault="00ED4F74">
      <w:pPr>
        <w:pStyle w:val="aff"/>
      </w:pPr>
      <w:r>
        <w:rPr>
          <w:rStyle w:val="afd"/>
        </w:rPr>
        <w:footnoteRef/>
      </w:r>
      <w:r>
        <w:t xml:space="preserve"> В закупках, когда в отношении опыта участника установлено только предпочтение (критерий оценки)</w:t>
      </w:r>
    </w:p>
  </w:footnote>
  <w:footnote w:id="39">
    <w:p w14:paraId="62E3AE58" w14:textId="77777777" w:rsidR="00ED4F74" w:rsidRDefault="00ED4F74">
      <w:pPr>
        <w:pStyle w:val="aff"/>
      </w:pPr>
      <w:r>
        <w:rPr>
          <w:rStyle w:val="afd"/>
        </w:rPr>
        <w:footnoteRef/>
      </w:r>
      <w:r>
        <w:t xml:space="preserve"> В закупках, когда в отношении опыта участника установлено как требование (критерий отбора), так и предпочтение (критерий оценки)</w:t>
      </w:r>
    </w:p>
  </w:footnote>
  <w:footnote w:id="40">
    <w:p w14:paraId="53A45CA7" w14:textId="77777777" w:rsidR="00ED4F74" w:rsidRDefault="00ED4F74">
      <w:pPr>
        <w:pStyle w:val="aff"/>
      </w:pPr>
      <w:r>
        <w:rPr>
          <w:rStyle w:val="afd"/>
        </w:rPr>
        <w:footnoteRef/>
      </w:r>
      <w:r>
        <w:t xml:space="preserve"> В закупках, когда в отношении опыта участника установлено только предпочтение (критерий оценки)</w:t>
      </w:r>
    </w:p>
  </w:footnote>
  <w:footnote w:id="41">
    <w:p w14:paraId="63836814" w14:textId="77777777" w:rsidR="00ED4F74" w:rsidRDefault="00ED4F74">
      <w:pPr>
        <w:pStyle w:val="aff"/>
      </w:pPr>
      <w:r>
        <w:rPr>
          <w:rStyle w:val="afd"/>
        </w:rPr>
        <w:footnoteRef/>
      </w:r>
      <w:r>
        <w:t xml:space="preserve"> В закупках, когда в отношении опыта участника установлено как требование (критерий отбора), так и предпочтение (критерий оценки)</w:t>
      </w:r>
    </w:p>
  </w:footnote>
  <w:footnote w:id="42">
    <w:p w14:paraId="433CB94E" w14:textId="77777777" w:rsidR="00ED4F74" w:rsidRDefault="00ED4F74" w:rsidP="00DA5784">
      <w:pPr>
        <w:pStyle w:val="aff"/>
      </w:pPr>
      <w:r>
        <w:rPr>
          <w:rStyle w:val="afd"/>
        </w:rPr>
        <w:footnoteRef/>
      </w:r>
      <w:r>
        <w:t xml:space="preserve"> Основаны на практике проведения закупок в Группе РусГидро</w:t>
      </w:r>
    </w:p>
  </w:footnote>
  <w:footnote w:id="43">
    <w:p w14:paraId="2B27306E" w14:textId="56889E79" w:rsidR="00ED4F74" w:rsidRDefault="00ED4F74">
      <w:pPr>
        <w:pStyle w:val="aff"/>
      </w:pPr>
      <w:r>
        <w:rPr>
          <w:rStyle w:val="afd"/>
        </w:rPr>
        <w:footnoteRef/>
      </w:r>
      <w:r>
        <w:t xml:space="preserve"> Только </w:t>
      </w:r>
      <w:r w:rsidRPr="002F1CCD">
        <w:t>серийно изготавливаемое оборудование / МТР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A0A9A6A"/>
    <w:lvl w:ilvl="0">
      <w:start w:val="1"/>
      <w:numFmt w:val="decimal"/>
      <w:pStyle w:val="a"/>
      <w:lvlText w:val="%1."/>
      <w:lvlJc w:val="left"/>
      <w:pPr>
        <w:tabs>
          <w:tab w:val="num" w:pos="8725"/>
        </w:tabs>
        <w:ind w:left="8725" w:hanging="360"/>
      </w:pPr>
      <w:rPr>
        <w:rFonts w:cs="Times New Roman"/>
      </w:rPr>
    </w:lvl>
  </w:abstractNum>
  <w:abstractNum w:abstractNumId="1" w15:restartNumberingAfterBreak="0">
    <w:nsid w:val="FFFFFF89"/>
    <w:multiLevelType w:val="singleLevel"/>
    <w:tmpl w:val="860AB2EA"/>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000F64B4"/>
    <w:multiLevelType w:val="hybridMultilevel"/>
    <w:tmpl w:val="48181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5A128C"/>
    <w:multiLevelType w:val="hybridMultilevel"/>
    <w:tmpl w:val="7D2EC61C"/>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B45D90"/>
    <w:multiLevelType w:val="hybridMultilevel"/>
    <w:tmpl w:val="6DC6D8C4"/>
    <w:lvl w:ilvl="0" w:tplc="81AE4E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EB1556"/>
    <w:multiLevelType w:val="hybridMultilevel"/>
    <w:tmpl w:val="6408E8FE"/>
    <w:lvl w:ilvl="0" w:tplc="E8E2BA08">
      <w:start w:val="1"/>
      <w:numFmt w:val="bullet"/>
      <w:pStyle w:val="a1"/>
      <w:lvlText w:val=""/>
      <w:lvlJc w:val="left"/>
      <w:pPr>
        <w:ind w:left="2194" w:hanging="360"/>
      </w:pPr>
      <w:rPr>
        <w:rFonts w:ascii="Symbol" w:hAnsi="Symbol" w:hint="default"/>
      </w:rPr>
    </w:lvl>
    <w:lvl w:ilvl="1" w:tplc="04190003" w:tentative="1">
      <w:start w:val="1"/>
      <w:numFmt w:val="bullet"/>
      <w:lvlText w:val="o"/>
      <w:lvlJc w:val="left"/>
      <w:pPr>
        <w:ind w:left="2914" w:hanging="360"/>
      </w:pPr>
      <w:rPr>
        <w:rFonts w:ascii="Courier New" w:hAnsi="Courier New" w:hint="default"/>
      </w:rPr>
    </w:lvl>
    <w:lvl w:ilvl="2" w:tplc="04190005" w:tentative="1">
      <w:start w:val="1"/>
      <w:numFmt w:val="bullet"/>
      <w:lvlText w:val=""/>
      <w:lvlJc w:val="left"/>
      <w:pPr>
        <w:ind w:left="3634" w:hanging="360"/>
      </w:pPr>
      <w:rPr>
        <w:rFonts w:ascii="Wingdings" w:hAnsi="Wingdings" w:hint="default"/>
      </w:rPr>
    </w:lvl>
    <w:lvl w:ilvl="3" w:tplc="04190001" w:tentative="1">
      <w:start w:val="1"/>
      <w:numFmt w:val="bullet"/>
      <w:lvlText w:val=""/>
      <w:lvlJc w:val="left"/>
      <w:pPr>
        <w:ind w:left="4354" w:hanging="360"/>
      </w:pPr>
      <w:rPr>
        <w:rFonts w:ascii="Symbol" w:hAnsi="Symbol" w:hint="default"/>
      </w:rPr>
    </w:lvl>
    <w:lvl w:ilvl="4" w:tplc="04190003" w:tentative="1">
      <w:start w:val="1"/>
      <w:numFmt w:val="bullet"/>
      <w:lvlText w:val="o"/>
      <w:lvlJc w:val="left"/>
      <w:pPr>
        <w:ind w:left="5074" w:hanging="360"/>
      </w:pPr>
      <w:rPr>
        <w:rFonts w:ascii="Courier New" w:hAnsi="Courier New" w:hint="default"/>
      </w:rPr>
    </w:lvl>
    <w:lvl w:ilvl="5" w:tplc="04190005" w:tentative="1">
      <w:start w:val="1"/>
      <w:numFmt w:val="bullet"/>
      <w:lvlText w:val=""/>
      <w:lvlJc w:val="left"/>
      <w:pPr>
        <w:ind w:left="5794" w:hanging="360"/>
      </w:pPr>
      <w:rPr>
        <w:rFonts w:ascii="Wingdings" w:hAnsi="Wingdings" w:hint="default"/>
      </w:rPr>
    </w:lvl>
    <w:lvl w:ilvl="6" w:tplc="04190001" w:tentative="1">
      <w:start w:val="1"/>
      <w:numFmt w:val="bullet"/>
      <w:lvlText w:val=""/>
      <w:lvlJc w:val="left"/>
      <w:pPr>
        <w:ind w:left="6514" w:hanging="360"/>
      </w:pPr>
      <w:rPr>
        <w:rFonts w:ascii="Symbol" w:hAnsi="Symbol" w:hint="default"/>
      </w:rPr>
    </w:lvl>
    <w:lvl w:ilvl="7" w:tplc="04190003" w:tentative="1">
      <w:start w:val="1"/>
      <w:numFmt w:val="bullet"/>
      <w:lvlText w:val="o"/>
      <w:lvlJc w:val="left"/>
      <w:pPr>
        <w:ind w:left="7234" w:hanging="360"/>
      </w:pPr>
      <w:rPr>
        <w:rFonts w:ascii="Courier New" w:hAnsi="Courier New" w:hint="default"/>
      </w:rPr>
    </w:lvl>
    <w:lvl w:ilvl="8" w:tplc="04190005" w:tentative="1">
      <w:start w:val="1"/>
      <w:numFmt w:val="bullet"/>
      <w:lvlText w:val=""/>
      <w:lvlJc w:val="left"/>
      <w:pPr>
        <w:ind w:left="7954" w:hanging="360"/>
      </w:pPr>
      <w:rPr>
        <w:rFonts w:ascii="Wingdings" w:hAnsi="Wingdings" w:hint="default"/>
      </w:rPr>
    </w:lvl>
  </w:abstractNum>
  <w:abstractNum w:abstractNumId="6" w15:restartNumberingAfterBreak="0">
    <w:nsid w:val="03E923E9"/>
    <w:multiLevelType w:val="hybridMultilevel"/>
    <w:tmpl w:val="6C4C2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7B21BD"/>
    <w:multiLevelType w:val="hybridMultilevel"/>
    <w:tmpl w:val="7AACAB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A36766"/>
    <w:multiLevelType w:val="hybridMultilevel"/>
    <w:tmpl w:val="0352ADD0"/>
    <w:lvl w:ilvl="0" w:tplc="04190005">
      <w:start w:val="1"/>
      <w:numFmt w:val="bullet"/>
      <w:pStyle w:val="a2"/>
      <w:lvlText w:val=""/>
      <w:lvlJc w:val="left"/>
      <w:pPr>
        <w:ind w:left="622" w:hanging="360"/>
      </w:pPr>
      <w:rPr>
        <w:rFonts w:ascii="Wingdings" w:hAnsi="Wingdings" w:hint="default"/>
      </w:rPr>
    </w:lvl>
    <w:lvl w:ilvl="1" w:tplc="04190003" w:tentative="1">
      <w:start w:val="1"/>
      <w:numFmt w:val="bullet"/>
      <w:lvlText w:val="o"/>
      <w:lvlJc w:val="left"/>
      <w:pPr>
        <w:ind w:left="1342" w:hanging="360"/>
      </w:pPr>
      <w:rPr>
        <w:rFonts w:ascii="Courier New" w:hAnsi="Courier New" w:hint="default"/>
      </w:rPr>
    </w:lvl>
    <w:lvl w:ilvl="2" w:tplc="04190005" w:tentative="1">
      <w:start w:val="1"/>
      <w:numFmt w:val="bullet"/>
      <w:lvlText w:val=""/>
      <w:lvlJc w:val="left"/>
      <w:pPr>
        <w:ind w:left="2062" w:hanging="360"/>
      </w:pPr>
      <w:rPr>
        <w:rFonts w:ascii="Wingdings" w:hAnsi="Wingdings" w:hint="default"/>
      </w:rPr>
    </w:lvl>
    <w:lvl w:ilvl="3" w:tplc="04190001" w:tentative="1">
      <w:start w:val="1"/>
      <w:numFmt w:val="bullet"/>
      <w:lvlText w:val=""/>
      <w:lvlJc w:val="left"/>
      <w:pPr>
        <w:ind w:left="2782" w:hanging="360"/>
      </w:pPr>
      <w:rPr>
        <w:rFonts w:ascii="Symbol" w:hAnsi="Symbol" w:hint="default"/>
      </w:rPr>
    </w:lvl>
    <w:lvl w:ilvl="4" w:tplc="04190003" w:tentative="1">
      <w:start w:val="1"/>
      <w:numFmt w:val="bullet"/>
      <w:lvlText w:val="o"/>
      <w:lvlJc w:val="left"/>
      <w:pPr>
        <w:ind w:left="3502" w:hanging="360"/>
      </w:pPr>
      <w:rPr>
        <w:rFonts w:ascii="Courier New" w:hAnsi="Courier New" w:hint="default"/>
      </w:rPr>
    </w:lvl>
    <w:lvl w:ilvl="5" w:tplc="04190005" w:tentative="1">
      <w:start w:val="1"/>
      <w:numFmt w:val="bullet"/>
      <w:lvlText w:val=""/>
      <w:lvlJc w:val="left"/>
      <w:pPr>
        <w:ind w:left="4222" w:hanging="360"/>
      </w:pPr>
      <w:rPr>
        <w:rFonts w:ascii="Wingdings" w:hAnsi="Wingdings" w:hint="default"/>
      </w:rPr>
    </w:lvl>
    <w:lvl w:ilvl="6" w:tplc="04190001" w:tentative="1">
      <w:start w:val="1"/>
      <w:numFmt w:val="bullet"/>
      <w:lvlText w:val=""/>
      <w:lvlJc w:val="left"/>
      <w:pPr>
        <w:ind w:left="4942" w:hanging="360"/>
      </w:pPr>
      <w:rPr>
        <w:rFonts w:ascii="Symbol" w:hAnsi="Symbol" w:hint="default"/>
      </w:rPr>
    </w:lvl>
    <w:lvl w:ilvl="7" w:tplc="04190003" w:tentative="1">
      <w:start w:val="1"/>
      <w:numFmt w:val="bullet"/>
      <w:lvlText w:val="o"/>
      <w:lvlJc w:val="left"/>
      <w:pPr>
        <w:ind w:left="5662" w:hanging="360"/>
      </w:pPr>
      <w:rPr>
        <w:rFonts w:ascii="Courier New" w:hAnsi="Courier New" w:hint="default"/>
      </w:rPr>
    </w:lvl>
    <w:lvl w:ilvl="8" w:tplc="04190005" w:tentative="1">
      <w:start w:val="1"/>
      <w:numFmt w:val="bullet"/>
      <w:lvlText w:val=""/>
      <w:lvlJc w:val="left"/>
      <w:pPr>
        <w:ind w:left="6382" w:hanging="360"/>
      </w:pPr>
      <w:rPr>
        <w:rFonts w:ascii="Wingdings" w:hAnsi="Wingdings" w:hint="default"/>
      </w:rPr>
    </w:lvl>
  </w:abstractNum>
  <w:abstractNum w:abstractNumId="9" w15:restartNumberingAfterBreak="0">
    <w:nsid w:val="080E4411"/>
    <w:multiLevelType w:val="multilevel"/>
    <w:tmpl w:val="6F429FE2"/>
    <w:lvl w:ilvl="0">
      <w:start w:val="1"/>
      <w:numFmt w:val="upperRoman"/>
      <w:pStyle w:val="1"/>
      <w:lvlText w:val="Раздел %1."/>
      <w:lvlJc w:val="left"/>
      <w:pPr>
        <w:ind w:left="1701" w:hanging="1701"/>
      </w:pPr>
      <w:rPr>
        <w:rFonts w:cs="Times New Roman" w:hint="default"/>
      </w:rPr>
    </w:lvl>
    <w:lvl w:ilvl="1">
      <w:start w:val="1"/>
      <w:numFmt w:val="decimal"/>
      <w:lvlRestart w:val="0"/>
      <w:pStyle w:val="11"/>
      <w:lvlText w:val="Глава %2"/>
      <w:lvlJc w:val="left"/>
      <w:pPr>
        <w:ind w:left="1701" w:hanging="1701"/>
      </w:pPr>
      <w:rPr>
        <w:rFonts w:cs="Times New Roman" w:hint="default"/>
      </w:rPr>
    </w:lvl>
    <w:lvl w:ilvl="2">
      <w:start w:val="1"/>
      <w:numFmt w:val="decimal"/>
      <w:pStyle w:val="111"/>
      <w:lvlText w:val="%2.%3"/>
      <w:lvlJc w:val="left"/>
      <w:pPr>
        <w:ind w:left="1134" w:hanging="1134"/>
      </w:pPr>
      <w:rPr>
        <w:rFonts w:cs="Times New Roman" w:hint="default"/>
      </w:rPr>
    </w:lvl>
    <w:lvl w:ilvl="3">
      <w:start w:val="1"/>
      <w:numFmt w:val="decimal"/>
      <w:pStyle w:val="10"/>
      <w:lvlText w:val="%2.%3.%4"/>
      <w:lvlJc w:val="left"/>
      <w:pPr>
        <w:ind w:left="1134" w:hanging="1134"/>
      </w:pPr>
      <w:rPr>
        <w:rFonts w:cs="Times New Roman" w:hint="default"/>
      </w:rPr>
    </w:lvl>
    <w:lvl w:ilvl="4">
      <w:start w:val="1"/>
      <w:numFmt w:val="russianLower"/>
      <w:pStyle w:val="a3"/>
      <w:lvlText w:val="%5)"/>
      <w:lvlJc w:val="left"/>
      <w:pPr>
        <w:ind w:left="2836" w:hanging="567"/>
      </w:pPr>
      <w:rPr>
        <w:rFonts w:cs="Times New Roman" w:hint="default"/>
      </w:rPr>
    </w:lvl>
    <w:lvl w:ilvl="5">
      <w:start w:val="1"/>
      <w:numFmt w:val="bullet"/>
      <w:lvlText w:val=""/>
      <w:lvlJc w:val="left"/>
      <w:pPr>
        <w:ind w:left="2268" w:hanging="567"/>
      </w:pPr>
      <w:rPr>
        <w:rFonts w:ascii="Symbol" w:hAnsi="Symbol" w:hint="default"/>
      </w:rPr>
    </w:lvl>
    <w:lvl w:ilvl="6">
      <w:start w:val="1"/>
      <w:numFmt w:val="none"/>
      <w:lvlText w:val=""/>
      <w:lvlJc w:val="left"/>
      <w:pPr>
        <w:ind w:left="1134" w:hanging="1134"/>
      </w:pPr>
      <w:rPr>
        <w:rFonts w:cs="Times New Roman" w:hint="default"/>
      </w:rPr>
    </w:lvl>
    <w:lvl w:ilvl="7">
      <w:start w:val="1"/>
      <w:numFmt w:val="none"/>
      <w:lvlText w:val=""/>
      <w:lvlJc w:val="left"/>
      <w:pPr>
        <w:ind w:left="1418" w:hanging="1418"/>
      </w:pPr>
      <w:rPr>
        <w:rFonts w:cs="Times New Roman" w:hint="default"/>
      </w:rPr>
    </w:lvl>
    <w:lvl w:ilvl="8">
      <w:start w:val="1"/>
      <w:numFmt w:val="none"/>
      <w:lvlText w:val=""/>
      <w:lvlJc w:val="left"/>
      <w:pPr>
        <w:ind w:left="1418" w:hanging="1418"/>
      </w:pPr>
      <w:rPr>
        <w:rFonts w:cs="Times New Roman" w:hint="default"/>
      </w:rPr>
    </w:lvl>
  </w:abstractNum>
  <w:abstractNum w:abstractNumId="10" w15:restartNumberingAfterBreak="0">
    <w:nsid w:val="0B805624"/>
    <w:multiLevelType w:val="hybridMultilevel"/>
    <w:tmpl w:val="6C4C2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8E1FCC"/>
    <w:multiLevelType w:val="hybridMultilevel"/>
    <w:tmpl w:val="2692F634"/>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E102E0D"/>
    <w:multiLevelType w:val="hybridMultilevel"/>
    <w:tmpl w:val="5386989A"/>
    <w:lvl w:ilvl="0" w:tplc="B8A40E26">
      <w:start w:val="1"/>
      <w:numFmt w:val="decimal"/>
      <w:pStyle w:val="a4"/>
      <w:lvlText w:val="Приложение %1."/>
      <w:lvlJc w:val="left"/>
      <w:pPr>
        <w:ind w:left="720" w:hanging="360"/>
      </w:pPr>
      <w:rPr>
        <w:rFonts w:cs="Times New Roman" w:hint="default"/>
        <w:b/>
        <w:bCs w:val="0"/>
        <w:i w:val="0"/>
        <w:iCs w:val="0"/>
        <w:caps/>
        <w:strike w:val="0"/>
        <w:dstrike w:val="0"/>
        <w:vanish w:val="0"/>
        <w:color w:val="000000"/>
        <w:spacing w:val="0"/>
        <w:kern w:val="0"/>
        <w:position w:val="0"/>
        <w:sz w:val="26"/>
        <w:u w:val="none"/>
        <w:effect w:val="none"/>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F89310C"/>
    <w:multiLevelType w:val="multilevel"/>
    <w:tmpl w:val="D30E6DD8"/>
    <w:lvl w:ilvl="0">
      <w:start w:val="1"/>
      <w:numFmt w:val="decimal"/>
      <w:pStyle w:val="12"/>
      <w:lvlText w:val="%1."/>
      <w:lvlJc w:val="left"/>
      <w:pPr>
        <w:tabs>
          <w:tab w:val="num" w:pos="360"/>
        </w:tabs>
        <w:ind w:left="360" w:hanging="360"/>
      </w:pPr>
      <w:rPr>
        <w:rFonts w:cs="Times New Roman" w:hint="default"/>
      </w:rPr>
    </w:lvl>
    <w:lvl w:ilvl="1">
      <w:start w:val="1"/>
      <w:numFmt w:val="decimal"/>
      <w:pStyle w:val="2"/>
      <w:lvlText w:val="%1.%2."/>
      <w:lvlJc w:val="left"/>
      <w:pPr>
        <w:tabs>
          <w:tab w:val="num" w:pos="792"/>
        </w:tabs>
        <w:ind w:left="792" w:hanging="432"/>
      </w:pPr>
      <w:rPr>
        <w:rFonts w:cs="Times New Roman" w:hint="default"/>
        <w:color w:val="auto"/>
      </w:rPr>
    </w:lvl>
    <w:lvl w:ilvl="2">
      <w:start w:val="1"/>
      <w:numFmt w:val="decimal"/>
      <w:pStyle w:val="3"/>
      <w:lvlText w:val="%1.%2.%3."/>
      <w:lvlJc w:val="left"/>
      <w:pPr>
        <w:tabs>
          <w:tab w:val="num" w:pos="1440"/>
        </w:tabs>
        <w:ind w:left="1224" w:hanging="504"/>
      </w:pPr>
      <w:rPr>
        <w:rFonts w:ascii="Garamond" w:hAnsi="Garamond" w:cs="Times New Roman" w:hint="default"/>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2254A68"/>
    <w:multiLevelType w:val="hybridMultilevel"/>
    <w:tmpl w:val="66E4D02A"/>
    <w:lvl w:ilvl="0" w:tplc="CC2EB172">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5" w15:restartNumberingAfterBreak="0">
    <w:nsid w:val="13926A75"/>
    <w:multiLevelType w:val="hybridMultilevel"/>
    <w:tmpl w:val="F83834D0"/>
    <w:lvl w:ilvl="0" w:tplc="794CF992">
      <w:start w:val="1"/>
      <w:numFmt w:val="decimal"/>
      <w:lvlText w:val="Формула %1"/>
      <w:lvlJc w:val="left"/>
      <w:pPr>
        <w:ind w:left="8448"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tplc="04190019" w:tentative="1">
      <w:start w:val="1"/>
      <w:numFmt w:val="lowerLetter"/>
      <w:lvlText w:val="%2."/>
      <w:lvlJc w:val="left"/>
      <w:pPr>
        <w:ind w:left="9168" w:hanging="360"/>
      </w:pPr>
      <w:rPr>
        <w:rFonts w:cs="Times New Roman"/>
      </w:rPr>
    </w:lvl>
    <w:lvl w:ilvl="2" w:tplc="0419001B" w:tentative="1">
      <w:start w:val="1"/>
      <w:numFmt w:val="lowerRoman"/>
      <w:lvlText w:val="%3."/>
      <w:lvlJc w:val="right"/>
      <w:pPr>
        <w:ind w:left="9888" w:hanging="180"/>
      </w:pPr>
      <w:rPr>
        <w:rFonts w:cs="Times New Roman"/>
      </w:rPr>
    </w:lvl>
    <w:lvl w:ilvl="3" w:tplc="0419000F" w:tentative="1">
      <w:start w:val="1"/>
      <w:numFmt w:val="decimal"/>
      <w:lvlText w:val="%4."/>
      <w:lvlJc w:val="left"/>
      <w:pPr>
        <w:ind w:left="10608" w:hanging="360"/>
      </w:pPr>
      <w:rPr>
        <w:rFonts w:cs="Times New Roman"/>
      </w:rPr>
    </w:lvl>
    <w:lvl w:ilvl="4" w:tplc="04190019" w:tentative="1">
      <w:start w:val="1"/>
      <w:numFmt w:val="lowerLetter"/>
      <w:lvlText w:val="%5."/>
      <w:lvlJc w:val="left"/>
      <w:pPr>
        <w:ind w:left="11328" w:hanging="360"/>
      </w:pPr>
      <w:rPr>
        <w:rFonts w:cs="Times New Roman"/>
      </w:rPr>
    </w:lvl>
    <w:lvl w:ilvl="5" w:tplc="0419001B" w:tentative="1">
      <w:start w:val="1"/>
      <w:numFmt w:val="lowerRoman"/>
      <w:lvlText w:val="%6."/>
      <w:lvlJc w:val="right"/>
      <w:pPr>
        <w:ind w:left="12048" w:hanging="180"/>
      </w:pPr>
      <w:rPr>
        <w:rFonts w:cs="Times New Roman"/>
      </w:rPr>
    </w:lvl>
    <w:lvl w:ilvl="6" w:tplc="0419000F" w:tentative="1">
      <w:start w:val="1"/>
      <w:numFmt w:val="decimal"/>
      <w:lvlText w:val="%7."/>
      <w:lvlJc w:val="left"/>
      <w:pPr>
        <w:ind w:left="12768" w:hanging="360"/>
      </w:pPr>
      <w:rPr>
        <w:rFonts w:cs="Times New Roman"/>
      </w:rPr>
    </w:lvl>
    <w:lvl w:ilvl="7" w:tplc="04190019" w:tentative="1">
      <w:start w:val="1"/>
      <w:numFmt w:val="lowerLetter"/>
      <w:lvlText w:val="%8."/>
      <w:lvlJc w:val="left"/>
      <w:pPr>
        <w:ind w:left="13488" w:hanging="360"/>
      </w:pPr>
      <w:rPr>
        <w:rFonts w:cs="Times New Roman"/>
      </w:rPr>
    </w:lvl>
    <w:lvl w:ilvl="8" w:tplc="0419001B" w:tentative="1">
      <w:start w:val="1"/>
      <w:numFmt w:val="lowerRoman"/>
      <w:lvlText w:val="%9."/>
      <w:lvlJc w:val="right"/>
      <w:pPr>
        <w:ind w:left="14208" w:hanging="180"/>
      </w:pPr>
      <w:rPr>
        <w:rFonts w:cs="Times New Roman"/>
      </w:rPr>
    </w:lvl>
  </w:abstractNum>
  <w:abstractNum w:abstractNumId="16" w15:restartNumberingAfterBreak="0">
    <w:nsid w:val="13E60AA6"/>
    <w:multiLevelType w:val="hybridMultilevel"/>
    <w:tmpl w:val="4BFC5BAE"/>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EE577E"/>
    <w:multiLevelType w:val="hybridMultilevel"/>
    <w:tmpl w:val="8B1C2E88"/>
    <w:lvl w:ilvl="0" w:tplc="4AF610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58F33FC"/>
    <w:multiLevelType w:val="hybridMultilevel"/>
    <w:tmpl w:val="25720E1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64A5313"/>
    <w:multiLevelType w:val="hybridMultilevel"/>
    <w:tmpl w:val="6C4C2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F67F7B"/>
    <w:multiLevelType w:val="hybridMultilevel"/>
    <w:tmpl w:val="6C4C2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057079"/>
    <w:multiLevelType w:val="hybridMultilevel"/>
    <w:tmpl w:val="668EB512"/>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D79649D"/>
    <w:multiLevelType w:val="multilevel"/>
    <w:tmpl w:val="0E7CF5A8"/>
    <w:lvl w:ilvl="0">
      <w:start w:val="1"/>
      <w:numFmt w:val="upperRoman"/>
      <w:pStyle w:val="a5"/>
      <w:lvlText w:val="Раздел %1"/>
      <w:lvlJc w:val="left"/>
      <w:pPr>
        <w:tabs>
          <w:tab w:val="num" w:pos="360"/>
        </w:tabs>
        <w:ind w:left="360" w:hanging="360"/>
      </w:pPr>
      <w:rPr>
        <w:rFonts w:cs="Times New Roman" w:hint="default"/>
      </w:rPr>
    </w:lvl>
    <w:lvl w:ilvl="1">
      <w:start w:val="1"/>
      <w:numFmt w:val="decimal"/>
      <w:lvlText w:val="Глава %2."/>
      <w:lvlJc w:val="left"/>
      <w:pPr>
        <w:tabs>
          <w:tab w:val="num" w:pos="360"/>
        </w:tabs>
        <w:ind w:left="360" w:hanging="360"/>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decimal"/>
      <w:lvlText w:val="%2.%3.%4"/>
      <w:lvlJc w:val="left"/>
      <w:pPr>
        <w:tabs>
          <w:tab w:val="num" w:pos="720"/>
        </w:tabs>
        <w:ind w:left="720" w:hanging="720"/>
      </w:pPr>
      <w:rPr>
        <w:rFonts w:cs="Times New Roman" w:hint="default"/>
      </w:rPr>
    </w:lvl>
    <w:lvl w:ilvl="4">
      <w:start w:val="1"/>
      <w:numFmt w:val="bullet"/>
      <w:lvlText w:val=""/>
      <w:lvlJc w:val="left"/>
      <w:pPr>
        <w:tabs>
          <w:tab w:val="num" w:pos="1077"/>
        </w:tabs>
        <w:ind w:left="1080" w:hanging="1080"/>
      </w:pPr>
      <w:rPr>
        <w:rFonts w:ascii="Symbol" w:hAnsi="Symbol" w:hint="default"/>
        <w:color w:val="auto"/>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1E1E1F56"/>
    <w:multiLevelType w:val="hybridMultilevel"/>
    <w:tmpl w:val="E982DB98"/>
    <w:lvl w:ilvl="0" w:tplc="EE9A3312">
      <w:start w:val="1"/>
      <w:numFmt w:val="decimal"/>
      <w:pStyle w:val="a6"/>
      <w:lvlText w:val="Пример %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E1F4A24"/>
    <w:multiLevelType w:val="hybridMultilevel"/>
    <w:tmpl w:val="0C6AA496"/>
    <w:lvl w:ilvl="0" w:tplc="CC2EB1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E485DFC"/>
    <w:multiLevelType w:val="hybridMultilevel"/>
    <w:tmpl w:val="B6022284"/>
    <w:lvl w:ilvl="0" w:tplc="81AE4EA0">
      <w:start w:val="1"/>
      <w:numFmt w:val="bullet"/>
      <w:lvlText w:val=""/>
      <w:lvlJc w:val="left"/>
      <w:pPr>
        <w:ind w:left="865" w:hanging="360"/>
      </w:pPr>
      <w:rPr>
        <w:rFonts w:ascii="Symbol" w:hAnsi="Symbol" w:hint="default"/>
      </w:rPr>
    </w:lvl>
    <w:lvl w:ilvl="1" w:tplc="04190003" w:tentative="1">
      <w:start w:val="1"/>
      <w:numFmt w:val="bullet"/>
      <w:lvlText w:val="o"/>
      <w:lvlJc w:val="left"/>
      <w:pPr>
        <w:ind w:left="1585" w:hanging="360"/>
      </w:pPr>
      <w:rPr>
        <w:rFonts w:ascii="Courier New" w:hAnsi="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hint="default"/>
      </w:rPr>
    </w:lvl>
    <w:lvl w:ilvl="8" w:tplc="04190005" w:tentative="1">
      <w:start w:val="1"/>
      <w:numFmt w:val="bullet"/>
      <w:lvlText w:val=""/>
      <w:lvlJc w:val="left"/>
      <w:pPr>
        <w:ind w:left="6625" w:hanging="360"/>
      </w:pPr>
      <w:rPr>
        <w:rFonts w:ascii="Wingdings" w:hAnsi="Wingdings" w:hint="default"/>
      </w:rPr>
    </w:lvl>
  </w:abstractNum>
  <w:abstractNum w:abstractNumId="26" w15:restartNumberingAfterBreak="0">
    <w:nsid w:val="1F814AA4"/>
    <w:multiLevelType w:val="multilevel"/>
    <w:tmpl w:val="2CA4E8B0"/>
    <w:lvl w:ilvl="0">
      <w:start w:val="1"/>
      <w:numFmt w:val="decimal"/>
      <w:pStyle w:val="a7"/>
      <w:lvlText w:val="%1."/>
      <w:lvlJc w:val="left"/>
      <w:pPr>
        <w:tabs>
          <w:tab w:val="num" w:pos="420"/>
        </w:tabs>
        <w:ind w:left="420" w:hanging="420"/>
      </w:pPr>
      <w:rPr>
        <w:rFonts w:cs="Times New Roman" w:hint="default"/>
        <w:color w:val="FF0000"/>
      </w:rPr>
    </w:lvl>
    <w:lvl w:ilvl="1">
      <w:start w:val="1"/>
      <w:numFmt w:val="decimal"/>
      <w:lvlText w:val="Глава %2."/>
      <w:lvlJc w:val="left"/>
      <w:pPr>
        <w:tabs>
          <w:tab w:val="num" w:pos="720"/>
        </w:tabs>
        <w:ind w:left="720" w:hanging="720"/>
      </w:pPr>
      <w:rPr>
        <w:rFonts w:ascii="Times New Roman" w:eastAsia="Times New Roman" w:hAnsi="Times New Roman" w:cs="Times New Roman" w:hint="default"/>
        <w:color w:val="auto"/>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1080"/>
        </w:tabs>
        <w:ind w:left="1080" w:hanging="108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440"/>
        </w:tabs>
        <w:ind w:left="1440" w:hanging="1440"/>
      </w:pPr>
      <w:rPr>
        <w:rFonts w:cs="Times New Roman" w:hint="default"/>
        <w:color w:val="FF0000"/>
      </w:rPr>
    </w:lvl>
    <w:lvl w:ilvl="6">
      <w:start w:val="1"/>
      <w:numFmt w:val="decimal"/>
      <w:lvlText w:val="%1.%2.%3.%4.%5.%6.%7."/>
      <w:lvlJc w:val="left"/>
      <w:pPr>
        <w:tabs>
          <w:tab w:val="num" w:pos="1800"/>
        </w:tabs>
        <w:ind w:left="1800" w:hanging="1800"/>
      </w:pPr>
      <w:rPr>
        <w:rFonts w:cs="Times New Roman" w:hint="default"/>
        <w:color w:val="FF0000"/>
      </w:rPr>
    </w:lvl>
    <w:lvl w:ilvl="7">
      <w:start w:val="1"/>
      <w:numFmt w:val="decimal"/>
      <w:lvlText w:val="%1.%2.%3.%4.%5.%6.%7.%8."/>
      <w:lvlJc w:val="left"/>
      <w:pPr>
        <w:tabs>
          <w:tab w:val="num" w:pos="1800"/>
        </w:tabs>
        <w:ind w:left="1800" w:hanging="1800"/>
      </w:pPr>
      <w:rPr>
        <w:rFonts w:cs="Times New Roman" w:hint="default"/>
        <w:color w:val="FF0000"/>
      </w:rPr>
    </w:lvl>
    <w:lvl w:ilvl="8">
      <w:start w:val="1"/>
      <w:numFmt w:val="decimal"/>
      <w:lvlText w:val="%1.%2.%3.%4.%5.%6.%7.%8.%9."/>
      <w:lvlJc w:val="left"/>
      <w:pPr>
        <w:tabs>
          <w:tab w:val="num" w:pos="2160"/>
        </w:tabs>
        <w:ind w:left="2160" w:hanging="2160"/>
      </w:pPr>
      <w:rPr>
        <w:rFonts w:cs="Times New Roman" w:hint="default"/>
        <w:color w:val="FF0000"/>
      </w:rPr>
    </w:lvl>
  </w:abstractNum>
  <w:abstractNum w:abstractNumId="27" w15:restartNumberingAfterBreak="0">
    <w:nsid w:val="1F8B5A29"/>
    <w:multiLevelType w:val="hybridMultilevel"/>
    <w:tmpl w:val="CB4250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095350D"/>
    <w:multiLevelType w:val="hybridMultilevel"/>
    <w:tmpl w:val="C2EEC376"/>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5F67B34"/>
    <w:multiLevelType w:val="multilevel"/>
    <w:tmpl w:val="19B6BDBC"/>
    <w:lvl w:ilvl="0">
      <w:start w:val="1"/>
      <w:numFmt w:val="decimal"/>
      <w:lvlText w:val="%1."/>
      <w:lvlJc w:val="left"/>
      <w:pPr>
        <w:ind w:left="1134" w:hanging="1134"/>
      </w:pPr>
      <w:rPr>
        <w:rFonts w:cs="Times New Roman" w:hint="default"/>
      </w:rPr>
    </w:lvl>
    <w:lvl w:ilvl="1">
      <w:start w:val="1"/>
      <w:numFmt w:val="decimal"/>
      <w:lvlText w:val="%1.%2."/>
      <w:lvlJc w:val="left"/>
      <w:pPr>
        <w:ind w:left="1134" w:hanging="1134"/>
      </w:pPr>
      <w:rPr>
        <w:rFonts w:cs="Times New Roman" w:hint="default"/>
      </w:rPr>
    </w:lvl>
    <w:lvl w:ilvl="2">
      <w:start w:val="1"/>
      <w:numFmt w:val="decimal"/>
      <w:lvlText w:val="%1.%2.%3."/>
      <w:lvlJc w:val="left"/>
      <w:pPr>
        <w:ind w:left="1134" w:hanging="1134"/>
      </w:pPr>
      <w:rPr>
        <w:rFonts w:cs="Times New Roman" w:hint="default"/>
      </w:rPr>
    </w:lvl>
    <w:lvl w:ilvl="3">
      <w:start w:val="1"/>
      <w:numFmt w:val="russianLower"/>
      <w:lvlText w:val="(%4)"/>
      <w:lvlJc w:val="left"/>
      <w:pPr>
        <w:ind w:left="1701" w:hanging="567"/>
      </w:pPr>
      <w:rPr>
        <w:rFonts w:cs="Times New Roman" w:hint="default"/>
      </w:rPr>
    </w:lvl>
    <w:lvl w:ilvl="4">
      <w:start w:val="1"/>
      <w:numFmt w:val="bullet"/>
      <w:lvlText w:val="–"/>
      <w:lvlJc w:val="left"/>
      <w:pPr>
        <w:ind w:left="2268" w:hanging="567"/>
      </w:pPr>
      <w:rPr>
        <w:rFonts w:ascii="Times New Roman" w:hAnsi="Times New Roman" w:hint="default"/>
      </w:rPr>
    </w:lvl>
    <w:lvl w:ilvl="5">
      <w:start w:val="1"/>
      <w:numFmt w:val="none"/>
      <w:lvlRestart w:val="0"/>
      <w:suff w:val="nothing"/>
      <w:lvlText w:val=""/>
      <w:lvlJc w:val="left"/>
      <w:pPr>
        <w:ind w:left="1134"/>
      </w:pPr>
      <w:rPr>
        <w:rFonts w:cs="Times New Roman" w:hint="default"/>
      </w:rPr>
    </w:lvl>
    <w:lvl w:ilvl="6">
      <w:start w:val="1"/>
      <w:numFmt w:val="none"/>
      <w:lvlRestart w:val="0"/>
      <w:suff w:val="nothing"/>
      <w:lvlText w:val=""/>
      <w:lvlJc w:val="left"/>
      <w:pPr>
        <w:ind w:left="1701"/>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pPr>
        <w:ind w:left="1134"/>
      </w:pPr>
      <w:rPr>
        <w:rFonts w:cs="Times New Roman" w:hint="default"/>
      </w:rPr>
    </w:lvl>
  </w:abstractNum>
  <w:abstractNum w:abstractNumId="30" w15:restartNumberingAfterBreak="0">
    <w:nsid w:val="288D526C"/>
    <w:multiLevelType w:val="hybridMultilevel"/>
    <w:tmpl w:val="2B188076"/>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9781522"/>
    <w:multiLevelType w:val="hybridMultilevel"/>
    <w:tmpl w:val="D27C6FBA"/>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9B078AB"/>
    <w:multiLevelType w:val="hybridMultilevel"/>
    <w:tmpl w:val="17FC9550"/>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9DA397A"/>
    <w:multiLevelType w:val="hybridMultilevel"/>
    <w:tmpl w:val="78747904"/>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B0B7126"/>
    <w:multiLevelType w:val="hybridMultilevel"/>
    <w:tmpl w:val="99F03CD6"/>
    <w:lvl w:ilvl="0" w:tplc="0419000F">
      <w:start w:val="1"/>
      <w:numFmt w:val="decimal"/>
      <w:lvlText w:val="%1."/>
      <w:lvlJc w:val="left"/>
      <w:pPr>
        <w:ind w:left="417" w:hanging="360"/>
      </w:pPr>
      <w:rPr>
        <w:rFonts w:hint="default"/>
      </w:rPr>
    </w:lvl>
    <w:lvl w:ilvl="1" w:tplc="04190003" w:tentative="1">
      <w:start w:val="1"/>
      <w:numFmt w:val="bullet"/>
      <w:lvlText w:val="o"/>
      <w:lvlJc w:val="left"/>
      <w:pPr>
        <w:ind w:left="1137" w:hanging="360"/>
      </w:pPr>
      <w:rPr>
        <w:rFonts w:ascii="Courier New" w:hAnsi="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2CF61855"/>
    <w:multiLevelType w:val="multilevel"/>
    <w:tmpl w:val="058C348C"/>
    <w:lvl w:ilvl="0">
      <w:start w:val="1"/>
      <w:numFmt w:val="decimal"/>
      <w:lvlText w:val="%1."/>
      <w:lvlJc w:val="left"/>
      <w:pPr>
        <w:ind w:left="360" w:hanging="360"/>
      </w:pPr>
      <w:rPr>
        <w:rFonts w:cs="Times New Roman" w:hint="default"/>
        <w:b/>
        <w:i w:val="0"/>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5892" w:hanging="648"/>
      </w:pPr>
      <w:rPr>
        <w:rFonts w:cs="Times New Roman" w:hint="default"/>
        <w:color w:val="auto"/>
      </w:rPr>
    </w:lvl>
    <w:lvl w:ilvl="4">
      <w:start w:val="1"/>
      <w:numFmt w:val="decimal"/>
      <w:lvlText w:val="%1.%2.%3.%4.%5."/>
      <w:lvlJc w:val="left"/>
      <w:pPr>
        <w:ind w:left="2232" w:hanging="792"/>
      </w:pPr>
      <w:rPr>
        <w:rFonts w:cs="Times New Roman" w:hint="default"/>
        <w:color w:val="auto"/>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2D53143D"/>
    <w:multiLevelType w:val="hybridMultilevel"/>
    <w:tmpl w:val="5EE04846"/>
    <w:lvl w:ilvl="0" w:tplc="F5E62C92">
      <w:start w:val="1"/>
      <w:numFmt w:val="bullet"/>
      <w:pStyle w:val="20"/>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37" w15:restartNumberingAfterBreak="0">
    <w:nsid w:val="2D637353"/>
    <w:multiLevelType w:val="hybridMultilevel"/>
    <w:tmpl w:val="119A9B10"/>
    <w:lvl w:ilvl="0" w:tplc="26F60B8E">
      <w:start w:val="1"/>
      <w:numFmt w:val="decimal"/>
      <w:lvlText w:val="%1)"/>
      <w:lvlJc w:val="left"/>
      <w:pPr>
        <w:ind w:left="644" w:hanging="360"/>
      </w:pPr>
      <w:rPr>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E968D5FC">
      <w:start w:val="1"/>
      <w:numFmt w:val="decimal"/>
      <w:lvlText w:val="%4."/>
      <w:lvlJc w:val="left"/>
      <w:pPr>
        <w:ind w:left="2880" w:hanging="360"/>
      </w:pPr>
      <w:rPr>
        <w:rFonts w:ascii="Times New Roman" w:eastAsiaTheme="minorHAnsi" w:hAnsi="Times New Roman" w:cs="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3F54F9"/>
    <w:multiLevelType w:val="hybridMultilevel"/>
    <w:tmpl w:val="55507802"/>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8"/>
      <w:lvlText w:val=""/>
      <w:lvlJc w:val="left"/>
      <w:pPr>
        <w:ind w:left="4320" w:hanging="360"/>
      </w:pPr>
      <w:rPr>
        <w:rFonts w:ascii="Wingdings" w:hAnsi="Wingdings" w:hint="default"/>
      </w:rPr>
    </w:lvl>
    <w:lvl w:ilvl="6" w:tplc="04190001" w:tentative="1">
      <w:start w:val="1"/>
      <w:numFmt w:val="bullet"/>
      <w:pStyle w:val="21"/>
      <w:lvlText w:val=""/>
      <w:lvlJc w:val="left"/>
      <w:pPr>
        <w:ind w:left="5040" w:hanging="360"/>
      </w:pPr>
      <w:rPr>
        <w:rFonts w:ascii="Symbol" w:hAnsi="Symbol" w:hint="default"/>
      </w:rPr>
    </w:lvl>
    <w:lvl w:ilvl="7" w:tplc="04190003" w:tentative="1">
      <w:start w:val="1"/>
      <w:numFmt w:val="bullet"/>
      <w:pStyle w:val="30"/>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33A4D"/>
    <w:multiLevelType w:val="hybridMultilevel"/>
    <w:tmpl w:val="93F21958"/>
    <w:lvl w:ilvl="0" w:tplc="4AF61034">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1" w15:restartNumberingAfterBreak="0">
    <w:nsid w:val="31D04175"/>
    <w:multiLevelType w:val="hybridMultilevel"/>
    <w:tmpl w:val="B15CA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3A628AD"/>
    <w:multiLevelType w:val="hybridMultilevel"/>
    <w:tmpl w:val="704ED2D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6C67FA3"/>
    <w:multiLevelType w:val="multilevel"/>
    <w:tmpl w:val="A6302EA0"/>
    <w:styleLink w:val="a9"/>
    <w:lvl w:ilvl="0">
      <w:start w:val="1"/>
      <w:numFmt w:val="decimal"/>
      <w:lvlText w:val="%1."/>
      <w:lvlJc w:val="cente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4)"/>
      <w:lvlJc w:val="left"/>
      <w:pPr>
        <w:tabs>
          <w:tab w:val="num" w:pos="1701"/>
        </w:tabs>
        <w:ind w:left="1701" w:hanging="567"/>
      </w:pPr>
      <w:rPr>
        <w:rFonts w:cs="Times New Roman" w:hint="default"/>
      </w:rPr>
    </w:lvl>
    <w:lvl w:ilvl="4">
      <w:start w:val="1"/>
      <w:numFmt w:val="russianLow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372B1B68"/>
    <w:multiLevelType w:val="hybridMultilevel"/>
    <w:tmpl w:val="37F4E794"/>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82F1B9D"/>
    <w:multiLevelType w:val="multilevel"/>
    <w:tmpl w:val="DA4AF544"/>
    <w:lvl w:ilvl="0">
      <w:start w:val="1"/>
      <w:numFmt w:val="decimal"/>
      <w:lvlText w:val="%1."/>
      <w:lvlJc w:val="left"/>
      <w:pPr>
        <w:ind w:left="1134" w:hanging="1134"/>
      </w:pPr>
      <w:rPr>
        <w:rFonts w:hint="default"/>
        <w:b w:val="0"/>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A836750"/>
    <w:multiLevelType w:val="hybridMultilevel"/>
    <w:tmpl w:val="99F03CD6"/>
    <w:lvl w:ilvl="0" w:tplc="0419000F">
      <w:start w:val="1"/>
      <w:numFmt w:val="decimal"/>
      <w:lvlText w:val="%1."/>
      <w:lvlJc w:val="left"/>
      <w:pPr>
        <w:ind w:left="417" w:hanging="360"/>
      </w:pPr>
      <w:rPr>
        <w:rFonts w:hint="default"/>
      </w:rPr>
    </w:lvl>
    <w:lvl w:ilvl="1" w:tplc="04190003" w:tentative="1">
      <w:start w:val="1"/>
      <w:numFmt w:val="bullet"/>
      <w:lvlText w:val="o"/>
      <w:lvlJc w:val="left"/>
      <w:pPr>
        <w:ind w:left="1137" w:hanging="360"/>
      </w:pPr>
      <w:rPr>
        <w:rFonts w:ascii="Courier New" w:hAnsi="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47" w15:restartNumberingAfterBreak="0">
    <w:nsid w:val="3ADB14A4"/>
    <w:multiLevelType w:val="hybridMultilevel"/>
    <w:tmpl w:val="09D8F036"/>
    <w:lvl w:ilvl="0" w:tplc="D8E8B9F8">
      <w:start w:val="1"/>
      <w:numFmt w:val="bullet"/>
      <w:pStyle w:val="4"/>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48" w15:restartNumberingAfterBreak="0">
    <w:nsid w:val="3BE75C54"/>
    <w:multiLevelType w:val="hybridMultilevel"/>
    <w:tmpl w:val="6C4C2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D4419F7"/>
    <w:multiLevelType w:val="hybridMultilevel"/>
    <w:tmpl w:val="91E8D3CA"/>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2DE0AAA"/>
    <w:multiLevelType w:val="hybridMultilevel"/>
    <w:tmpl w:val="B0D44AFA"/>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3BB2674"/>
    <w:multiLevelType w:val="hybridMultilevel"/>
    <w:tmpl w:val="C270CF2E"/>
    <w:lvl w:ilvl="0" w:tplc="9F421E3E">
      <w:start w:val="1"/>
      <w:numFmt w:val="decimal"/>
      <w:lvlText w:val="%1."/>
      <w:lvlJc w:val="left"/>
      <w:pPr>
        <w:ind w:left="417" w:hanging="360"/>
      </w:pPr>
      <w:rPr>
        <w:rFonts w:hint="default"/>
        <w:i/>
        <w:iCs/>
        <w:color w:val="595959" w:themeColor="text1" w:themeTint="A6"/>
      </w:rPr>
    </w:lvl>
    <w:lvl w:ilvl="1" w:tplc="04190003" w:tentative="1">
      <w:start w:val="1"/>
      <w:numFmt w:val="bullet"/>
      <w:lvlText w:val="o"/>
      <w:lvlJc w:val="left"/>
      <w:pPr>
        <w:ind w:left="1137" w:hanging="360"/>
      </w:pPr>
      <w:rPr>
        <w:rFonts w:ascii="Courier New" w:hAnsi="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52" w15:restartNumberingAfterBreak="0">
    <w:nsid w:val="49BF682D"/>
    <w:multiLevelType w:val="hybridMultilevel"/>
    <w:tmpl w:val="94643956"/>
    <w:lvl w:ilvl="0" w:tplc="4AF610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9FA447F"/>
    <w:multiLevelType w:val="hybridMultilevel"/>
    <w:tmpl w:val="6C4C2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AEC09D5"/>
    <w:multiLevelType w:val="hybridMultilevel"/>
    <w:tmpl w:val="933AB37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C3E1981"/>
    <w:multiLevelType w:val="hybridMultilevel"/>
    <w:tmpl w:val="8334C302"/>
    <w:lvl w:ilvl="0" w:tplc="4AF610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C546A16"/>
    <w:multiLevelType w:val="hybridMultilevel"/>
    <w:tmpl w:val="2C2AD154"/>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C5E7160"/>
    <w:multiLevelType w:val="multilevel"/>
    <w:tmpl w:val="8B3859E2"/>
    <w:lvl w:ilvl="0">
      <w:start w:val="1"/>
      <w:numFmt w:val="decimal"/>
      <w:pStyle w:val="13"/>
      <w:lvlText w:val="%1."/>
      <w:lvlJc w:val="center"/>
      <w:pPr>
        <w:tabs>
          <w:tab w:val="num" w:pos="567"/>
        </w:tabs>
        <w:ind w:left="567" w:hanging="279"/>
      </w:pPr>
      <w:rPr>
        <w:rFonts w:cs="Times New Roman" w:hint="default"/>
        <w:b/>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2411"/>
        </w:tabs>
        <w:ind w:left="2411" w:hanging="851"/>
      </w:pPr>
      <w:rPr>
        <w:rFonts w:cs="Times New Roman" w:hint="default"/>
        <w:b w:val="0"/>
        <w:strike w:val="0"/>
      </w:rPr>
    </w:lvl>
    <w:lvl w:ilvl="3">
      <w:start w:val="1"/>
      <w:numFmt w:val="decimal"/>
      <w:pStyle w:val="aa"/>
      <w:lvlText w:val="%1.%2.%3.%4."/>
      <w:lvlJc w:val="left"/>
      <w:pPr>
        <w:tabs>
          <w:tab w:val="num" w:pos="2269"/>
        </w:tabs>
        <w:ind w:left="2269" w:hanging="567"/>
      </w:pPr>
      <w:rPr>
        <w:rFonts w:cs="Times New Roman" w:hint="default"/>
        <w:b w:val="0"/>
      </w:rPr>
    </w:lvl>
    <w:lvl w:ilvl="4">
      <w:start w:val="1"/>
      <w:numFmt w:val="russianLower"/>
      <w:lvlText w:val="%5)"/>
      <w:lvlJc w:val="left"/>
      <w:pPr>
        <w:tabs>
          <w:tab w:val="num" w:pos="1576"/>
        </w:tabs>
        <w:ind w:left="1576"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58" w15:restartNumberingAfterBreak="0">
    <w:nsid w:val="4EEA3F80"/>
    <w:multiLevelType w:val="hybridMultilevel"/>
    <w:tmpl w:val="A52AB55E"/>
    <w:lvl w:ilvl="0" w:tplc="8D5EEE42">
      <w:start w:val="1"/>
      <w:numFmt w:val="bullet"/>
      <w:lvlText w:val=""/>
      <w:lvlJc w:val="left"/>
      <w:pPr>
        <w:ind w:left="720" w:hanging="360"/>
      </w:pPr>
      <w:rPr>
        <w:rFonts w:ascii="Symbol" w:hAnsi="Symbol" w:hint="default"/>
        <w:color w:val="595959" w:themeColor="text1" w:themeTint="A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2473CD4"/>
    <w:multiLevelType w:val="hybridMultilevel"/>
    <w:tmpl w:val="9F40ED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2C47D3E"/>
    <w:multiLevelType w:val="hybridMultilevel"/>
    <w:tmpl w:val="403EEA6A"/>
    <w:lvl w:ilvl="0" w:tplc="82404EE2">
      <w:start w:val="1"/>
      <w:numFmt w:val="decimal"/>
      <w:pStyle w:val="ab"/>
      <w:lvlText w:val=" Практика %1"/>
      <w:lvlJc w:val="left"/>
      <w:pPr>
        <w:ind w:left="8016"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1" w:tplc="04190019" w:tentative="1">
      <w:start w:val="1"/>
      <w:numFmt w:val="lowerLetter"/>
      <w:lvlText w:val="%2."/>
      <w:lvlJc w:val="left"/>
      <w:pPr>
        <w:ind w:left="9168" w:hanging="360"/>
      </w:pPr>
      <w:rPr>
        <w:rFonts w:cs="Times New Roman"/>
      </w:rPr>
    </w:lvl>
    <w:lvl w:ilvl="2" w:tplc="0419001B" w:tentative="1">
      <w:start w:val="1"/>
      <w:numFmt w:val="lowerRoman"/>
      <w:lvlText w:val="%3."/>
      <w:lvlJc w:val="right"/>
      <w:pPr>
        <w:ind w:left="9888" w:hanging="180"/>
      </w:pPr>
      <w:rPr>
        <w:rFonts w:cs="Times New Roman"/>
      </w:rPr>
    </w:lvl>
    <w:lvl w:ilvl="3" w:tplc="0419000F" w:tentative="1">
      <w:start w:val="1"/>
      <w:numFmt w:val="decimal"/>
      <w:lvlText w:val="%4."/>
      <w:lvlJc w:val="left"/>
      <w:pPr>
        <w:ind w:left="10608" w:hanging="360"/>
      </w:pPr>
      <w:rPr>
        <w:rFonts w:cs="Times New Roman"/>
      </w:rPr>
    </w:lvl>
    <w:lvl w:ilvl="4" w:tplc="04190019" w:tentative="1">
      <w:start w:val="1"/>
      <w:numFmt w:val="lowerLetter"/>
      <w:lvlText w:val="%5."/>
      <w:lvlJc w:val="left"/>
      <w:pPr>
        <w:ind w:left="11328" w:hanging="360"/>
      </w:pPr>
      <w:rPr>
        <w:rFonts w:cs="Times New Roman"/>
      </w:rPr>
    </w:lvl>
    <w:lvl w:ilvl="5" w:tplc="0419001B" w:tentative="1">
      <w:start w:val="1"/>
      <w:numFmt w:val="lowerRoman"/>
      <w:lvlText w:val="%6."/>
      <w:lvlJc w:val="right"/>
      <w:pPr>
        <w:ind w:left="12048" w:hanging="180"/>
      </w:pPr>
      <w:rPr>
        <w:rFonts w:cs="Times New Roman"/>
      </w:rPr>
    </w:lvl>
    <w:lvl w:ilvl="6" w:tplc="0419000F" w:tentative="1">
      <w:start w:val="1"/>
      <w:numFmt w:val="decimal"/>
      <w:lvlText w:val="%7."/>
      <w:lvlJc w:val="left"/>
      <w:pPr>
        <w:ind w:left="12768" w:hanging="360"/>
      </w:pPr>
      <w:rPr>
        <w:rFonts w:cs="Times New Roman"/>
      </w:rPr>
    </w:lvl>
    <w:lvl w:ilvl="7" w:tplc="04190019" w:tentative="1">
      <w:start w:val="1"/>
      <w:numFmt w:val="lowerLetter"/>
      <w:lvlText w:val="%8."/>
      <w:lvlJc w:val="left"/>
      <w:pPr>
        <w:ind w:left="13488" w:hanging="360"/>
      </w:pPr>
      <w:rPr>
        <w:rFonts w:cs="Times New Roman"/>
      </w:rPr>
    </w:lvl>
    <w:lvl w:ilvl="8" w:tplc="0419001B" w:tentative="1">
      <w:start w:val="1"/>
      <w:numFmt w:val="lowerRoman"/>
      <w:lvlText w:val="%9."/>
      <w:lvlJc w:val="right"/>
      <w:pPr>
        <w:ind w:left="14208" w:hanging="180"/>
      </w:pPr>
      <w:rPr>
        <w:rFonts w:cs="Times New Roman"/>
      </w:rPr>
    </w:lvl>
  </w:abstractNum>
  <w:abstractNum w:abstractNumId="61" w15:restartNumberingAfterBreak="0">
    <w:nsid w:val="52F42E0C"/>
    <w:multiLevelType w:val="multilevel"/>
    <w:tmpl w:val="6F429FE2"/>
    <w:styleLink w:val="ac"/>
    <w:lvl w:ilvl="0">
      <w:start w:val="1"/>
      <w:numFmt w:val="upperRoman"/>
      <w:lvlText w:val="Раздел %1."/>
      <w:lvlJc w:val="left"/>
      <w:pPr>
        <w:ind w:left="1701" w:hanging="1701"/>
      </w:pPr>
      <w:rPr>
        <w:rFonts w:cs="Times New Roman" w:hint="default"/>
      </w:rPr>
    </w:lvl>
    <w:lvl w:ilvl="1">
      <w:start w:val="1"/>
      <w:numFmt w:val="decimal"/>
      <w:lvlRestart w:val="0"/>
      <w:lvlText w:val="Глава %2"/>
      <w:lvlJc w:val="left"/>
      <w:pPr>
        <w:ind w:left="1701" w:hanging="1701"/>
      </w:pPr>
      <w:rPr>
        <w:rFonts w:cs="Times New Roman" w:hint="default"/>
      </w:rPr>
    </w:lvl>
    <w:lvl w:ilvl="2">
      <w:start w:val="1"/>
      <w:numFmt w:val="decimal"/>
      <w:pStyle w:val="14"/>
      <w:lvlText w:val="%2.%3"/>
      <w:lvlJc w:val="left"/>
      <w:pPr>
        <w:ind w:left="1134" w:hanging="1134"/>
      </w:pPr>
      <w:rPr>
        <w:rFonts w:cs="Times New Roman" w:hint="default"/>
      </w:rPr>
    </w:lvl>
    <w:lvl w:ilvl="3">
      <w:start w:val="1"/>
      <w:numFmt w:val="decimal"/>
      <w:lvlText w:val="%2.%3.%4"/>
      <w:lvlJc w:val="left"/>
      <w:pPr>
        <w:ind w:left="1134" w:hanging="1134"/>
      </w:pPr>
      <w:rPr>
        <w:rFonts w:cs="Times New Roman" w:hint="default"/>
      </w:rPr>
    </w:lvl>
    <w:lvl w:ilvl="4">
      <w:start w:val="1"/>
      <w:numFmt w:val="russianLower"/>
      <w:lvlText w:val="%5)"/>
      <w:lvlJc w:val="left"/>
      <w:pPr>
        <w:ind w:left="2836" w:hanging="567"/>
      </w:pPr>
      <w:rPr>
        <w:rFonts w:cs="Times New Roman" w:hint="default"/>
      </w:rPr>
    </w:lvl>
    <w:lvl w:ilvl="5">
      <w:start w:val="1"/>
      <w:numFmt w:val="bullet"/>
      <w:lvlText w:val=""/>
      <w:lvlJc w:val="left"/>
      <w:pPr>
        <w:ind w:left="2268" w:hanging="567"/>
      </w:pPr>
      <w:rPr>
        <w:rFonts w:ascii="Symbol" w:hAnsi="Symbol" w:hint="default"/>
      </w:rPr>
    </w:lvl>
    <w:lvl w:ilvl="6">
      <w:start w:val="1"/>
      <w:numFmt w:val="none"/>
      <w:lvlText w:val=""/>
      <w:lvlJc w:val="left"/>
      <w:pPr>
        <w:ind w:left="1134" w:hanging="1134"/>
      </w:pPr>
      <w:rPr>
        <w:rFonts w:cs="Times New Roman" w:hint="default"/>
      </w:rPr>
    </w:lvl>
    <w:lvl w:ilvl="7">
      <w:start w:val="1"/>
      <w:numFmt w:val="none"/>
      <w:lvlText w:val=""/>
      <w:lvlJc w:val="left"/>
      <w:pPr>
        <w:ind w:left="1418" w:hanging="1418"/>
      </w:pPr>
      <w:rPr>
        <w:rFonts w:cs="Times New Roman" w:hint="default"/>
      </w:rPr>
    </w:lvl>
    <w:lvl w:ilvl="8">
      <w:start w:val="1"/>
      <w:numFmt w:val="none"/>
      <w:lvlText w:val=""/>
      <w:lvlJc w:val="left"/>
      <w:pPr>
        <w:ind w:left="1418" w:hanging="1418"/>
      </w:pPr>
      <w:rPr>
        <w:rFonts w:cs="Times New Roman" w:hint="default"/>
      </w:rPr>
    </w:lvl>
  </w:abstractNum>
  <w:abstractNum w:abstractNumId="62" w15:restartNumberingAfterBreak="0">
    <w:nsid w:val="56617C31"/>
    <w:multiLevelType w:val="hybridMultilevel"/>
    <w:tmpl w:val="66FA04A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B477DEB"/>
    <w:multiLevelType w:val="hybridMultilevel"/>
    <w:tmpl w:val="014AE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5" w15:restartNumberingAfterBreak="0">
    <w:nsid w:val="5C7C3E16"/>
    <w:multiLevelType w:val="hybridMultilevel"/>
    <w:tmpl w:val="2A7AD3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DC170BC"/>
    <w:multiLevelType w:val="hybridMultilevel"/>
    <w:tmpl w:val="7AF46434"/>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2FA4FF3"/>
    <w:multiLevelType w:val="multilevel"/>
    <w:tmpl w:val="EAFC8722"/>
    <w:lvl w:ilvl="0">
      <w:start w:val="1"/>
      <w:numFmt w:val="decimal"/>
      <w:lvlText w:val="%1."/>
      <w:lvlJc w:val="left"/>
      <w:pPr>
        <w:ind w:left="1134" w:hanging="1134"/>
      </w:pPr>
      <w:rPr>
        <w:rFonts w:cs="Times New Roman" w:hint="default"/>
        <w:b/>
      </w:rPr>
    </w:lvl>
    <w:lvl w:ilvl="1">
      <w:start w:val="1"/>
      <w:numFmt w:val="decimal"/>
      <w:lvlText w:val="%1.%2."/>
      <w:lvlJc w:val="left"/>
      <w:pPr>
        <w:ind w:left="1134" w:hanging="1134"/>
      </w:pPr>
      <w:rPr>
        <w:rFonts w:cs="Times New Roman" w:hint="default"/>
      </w:rPr>
    </w:lvl>
    <w:lvl w:ilvl="2">
      <w:start w:val="1"/>
      <w:numFmt w:val="decimal"/>
      <w:lvlText w:val="%1.%2.%3."/>
      <w:lvlJc w:val="left"/>
      <w:pPr>
        <w:ind w:left="1134" w:hanging="1134"/>
      </w:pPr>
      <w:rPr>
        <w:rFonts w:cs="Times New Roman" w:hint="default"/>
      </w:rPr>
    </w:lvl>
    <w:lvl w:ilvl="3">
      <w:start w:val="1"/>
      <w:numFmt w:val="russianLower"/>
      <w:lvlText w:val="(%4)"/>
      <w:lvlJc w:val="left"/>
      <w:pPr>
        <w:ind w:left="1701" w:hanging="567"/>
      </w:pPr>
      <w:rPr>
        <w:rFonts w:cs="Times New Roman" w:hint="default"/>
      </w:rPr>
    </w:lvl>
    <w:lvl w:ilvl="4">
      <w:start w:val="1"/>
      <w:numFmt w:val="bullet"/>
      <w:lvlText w:val="–"/>
      <w:lvlJc w:val="left"/>
      <w:pPr>
        <w:ind w:left="2268" w:hanging="567"/>
      </w:pPr>
      <w:rPr>
        <w:rFonts w:ascii="Times New Roman" w:hAnsi="Times New Roman" w:hint="default"/>
      </w:rPr>
    </w:lvl>
    <w:lvl w:ilvl="5">
      <w:start w:val="1"/>
      <w:numFmt w:val="bullet"/>
      <w:lvlText w:val=""/>
      <w:lvlJc w:val="left"/>
      <w:pPr>
        <w:ind w:left="1134"/>
      </w:pPr>
      <w:rPr>
        <w:rFonts w:ascii="Symbol" w:hAnsi="Symbol"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8" w15:restartNumberingAfterBreak="0">
    <w:nsid w:val="66A062F8"/>
    <w:multiLevelType w:val="hybridMultilevel"/>
    <w:tmpl w:val="1E1EC93A"/>
    <w:lvl w:ilvl="0" w:tplc="81AE4E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74F1C1C"/>
    <w:multiLevelType w:val="hybridMultilevel"/>
    <w:tmpl w:val="6C4C2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82F1C56"/>
    <w:multiLevelType w:val="hybridMultilevel"/>
    <w:tmpl w:val="96EC6A1E"/>
    <w:lvl w:ilvl="0" w:tplc="6FEAED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97A2CE8"/>
    <w:multiLevelType w:val="multilevel"/>
    <w:tmpl w:val="DB88999C"/>
    <w:lvl w:ilvl="0">
      <w:start w:val="1"/>
      <w:numFmt w:val="upperRoman"/>
      <w:lvlText w:val="Раздел %1."/>
      <w:lvlJc w:val="left"/>
      <w:pPr>
        <w:ind w:left="1701" w:hanging="1701"/>
      </w:pPr>
      <w:rPr>
        <w:rFonts w:cs="Times New Roman" w:hint="default"/>
      </w:rPr>
    </w:lvl>
    <w:lvl w:ilvl="1">
      <w:start w:val="1"/>
      <w:numFmt w:val="decimal"/>
      <w:lvlRestart w:val="0"/>
      <w:lvlText w:val="Глава %2."/>
      <w:lvlJc w:val="left"/>
      <w:pPr>
        <w:ind w:left="2552" w:hanging="1701"/>
      </w:pPr>
      <w:rPr>
        <w:rFonts w:cs="Times New Roman"/>
        <w:b/>
        <w:bCs/>
        <w:i w:val="0"/>
        <w:iCs w:val="0"/>
        <w:caps w:val="0"/>
        <w:smallCaps w:val="0"/>
        <w:strike w:val="0"/>
        <w:dstrike w:val="0"/>
        <w:vanish w:val="0"/>
        <w:color w:val="000000"/>
        <w:spacing w:val="0"/>
        <w:kern w:val="0"/>
        <w:position w:val="0"/>
        <w:u w:val="none"/>
        <w:effect w:val="none"/>
        <w:vertAlign w:val="baseline"/>
      </w:rPr>
    </w:lvl>
    <w:lvl w:ilvl="2">
      <w:start w:val="1"/>
      <w:numFmt w:val="decimal"/>
      <w:pStyle w:val="ad"/>
      <w:lvlText w:val="%2.%3."/>
      <w:lvlJc w:val="left"/>
      <w:pPr>
        <w:ind w:left="907" w:hanging="907"/>
      </w:pPr>
      <w:rPr>
        <w:rFonts w:cs="Times New Roman" w:hint="default"/>
      </w:rPr>
    </w:lvl>
    <w:lvl w:ilvl="3">
      <w:start w:val="1"/>
      <w:numFmt w:val="decimal"/>
      <w:pStyle w:val="ae"/>
      <w:lvlText w:val="%2.%3.%4."/>
      <w:lvlJc w:val="left"/>
      <w:pPr>
        <w:ind w:left="1191" w:hanging="907"/>
      </w:pPr>
      <w:rPr>
        <w:rFonts w:cs="Times New Roman" w:hint="default"/>
        <w:b w:val="0"/>
        <w:bCs w:val="0"/>
        <w:color w:val="auto"/>
        <w:sz w:val="26"/>
        <w:szCs w:val="26"/>
      </w:rPr>
    </w:lvl>
    <w:lvl w:ilvl="4">
      <w:start w:val="1"/>
      <w:numFmt w:val="russianLower"/>
      <w:pStyle w:val="af"/>
      <w:lvlText w:val="%5)"/>
      <w:lvlJc w:val="left"/>
      <w:pPr>
        <w:tabs>
          <w:tab w:val="num" w:pos="-31680"/>
        </w:tabs>
        <w:ind w:left="1474" w:hanging="567"/>
      </w:pPr>
      <w:rPr>
        <w:rFonts w:asciiTheme="majorHAnsi" w:hAnsiTheme="majorHAnsi" w:cs="Calibri Light" w:hint="default"/>
        <w:b w:val="0"/>
        <w:bCs/>
      </w:rPr>
    </w:lvl>
    <w:lvl w:ilvl="5">
      <w:start w:val="1"/>
      <w:numFmt w:val="none"/>
      <w:lvlText w:val="–"/>
      <w:lvlJc w:val="left"/>
      <w:pPr>
        <w:ind w:left="2041" w:hanging="567"/>
      </w:pPr>
      <w:rPr>
        <w:rFonts w:cs="Times New Roman" w:hint="default"/>
      </w:rPr>
    </w:lvl>
    <w:lvl w:ilvl="6">
      <w:start w:val="1"/>
      <w:numFmt w:val="none"/>
      <w:lvlText w:val=""/>
      <w:lvlJc w:val="left"/>
      <w:rPr>
        <w:rFonts w:cs="Times New Roman" w:hint="default"/>
      </w:rPr>
    </w:lvl>
    <w:lvl w:ilvl="7">
      <w:start w:val="1"/>
      <w:numFmt w:val="none"/>
      <w:lvlText w:val=""/>
      <w:lvlJc w:val="left"/>
      <w:rPr>
        <w:rFonts w:cs="Times New Roman" w:hint="default"/>
      </w:rPr>
    </w:lvl>
    <w:lvl w:ilvl="8">
      <w:start w:val="1"/>
      <w:numFmt w:val="none"/>
      <w:lvlText w:val=""/>
      <w:lvlJc w:val="left"/>
      <w:rPr>
        <w:rFonts w:cs="Times New Roman" w:hint="default"/>
      </w:rPr>
    </w:lvl>
  </w:abstractNum>
  <w:abstractNum w:abstractNumId="72" w15:restartNumberingAfterBreak="0">
    <w:nsid w:val="6BF27DBC"/>
    <w:multiLevelType w:val="hybridMultilevel"/>
    <w:tmpl w:val="1832AEB8"/>
    <w:lvl w:ilvl="0" w:tplc="6DAE035A">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C00031F"/>
    <w:multiLevelType w:val="hybridMultilevel"/>
    <w:tmpl w:val="C270CF2E"/>
    <w:lvl w:ilvl="0" w:tplc="9F421E3E">
      <w:start w:val="1"/>
      <w:numFmt w:val="decimal"/>
      <w:lvlText w:val="%1."/>
      <w:lvlJc w:val="left"/>
      <w:pPr>
        <w:ind w:left="417" w:hanging="360"/>
      </w:pPr>
      <w:rPr>
        <w:rFonts w:hint="default"/>
        <w:i/>
        <w:iCs/>
        <w:color w:val="595959" w:themeColor="text1" w:themeTint="A6"/>
      </w:rPr>
    </w:lvl>
    <w:lvl w:ilvl="1" w:tplc="04190003" w:tentative="1">
      <w:start w:val="1"/>
      <w:numFmt w:val="bullet"/>
      <w:lvlText w:val="o"/>
      <w:lvlJc w:val="left"/>
      <w:pPr>
        <w:ind w:left="1137" w:hanging="360"/>
      </w:pPr>
      <w:rPr>
        <w:rFonts w:ascii="Courier New" w:hAnsi="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74" w15:restartNumberingAfterBreak="0">
    <w:nsid w:val="6C316D8B"/>
    <w:multiLevelType w:val="hybridMultilevel"/>
    <w:tmpl w:val="6F1CEB30"/>
    <w:lvl w:ilvl="0" w:tplc="CC2EB172">
      <w:start w:val="1"/>
      <w:numFmt w:val="bullet"/>
      <w:lvlText w:val="-"/>
      <w:lvlJc w:val="left"/>
      <w:pPr>
        <w:ind w:left="896" w:hanging="360"/>
      </w:pPr>
      <w:rPr>
        <w:rFonts w:ascii="Symbol" w:hAnsi="Symbol" w:hint="default"/>
      </w:rPr>
    </w:lvl>
    <w:lvl w:ilvl="1" w:tplc="04190003">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5" w15:restartNumberingAfterBreak="0">
    <w:nsid w:val="6D680A8E"/>
    <w:multiLevelType w:val="multilevel"/>
    <w:tmpl w:val="49E40416"/>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bullet"/>
      <w:lvlText w:val=""/>
      <w:lvlJc w:val="left"/>
      <w:pPr>
        <w:ind w:left="0" w:firstLine="0"/>
      </w:pPr>
      <w:rPr>
        <w:rFonts w:ascii="Symbol" w:hAnsi="Symbol" w:hint="default"/>
      </w:rPr>
    </w:lvl>
    <w:lvl w:ilvl="8">
      <w:start w:val="1"/>
      <w:numFmt w:val="none"/>
      <w:lvlRestart w:val="3"/>
      <w:suff w:val="nothing"/>
      <w:lvlText w:val=""/>
      <w:lvlJc w:val="left"/>
      <w:pPr>
        <w:ind w:left="1134" w:firstLine="0"/>
      </w:pPr>
      <w:rPr>
        <w:rFonts w:hint="default"/>
      </w:rPr>
    </w:lvl>
  </w:abstractNum>
  <w:abstractNum w:abstractNumId="76" w15:restartNumberingAfterBreak="0">
    <w:nsid w:val="6D983774"/>
    <w:multiLevelType w:val="hybridMultilevel"/>
    <w:tmpl w:val="37FE952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0734DE8"/>
    <w:multiLevelType w:val="hybridMultilevel"/>
    <w:tmpl w:val="FE6ADD70"/>
    <w:lvl w:ilvl="0" w:tplc="CC2EB172">
      <w:start w:val="1"/>
      <w:numFmt w:val="bullet"/>
      <w:lvlText w:val="-"/>
      <w:lvlJc w:val="left"/>
      <w:pPr>
        <w:ind w:left="1032" w:hanging="360"/>
      </w:pPr>
      <w:rPr>
        <w:rFonts w:ascii="Symbol" w:hAnsi="Symbol"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78" w15:restartNumberingAfterBreak="0">
    <w:nsid w:val="715D48BB"/>
    <w:multiLevelType w:val="hybridMultilevel"/>
    <w:tmpl w:val="14C88CC8"/>
    <w:lvl w:ilvl="0" w:tplc="81AE4EA0">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79" w15:restartNumberingAfterBreak="0">
    <w:nsid w:val="7179033F"/>
    <w:multiLevelType w:val="hybridMultilevel"/>
    <w:tmpl w:val="1D689250"/>
    <w:lvl w:ilvl="0" w:tplc="81AE4E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22704AD"/>
    <w:multiLevelType w:val="hybridMultilevel"/>
    <w:tmpl w:val="3B72E5AC"/>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3845AB0"/>
    <w:multiLevelType w:val="hybridMultilevel"/>
    <w:tmpl w:val="39001BF6"/>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87E479B"/>
    <w:multiLevelType w:val="hybridMultilevel"/>
    <w:tmpl w:val="011E285A"/>
    <w:lvl w:ilvl="0" w:tplc="5C5EE82E">
      <w:start w:val="1"/>
      <w:numFmt w:val="decimal"/>
      <w:lvlText w:val="%1."/>
      <w:lvlJc w:val="left"/>
      <w:pPr>
        <w:ind w:left="720" w:hanging="360"/>
      </w:pPr>
      <w:rPr>
        <w:rFonts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9615EE2"/>
    <w:multiLevelType w:val="hybridMultilevel"/>
    <w:tmpl w:val="421A42B2"/>
    <w:lvl w:ilvl="0" w:tplc="12849F06">
      <w:start w:val="1"/>
      <w:numFmt w:val="decimal"/>
      <w:lvlText w:val="%1."/>
      <w:lvlJc w:val="left"/>
      <w:pPr>
        <w:ind w:left="720" w:hanging="360"/>
      </w:pPr>
      <w:rPr>
        <w:rFonts w:ascii="Times New Roman" w:hAnsi="Times New Roman"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B0D05C0"/>
    <w:multiLevelType w:val="hybridMultilevel"/>
    <w:tmpl w:val="50C05AB2"/>
    <w:lvl w:ilvl="0" w:tplc="BBA677F8">
      <w:start w:val="1"/>
      <w:numFmt w:val="decimal"/>
      <w:lvlText w:val="%1."/>
      <w:lvlJc w:val="left"/>
      <w:pPr>
        <w:ind w:left="720" w:hanging="360"/>
      </w:pPr>
      <w:rPr>
        <w:rFonts w:cs="Times New Roman"/>
        <w:color w:val="595959" w:themeColor="text1" w:themeTint="A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B331A00"/>
    <w:multiLevelType w:val="hybridMultilevel"/>
    <w:tmpl w:val="C652B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ED63E23"/>
    <w:multiLevelType w:val="hybridMultilevel"/>
    <w:tmpl w:val="F2E84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1"/>
  </w:num>
  <w:num w:numId="3">
    <w:abstractNumId w:val="61"/>
  </w:num>
  <w:num w:numId="4">
    <w:abstractNumId w:val="60"/>
  </w:num>
  <w:num w:numId="5">
    <w:abstractNumId w:val="59"/>
  </w:num>
  <w:num w:numId="6">
    <w:abstractNumId w:val="27"/>
  </w:num>
  <w:num w:numId="7">
    <w:abstractNumId w:val="28"/>
  </w:num>
  <w:num w:numId="8">
    <w:abstractNumId w:val="25"/>
  </w:num>
  <w:num w:numId="9">
    <w:abstractNumId w:val="58"/>
  </w:num>
  <w:num w:numId="10">
    <w:abstractNumId w:val="36"/>
  </w:num>
  <w:num w:numId="11">
    <w:abstractNumId w:val="8"/>
  </w:num>
  <w:num w:numId="12">
    <w:abstractNumId w:val="39"/>
  </w:num>
  <w:num w:numId="13">
    <w:abstractNumId w:val="57"/>
  </w:num>
  <w:num w:numId="14">
    <w:abstractNumId w:val="9"/>
    <w:lvlOverride w:ilvl="0">
      <w:lvl w:ilvl="0">
        <w:numFmt w:val="decimal"/>
        <w:pStyle w:val="1"/>
        <w:lvlText w:val=""/>
        <w:lvlJc w:val="left"/>
        <w:rPr>
          <w:rFonts w:cs="Times New Roman"/>
        </w:rPr>
      </w:lvl>
    </w:lvlOverride>
  </w:num>
  <w:num w:numId="15">
    <w:abstractNumId w:val="26"/>
  </w:num>
  <w:num w:numId="16">
    <w:abstractNumId w:val="22"/>
  </w:num>
  <w:num w:numId="17">
    <w:abstractNumId w:val="1"/>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64"/>
  </w:num>
  <w:num w:numId="22">
    <w:abstractNumId w:val="35"/>
  </w:num>
  <w:num w:numId="23">
    <w:abstractNumId w:val="13"/>
  </w:num>
  <w:num w:numId="24">
    <w:abstractNumId w:val="11"/>
  </w:num>
  <w:num w:numId="25">
    <w:abstractNumId w:val="15"/>
  </w:num>
  <w:num w:numId="26">
    <w:abstractNumId w:val="43"/>
  </w:num>
  <w:num w:numId="27">
    <w:abstractNumId w:val="70"/>
  </w:num>
  <w:num w:numId="28">
    <w:abstractNumId w:val="12"/>
  </w:num>
  <w:num w:numId="29">
    <w:abstractNumId w:val="18"/>
  </w:num>
  <w:num w:numId="30">
    <w:abstractNumId w:val="47"/>
  </w:num>
  <w:num w:numId="31">
    <w:abstractNumId w:val="84"/>
  </w:num>
  <w:num w:numId="32">
    <w:abstractNumId w:val="78"/>
  </w:num>
  <w:num w:numId="33">
    <w:abstractNumId w:val="54"/>
  </w:num>
  <w:num w:numId="34">
    <w:abstractNumId w:val="3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36"/>
  </w:num>
  <w:num w:numId="39">
    <w:abstractNumId w:val="38"/>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49"/>
  </w:num>
  <w:num w:numId="45">
    <w:abstractNumId w:val="50"/>
  </w:num>
  <w:num w:numId="46">
    <w:abstractNumId w:val="31"/>
  </w:num>
  <w:num w:numId="47">
    <w:abstractNumId w:val="81"/>
  </w:num>
  <w:num w:numId="48">
    <w:abstractNumId w:val="62"/>
  </w:num>
  <w:num w:numId="49">
    <w:abstractNumId w:val="45"/>
  </w:num>
  <w:num w:numId="50">
    <w:abstractNumId w:val="33"/>
  </w:num>
  <w:num w:numId="51">
    <w:abstractNumId w:val="51"/>
  </w:num>
  <w:num w:numId="52">
    <w:abstractNumId w:val="73"/>
  </w:num>
  <w:num w:numId="5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40"/>
  </w:num>
  <w:num w:numId="56">
    <w:abstractNumId w:val="55"/>
  </w:num>
  <w:num w:numId="57">
    <w:abstractNumId w:val="10"/>
  </w:num>
  <w:num w:numId="58">
    <w:abstractNumId w:val="17"/>
  </w:num>
  <w:num w:numId="59">
    <w:abstractNumId w:val="56"/>
  </w:num>
  <w:num w:numId="60">
    <w:abstractNumId w:val="79"/>
  </w:num>
  <w:num w:numId="61">
    <w:abstractNumId w:val="32"/>
  </w:num>
  <w:num w:numId="62">
    <w:abstractNumId w:val="4"/>
  </w:num>
  <w:num w:numId="63">
    <w:abstractNumId w:val="42"/>
  </w:num>
  <w:num w:numId="64">
    <w:abstractNumId w:val="68"/>
  </w:num>
  <w:num w:numId="65">
    <w:abstractNumId w:val="21"/>
  </w:num>
  <w:num w:numId="66">
    <w:abstractNumId w:val="66"/>
  </w:num>
  <w:num w:numId="67">
    <w:abstractNumId w:val="7"/>
  </w:num>
  <w:num w:numId="68">
    <w:abstractNumId w:val="76"/>
  </w:num>
  <w:num w:numId="69">
    <w:abstractNumId w:val="80"/>
  </w:num>
  <w:num w:numId="70">
    <w:abstractNumId w:val="52"/>
  </w:num>
  <w:num w:numId="71">
    <w:abstractNumId w:val="46"/>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num>
  <w:num w:numId="75">
    <w:abstractNumId w:val="72"/>
  </w:num>
  <w:num w:numId="76">
    <w:abstractNumId w:val="75"/>
  </w:num>
  <w:num w:numId="77">
    <w:abstractNumId w:val="82"/>
  </w:num>
  <w:num w:numId="78">
    <w:abstractNumId w:val="83"/>
  </w:num>
  <w:num w:numId="79">
    <w:abstractNumId w:val="24"/>
  </w:num>
  <w:num w:numId="80">
    <w:abstractNumId w:val="74"/>
  </w:num>
  <w:num w:numId="81">
    <w:abstractNumId w:val="85"/>
  </w:num>
  <w:num w:numId="82">
    <w:abstractNumId w:val="65"/>
  </w:num>
  <w:num w:numId="83">
    <w:abstractNumId w:val="37"/>
  </w:num>
  <w:num w:numId="84">
    <w:abstractNumId w:val="71"/>
  </w:num>
  <w:num w:numId="85">
    <w:abstractNumId w:val="71"/>
  </w:num>
  <w:num w:numId="86">
    <w:abstractNumId w:val="71"/>
  </w:num>
  <w:num w:numId="87">
    <w:abstractNumId w:val="86"/>
  </w:num>
  <w:num w:numId="88">
    <w:abstractNumId w:val="77"/>
  </w:num>
  <w:num w:numId="89">
    <w:abstractNumId w:val="14"/>
  </w:num>
  <w:num w:numId="90">
    <w:abstractNumId w:val="71"/>
  </w:num>
  <w:num w:numId="91">
    <w:abstractNumId w:val="71"/>
  </w:num>
  <w:num w:numId="92">
    <w:abstractNumId w:val="71"/>
  </w:num>
  <w:num w:numId="93">
    <w:abstractNumId w:val="30"/>
  </w:num>
  <w:num w:numId="94">
    <w:abstractNumId w:val="6"/>
  </w:num>
  <w:num w:numId="95">
    <w:abstractNumId w:val="44"/>
  </w:num>
  <w:num w:numId="96">
    <w:abstractNumId w:val="19"/>
  </w:num>
  <w:num w:numId="97">
    <w:abstractNumId w:val="3"/>
  </w:num>
  <w:num w:numId="98">
    <w:abstractNumId w:val="69"/>
  </w:num>
  <w:num w:numId="99">
    <w:abstractNumId w:val="20"/>
  </w:num>
  <w:num w:numId="100">
    <w:abstractNumId w:val="48"/>
  </w:num>
  <w:num w:numId="101">
    <w:abstractNumId w:val="41"/>
  </w:num>
  <w:num w:numId="102">
    <w:abstractNumId w:val="6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17E"/>
    <w:rsid w:val="00000417"/>
    <w:rsid w:val="00000D86"/>
    <w:rsid w:val="00001DAE"/>
    <w:rsid w:val="00003030"/>
    <w:rsid w:val="00003381"/>
    <w:rsid w:val="0000361B"/>
    <w:rsid w:val="00003D6A"/>
    <w:rsid w:val="00004AF1"/>
    <w:rsid w:val="00004DF0"/>
    <w:rsid w:val="00004EB8"/>
    <w:rsid w:val="00007010"/>
    <w:rsid w:val="0000725A"/>
    <w:rsid w:val="00007979"/>
    <w:rsid w:val="00007D7D"/>
    <w:rsid w:val="00010DF4"/>
    <w:rsid w:val="00011F2D"/>
    <w:rsid w:val="000122F2"/>
    <w:rsid w:val="000127BF"/>
    <w:rsid w:val="00012E93"/>
    <w:rsid w:val="000132BE"/>
    <w:rsid w:val="000146A0"/>
    <w:rsid w:val="00014C52"/>
    <w:rsid w:val="00015005"/>
    <w:rsid w:val="000150A1"/>
    <w:rsid w:val="0001527E"/>
    <w:rsid w:val="00015EE8"/>
    <w:rsid w:val="0001660B"/>
    <w:rsid w:val="00017446"/>
    <w:rsid w:val="00017834"/>
    <w:rsid w:val="00017DC2"/>
    <w:rsid w:val="0002128A"/>
    <w:rsid w:val="00021F51"/>
    <w:rsid w:val="00022BD7"/>
    <w:rsid w:val="00022CC7"/>
    <w:rsid w:val="00022DBA"/>
    <w:rsid w:val="00022DFA"/>
    <w:rsid w:val="0002332A"/>
    <w:rsid w:val="000239B2"/>
    <w:rsid w:val="00023AE9"/>
    <w:rsid w:val="00025342"/>
    <w:rsid w:val="00025939"/>
    <w:rsid w:val="00025941"/>
    <w:rsid w:val="00025A5C"/>
    <w:rsid w:val="00025D44"/>
    <w:rsid w:val="00025D58"/>
    <w:rsid w:val="00026952"/>
    <w:rsid w:val="00026B9D"/>
    <w:rsid w:val="000271B7"/>
    <w:rsid w:val="00027AC7"/>
    <w:rsid w:val="00030245"/>
    <w:rsid w:val="00030A04"/>
    <w:rsid w:val="00031115"/>
    <w:rsid w:val="00031B98"/>
    <w:rsid w:val="00032379"/>
    <w:rsid w:val="0003451F"/>
    <w:rsid w:val="00035BB4"/>
    <w:rsid w:val="0003601E"/>
    <w:rsid w:val="00036749"/>
    <w:rsid w:val="000372B8"/>
    <w:rsid w:val="0003741B"/>
    <w:rsid w:val="0003781A"/>
    <w:rsid w:val="00037F5E"/>
    <w:rsid w:val="00040389"/>
    <w:rsid w:val="0004124A"/>
    <w:rsid w:val="0004236D"/>
    <w:rsid w:val="00042545"/>
    <w:rsid w:val="00042726"/>
    <w:rsid w:val="00043269"/>
    <w:rsid w:val="000440B5"/>
    <w:rsid w:val="0004445B"/>
    <w:rsid w:val="0004574C"/>
    <w:rsid w:val="00045ED4"/>
    <w:rsid w:val="000473D7"/>
    <w:rsid w:val="0004792F"/>
    <w:rsid w:val="00047FB7"/>
    <w:rsid w:val="00051025"/>
    <w:rsid w:val="00051DFE"/>
    <w:rsid w:val="000521DF"/>
    <w:rsid w:val="00052573"/>
    <w:rsid w:val="00052901"/>
    <w:rsid w:val="00052C07"/>
    <w:rsid w:val="00052C7F"/>
    <w:rsid w:val="00053299"/>
    <w:rsid w:val="0005364D"/>
    <w:rsid w:val="0005369C"/>
    <w:rsid w:val="00054590"/>
    <w:rsid w:val="00055281"/>
    <w:rsid w:val="00055AA4"/>
    <w:rsid w:val="000562F4"/>
    <w:rsid w:val="000563AB"/>
    <w:rsid w:val="00056BAC"/>
    <w:rsid w:val="00057235"/>
    <w:rsid w:val="000574C0"/>
    <w:rsid w:val="000575B9"/>
    <w:rsid w:val="000577A3"/>
    <w:rsid w:val="000603C7"/>
    <w:rsid w:val="000614D9"/>
    <w:rsid w:val="000619F1"/>
    <w:rsid w:val="00062C4A"/>
    <w:rsid w:val="00063633"/>
    <w:rsid w:val="0006377C"/>
    <w:rsid w:val="00063B86"/>
    <w:rsid w:val="00063CD8"/>
    <w:rsid w:val="00063E13"/>
    <w:rsid w:val="00063F3F"/>
    <w:rsid w:val="00063F58"/>
    <w:rsid w:val="000644C4"/>
    <w:rsid w:val="0006536B"/>
    <w:rsid w:val="00065570"/>
    <w:rsid w:val="00065780"/>
    <w:rsid w:val="00066631"/>
    <w:rsid w:val="00066A6F"/>
    <w:rsid w:val="00066D22"/>
    <w:rsid w:val="0006742C"/>
    <w:rsid w:val="00067770"/>
    <w:rsid w:val="000678E0"/>
    <w:rsid w:val="00070521"/>
    <w:rsid w:val="00070C34"/>
    <w:rsid w:val="00070C95"/>
    <w:rsid w:val="00070CA9"/>
    <w:rsid w:val="00071031"/>
    <w:rsid w:val="00071188"/>
    <w:rsid w:val="000716AC"/>
    <w:rsid w:val="00071845"/>
    <w:rsid w:val="00072C6A"/>
    <w:rsid w:val="00073142"/>
    <w:rsid w:val="00073DF8"/>
    <w:rsid w:val="00073F7A"/>
    <w:rsid w:val="00074D8F"/>
    <w:rsid w:val="0007501A"/>
    <w:rsid w:val="00075461"/>
    <w:rsid w:val="0007551B"/>
    <w:rsid w:val="00075BA9"/>
    <w:rsid w:val="000771DC"/>
    <w:rsid w:val="00077480"/>
    <w:rsid w:val="000802A0"/>
    <w:rsid w:val="0008050C"/>
    <w:rsid w:val="00080BCB"/>
    <w:rsid w:val="00080BF5"/>
    <w:rsid w:val="00081A01"/>
    <w:rsid w:val="0008208A"/>
    <w:rsid w:val="00082755"/>
    <w:rsid w:val="00082FE9"/>
    <w:rsid w:val="0008319E"/>
    <w:rsid w:val="00084240"/>
    <w:rsid w:val="00085107"/>
    <w:rsid w:val="00085776"/>
    <w:rsid w:val="00086337"/>
    <w:rsid w:val="00086420"/>
    <w:rsid w:val="00087715"/>
    <w:rsid w:val="00087DE2"/>
    <w:rsid w:val="00092062"/>
    <w:rsid w:val="0009246B"/>
    <w:rsid w:val="00092D28"/>
    <w:rsid w:val="00092F41"/>
    <w:rsid w:val="00093760"/>
    <w:rsid w:val="00093DE0"/>
    <w:rsid w:val="00094181"/>
    <w:rsid w:val="00094A9E"/>
    <w:rsid w:val="00094D09"/>
    <w:rsid w:val="000958BF"/>
    <w:rsid w:val="000958EE"/>
    <w:rsid w:val="00097160"/>
    <w:rsid w:val="000A13A3"/>
    <w:rsid w:val="000A19CE"/>
    <w:rsid w:val="000A1E16"/>
    <w:rsid w:val="000A2C56"/>
    <w:rsid w:val="000A2F04"/>
    <w:rsid w:val="000A30F8"/>
    <w:rsid w:val="000A3E58"/>
    <w:rsid w:val="000A4054"/>
    <w:rsid w:val="000A5E72"/>
    <w:rsid w:val="000A7270"/>
    <w:rsid w:val="000A764F"/>
    <w:rsid w:val="000B0CF8"/>
    <w:rsid w:val="000B0E69"/>
    <w:rsid w:val="000B10D9"/>
    <w:rsid w:val="000B1543"/>
    <w:rsid w:val="000B1620"/>
    <w:rsid w:val="000B181C"/>
    <w:rsid w:val="000B1A7F"/>
    <w:rsid w:val="000B1FF0"/>
    <w:rsid w:val="000B29B3"/>
    <w:rsid w:val="000B36CF"/>
    <w:rsid w:val="000B3766"/>
    <w:rsid w:val="000B417E"/>
    <w:rsid w:val="000B43F7"/>
    <w:rsid w:val="000B4759"/>
    <w:rsid w:val="000B4D74"/>
    <w:rsid w:val="000B57C3"/>
    <w:rsid w:val="000B6A2E"/>
    <w:rsid w:val="000B6C22"/>
    <w:rsid w:val="000B6EA3"/>
    <w:rsid w:val="000B7154"/>
    <w:rsid w:val="000B7C8D"/>
    <w:rsid w:val="000B7D88"/>
    <w:rsid w:val="000C0968"/>
    <w:rsid w:val="000C1DDA"/>
    <w:rsid w:val="000C2874"/>
    <w:rsid w:val="000C2EEC"/>
    <w:rsid w:val="000C3A04"/>
    <w:rsid w:val="000C3AAA"/>
    <w:rsid w:val="000C41E2"/>
    <w:rsid w:val="000C4651"/>
    <w:rsid w:val="000C59AC"/>
    <w:rsid w:val="000C6231"/>
    <w:rsid w:val="000C6B62"/>
    <w:rsid w:val="000C7A88"/>
    <w:rsid w:val="000C7AAA"/>
    <w:rsid w:val="000C7E03"/>
    <w:rsid w:val="000C7E23"/>
    <w:rsid w:val="000D07E3"/>
    <w:rsid w:val="000D1242"/>
    <w:rsid w:val="000D12FF"/>
    <w:rsid w:val="000D1841"/>
    <w:rsid w:val="000D1D68"/>
    <w:rsid w:val="000D25EB"/>
    <w:rsid w:val="000D3532"/>
    <w:rsid w:val="000D3F4B"/>
    <w:rsid w:val="000D4CDC"/>
    <w:rsid w:val="000D4D12"/>
    <w:rsid w:val="000D4DB8"/>
    <w:rsid w:val="000D4EB8"/>
    <w:rsid w:val="000D51A6"/>
    <w:rsid w:val="000D612F"/>
    <w:rsid w:val="000D64DA"/>
    <w:rsid w:val="000D7A8F"/>
    <w:rsid w:val="000E0E53"/>
    <w:rsid w:val="000E1A6A"/>
    <w:rsid w:val="000E1EC9"/>
    <w:rsid w:val="000E2A09"/>
    <w:rsid w:val="000E3B05"/>
    <w:rsid w:val="000E4CA8"/>
    <w:rsid w:val="000E4EEC"/>
    <w:rsid w:val="000E6359"/>
    <w:rsid w:val="000E7EAB"/>
    <w:rsid w:val="000E7EB6"/>
    <w:rsid w:val="000F0005"/>
    <w:rsid w:val="000F0169"/>
    <w:rsid w:val="000F02AC"/>
    <w:rsid w:val="000F04E7"/>
    <w:rsid w:val="000F059A"/>
    <w:rsid w:val="000F0713"/>
    <w:rsid w:val="000F0E01"/>
    <w:rsid w:val="000F1AEA"/>
    <w:rsid w:val="000F24A5"/>
    <w:rsid w:val="000F2558"/>
    <w:rsid w:val="000F3B59"/>
    <w:rsid w:val="000F44AB"/>
    <w:rsid w:val="000F50F0"/>
    <w:rsid w:val="000F52CB"/>
    <w:rsid w:val="000F713F"/>
    <w:rsid w:val="000F71AB"/>
    <w:rsid w:val="000F7DE6"/>
    <w:rsid w:val="000F7FA4"/>
    <w:rsid w:val="001007EC"/>
    <w:rsid w:val="001008FE"/>
    <w:rsid w:val="001018FE"/>
    <w:rsid w:val="001019CE"/>
    <w:rsid w:val="00101A49"/>
    <w:rsid w:val="00101E7F"/>
    <w:rsid w:val="001027A1"/>
    <w:rsid w:val="00102C65"/>
    <w:rsid w:val="00102E8C"/>
    <w:rsid w:val="0010334F"/>
    <w:rsid w:val="001033FA"/>
    <w:rsid w:val="0010480F"/>
    <w:rsid w:val="00105B61"/>
    <w:rsid w:val="00105F8E"/>
    <w:rsid w:val="00106194"/>
    <w:rsid w:val="00106B5B"/>
    <w:rsid w:val="001072D5"/>
    <w:rsid w:val="001073F2"/>
    <w:rsid w:val="001078C7"/>
    <w:rsid w:val="00107FCA"/>
    <w:rsid w:val="0011054B"/>
    <w:rsid w:val="00110B67"/>
    <w:rsid w:val="0011137C"/>
    <w:rsid w:val="001123FD"/>
    <w:rsid w:val="00112567"/>
    <w:rsid w:val="0011273A"/>
    <w:rsid w:val="001134C5"/>
    <w:rsid w:val="001136E1"/>
    <w:rsid w:val="001137E6"/>
    <w:rsid w:val="00113F82"/>
    <w:rsid w:val="00114123"/>
    <w:rsid w:val="00114885"/>
    <w:rsid w:val="001149FE"/>
    <w:rsid w:val="0011543F"/>
    <w:rsid w:val="001154EA"/>
    <w:rsid w:val="00115783"/>
    <w:rsid w:val="0011675F"/>
    <w:rsid w:val="00117F59"/>
    <w:rsid w:val="00120DD5"/>
    <w:rsid w:val="001220F8"/>
    <w:rsid w:val="001225BA"/>
    <w:rsid w:val="001227F5"/>
    <w:rsid w:val="00122A56"/>
    <w:rsid w:val="00122DEB"/>
    <w:rsid w:val="0012435E"/>
    <w:rsid w:val="00124947"/>
    <w:rsid w:val="00124A13"/>
    <w:rsid w:val="00124D51"/>
    <w:rsid w:val="0012773D"/>
    <w:rsid w:val="001303C4"/>
    <w:rsid w:val="0013048E"/>
    <w:rsid w:val="00130650"/>
    <w:rsid w:val="00130A68"/>
    <w:rsid w:val="00130E52"/>
    <w:rsid w:val="001317C8"/>
    <w:rsid w:val="00131EFC"/>
    <w:rsid w:val="001328E2"/>
    <w:rsid w:val="001328EE"/>
    <w:rsid w:val="00133786"/>
    <w:rsid w:val="00133EBB"/>
    <w:rsid w:val="00134BBB"/>
    <w:rsid w:val="00134D87"/>
    <w:rsid w:val="0013630E"/>
    <w:rsid w:val="00136603"/>
    <w:rsid w:val="0013751F"/>
    <w:rsid w:val="00141775"/>
    <w:rsid w:val="00142650"/>
    <w:rsid w:val="00143A40"/>
    <w:rsid w:val="001448AB"/>
    <w:rsid w:val="001450FB"/>
    <w:rsid w:val="00145287"/>
    <w:rsid w:val="0014611D"/>
    <w:rsid w:val="001461E2"/>
    <w:rsid w:val="00146B19"/>
    <w:rsid w:val="001475FA"/>
    <w:rsid w:val="00147931"/>
    <w:rsid w:val="00147F70"/>
    <w:rsid w:val="0015087F"/>
    <w:rsid w:val="00150B7E"/>
    <w:rsid w:val="001522E1"/>
    <w:rsid w:val="00152C0A"/>
    <w:rsid w:val="0015419B"/>
    <w:rsid w:val="00154D36"/>
    <w:rsid w:val="00156936"/>
    <w:rsid w:val="0015732C"/>
    <w:rsid w:val="00157A01"/>
    <w:rsid w:val="001606C2"/>
    <w:rsid w:val="001606E1"/>
    <w:rsid w:val="00160BC4"/>
    <w:rsid w:val="00160C94"/>
    <w:rsid w:val="001610B0"/>
    <w:rsid w:val="00161345"/>
    <w:rsid w:val="00161463"/>
    <w:rsid w:val="0016219E"/>
    <w:rsid w:val="00162279"/>
    <w:rsid w:val="00162640"/>
    <w:rsid w:val="00162BAA"/>
    <w:rsid w:val="001650AB"/>
    <w:rsid w:val="00166464"/>
    <w:rsid w:val="00167482"/>
    <w:rsid w:val="0016776C"/>
    <w:rsid w:val="001679DA"/>
    <w:rsid w:val="0017028C"/>
    <w:rsid w:val="00170FD2"/>
    <w:rsid w:val="0017158E"/>
    <w:rsid w:val="00173AF6"/>
    <w:rsid w:val="00173CC2"/>
    <w:rsid w:val="00173E1E"/>
    <w:rsid w:val="00174ABB"/>
    <w:rsid w:val="00174B47"/>
    <w:rsid w:val="001753A8"/>
    <w:rsid w:val="00175F70"/>
    <w:rsid w:val="0017625F"/>
    <w:rsid w:val="00176BAB"/>
    <w:rsid w:val="00177286"/>
    <w:rsid w:val="001772CF"/>
    <w:rsid w:val="001800C2"/>
    <w:rsid w:val="00180448"/>
    <w:rsid w:val="001813E6"/>
    <w:rsid w:val="001818EE"/>
    <w:rsid w:val="001822B1"/>
    <w:rsid w:val="00182516"/>
    <w:rsid w:val="001829D3"/>
    <w:rsid w:val="00182C60"/>
    <w:rsid w:val="0018328C"/>
    <w:rsid w:val="00183882"/>
    <w:rsid w:val="00183ABE"/>
    <w:rsid w:val="00184A68"/>
    <w:rsid w:val="00186F88"/>
    <w:rsid w:val="0018752D"/>
    <w:rsid w:val="00190978"/>
    <w:rsid w:val="00190EFA"/>
    <w:rsid w:val="00192726"/>
    <w:rsid w:val="00192E02"/>
    <w:rsid w:val="00193690"/>
    <w:rsid w:val="0019432C"/>
    <w:rsid w:val="0019482B"/>
    <w:rsid w:val="00194DAE"/>
    <w:rsid w:val="00194E45"/>
    <w:rsid w:val="0019502E"/>
    <w:rsid w:val="00195D23"/>
    <w:rsid w:val="00195E73"/>
    <w:rsid w:val="001961B7"/>
    <w:rsid w:val="00196582"/>
    <w:rsid w:val="00196F6D"/>
    <w:rsid w:val="001A0061"/>
    <w:rsid w:val="001A04FD"/>
    <w:rsid w:val="001A1E27"/>
    <w:rsid w:val="001A227B"/>
    <w:rsid w:val="001A28A5"/>
    <w:rsid w:val="001A2B6D"/>
    <w:rsid w:val="001A2E64"/>
    <w:rsid w:val="001A313D"/>
    <w:rsid w:val="001A5675"/>
    <w:rsid w:val="001A64BD"/>
    <w:rsid w:val="001A675F"/>
    <w:rsid w:val="001A6E13"/>
    <w:rsid w:val="001A6E2C"/>
    <w:rsid w:val="001A6FE8"/>
    <w:rsid w:val="001A71E6"/>
    <w:rsid w:val="001A7E3D"/>
    <w:rsid w:val="001B087C"/>
    <w:rsid w:val="001B0A4E"/>
    <w:rsid w:val="001B0E92"/>
    <w:rsid w:val="001B1036"/>
    <w:rsid w:val="001B2D1B"/>
    <w:rsid w:val="001B421E"/>
    <w:rsid w:val="001B4511"/>
    <w:rsid w:val="001B46C1"/>
    <w:rsid w:val="001B6885"/>
    <w:rsid w:val="001B6BFC"/>
    <w:rsid w:val="001B7349"/>
    <w:rsid w:val="001B751C"/>
    <w:rsid w:val="001B7526"/>
    <w:rsid w:val="001B7F0A"/>
    <w:rsid w:val="001C019F"/>
    <w:rsid w:val="001C0858"/>
    <w:rsid w:val="001C0AC6"/>
    <w:rsid w:val="001C2185"/>
    <w:rsid w:val="001C2535"/>
    <w:rsid w:val="001C3116"/>
    <w:rsid w:val="001C327A"/>
    <w:rsid w:val="001C3824"/>
    <w:rsid w:val="001C3EA4"/>
    <w:rsid w:val="001C3F37"/>
    <w:rsid w:val="001C44B5"/>
    <w:rsid w:val="001C4A93"/>
    <w:rsid w:val="001C598F"/>
    <w:rsid w:val="001C60F7"/>
    <w:rsid w:val="001C7985"/>
    <w:rsid w:val="001C7F00"/>
    <w:rsid w:val="001C7F95"/>
    <w:rsid w:val="001D01D0"/>
    <w:rsid w:val="001D0B89"/>
    <w:rsid w:val="001D0E15"/>
    <w:rsid w:val="001D1032"/>
    <w:rsid w:val="001D10AC"/>
    <w:rsid w:val="001D1F44"/>
    <w:rsid w:val="001D222F"/>
    <w:rsid w:val="001D3319"/>
    <w:rsid w:val="001D3D01"/>
    <w:rsid w:val="001D47EC"/>
    <w:rsid w:val="001D4998"/>
    <w:rsid w:val="001D4F33"/>
    <w:rsid w:val="001D5051"/>
    <w:rsid w:val="001D5BB9"/>
    <w:rsid w:val="001D7A01"/>
    <w:rsid w:val="001D7C93"/>
    <w:rsid w:val="001D7DA4"/>
    <w:rsid w:val="001E0C9F"/>
    <w:rsid w:val="001E17E9"/>
    <w:rsid w:val="001E1927"/>
    <w:rsid w:val="001E208D"/>
    <w:rsid w:val="001E2898"/>
    <w:rsid w:val="001E4952"/>
    <w:rsid w:val="001E4F00"/>
    <w:rsid w:val="001E5C0E"/>
    <w:rsid w:val="001E61A0"/>
    <w:rsid w:val="001E61E9"/>
    <w:rsid w:val="001E6FA9"/>
    <w:rsid w:val="001F0B95"/>
    <w:rsid w:val="001F21A1"/>
    <w:rsid w:val="001F310D"/>
    <w:rsid w:val="001F3571"/>
    <w:rsid w:val="001F36DA"/>
    <w:rsid w:val="001F3A6F"/>
    <w:rsid w:val="001F448F"/>
    <w:rsid w:val="001F4E26"/>
    <w:rsid w:val="001F533C"/>
    <w:rsid w:val="001F6088"/>
    <w:rsid w:val="001F60EB"/>
    <w:rsid w:val="001F65DF"/>
    <w:rsid w:val="001F6F52"/>
    <w:rsid w:val="001F7E8C"/>
    <w:rsid w:val="0020029E"/>
    <w:rsid w:val="00200E8A"/>
    <w:rsid w:val="002013EB"/>
    <w:rsid w:val="002024F7"/>
    <w:rsid w:val="0020251A"/>
    <w:rsid w:val="002025E9"/>
    <w:rsid w:val="002025F0"/>
    <w:rsid w:val="00202CC9"/>
    <w:rsid w:val="00202FBB"/>
    <w:rsid w:val="0020362A"/>
    <w:rsid w:val="00203770"/>
    <w:rsid w:val="002037CD"/>
    <w:rsid w:val="00204379"/>
    <w:rsid w:val="0020552F"/>
    <w:rsid w:val="00206865"/>
    <w:rsid w:val="00206AAE"/>
    <w:rsid w:val="00212051"/>
    <w:rsid w:val="00212D62"/>
    <w:rsid w:val="0021317A"/>
    <w:rsid w:val="00213680"/>
    <w:rsid w:val="002139A2"/>
    <w:rsid w:val="002139CA"/>
    <w:rsid w:val="00213B0A"/>
    <w:rsid w:val="00213B0D"/>
    <w:rsid w:val="002141F2"/>
    <w:rsid w:val="00214C3B"/>
    <w:rsid w:val="00215561"/>
    <w:rsid w:val="002159A5"/>
    <w:rsid w:val="00216380"/>
    <w:rsid w:val="00216987"/>
    <w:rsid w:val="00216CDE"/>
    <w:rsid w:val="0022162B"/>
    <w:rsid w:val="00221FC6"/>
    <w:rsid w:val="00222644"/>
    <w:rsid w:val="00222826"/>
    <w:rsid w:val="00223696"/>
    <w:rsid w:val="00223822"/>
    <w:rsid w:val="002238A0"/>
    <w:rsid w:val="002238FF"/>
    <w:rsid w:val="00225381"/>
    <w:rsid w:val="00225388"/>
    <w:rsid w:val="00225627"/>
    <w:rsid w:val="00225F43"/>
    <w:rsid w:val="002264FF"/>
    <w:rsid w:val="002267F4"/>
    <w:rsid w:val="00226FFF"/>
    <w:rsid w:val="00231459"/>
    <w:rsid w:val="002317C0"/>
    <w:rsid w:val="00232351"/>
    <w:rsid w:val="00232BE8"/>
    <w:rsid w:val="00232F67"/>
    <w:rsid w:val="00233919"/>
    <w:rsid w:val="00233F65"/>
    <w:rsid w:val="00234183"/>
    <w:rsid w:val="0023591A"/>
    <w:rsid w:val="0023653E"/>
    <w:rsid w:val="00236997"/>
    <w:rsid w:val="00236B3F"/>
    <w:rsid w:val="00236FE3"/>
    <w:rsid w:val="002377D9"/>
    <w:rsid w:val="002379A5"/>
    <w:rsid w:val="00241161"/>
    <w:rsid w:val="002421E9"/>
    <w:rsid w:val="0024248C"/>
    <w:rsid w:val="002425AB"/>
    <w:rsid w:val="00243424"/>
    <w:rsid w:val="00243844"/>
    <w:rsid w:val="00244A64"/>
    <w:rsid w:val="00244D16"/>
    <w:rsid w:val="00244DD3"/>
    <w:rsid w:val="002453C8"/>
    <w:rsid w:val="00245934"/>
    <w:rsid w:val="00246B77"/>
    <w:rsid w:val="00246C22"/>
    <w:rsid w:val="002477A2"/>
    <w:rsid w:val="00250039"/>
    <w:rsid w:val="00250EA4"/>
    <w:rsid w:val="00250F9F"/>
    <w:rsid w:val="00251339"/>
    <w:rsid w:val="002535A4"/>
    <w:rsid w:val="002537F7"/>
    <w:rsid w:val="002541F6"/>
    <w:rsid w:val="00254685"/>
    <w:rsid w:val="00254FC0"/>
    <w:rsid w:val="00255CB1"/>
    <w:rsid w:val="00256730"/>
    <w:rsid w:val="00256881"/>
    <w:rsid w:val="0025784A"/>
    <w:rsid w:val="002578C8"/>
    <w:rsid w:val="002611B8"/>
    <w:rsid w:val="0026231E"/>
    <w:rsid w:val="00262911"/>
    <w:rsid w:val="00262FA8"/>
    <w:rsid w:val="002643C2"/>
    <w:rsid w:val="00264C0E"/>
    <w:rsid w:val="0026505B"/>
    <w:rsid w:val="002650F0"/>
    <w:rsid w:val="00265420"/>
    <w:rsid w:val="00265B8A"/>
    <w:rsid w:val="0026600E"/>
    <w:rsid w:val="00266AD4"/>
    <w:rsid w:val="00267B7D"/>
    <w:rsid w:val="00267E7F"/>
    <w:rsid w:val="00270827"/>
    <w:rsid w:val="002712BE"/>
    <w:rsid w:val="0027190C"/>
    <w:rsid w:val="00271E8B"/>
    <w:rsid w:val="00271FAC"/>
    <w:rsid w:val="002738C7"/>
    <w:rsid w:val="00273BB4"/>
    <w:rsid w:val="002741AF"/>
    <w:rsid w:val="002741F6"/>
    <w:rsid w:val="002748A2"/>
    <w:rsid w:val="00274982"/>
    <w:rsid w:val="00274F86"/>
    <w:rsid w:val="00274FB3"/>
    <w:rsid w:val="0027512C"/>
    <w:rsid w:val="00275371"/>
    <w:rsid w:val="00275CD9"/>
    <w:rsid w:val="00276BC2"/>
    <w:rsid w:val="00276C10"/>
    <w:rsid w:val="0027710E"/>
    <w:rsid w:val="0027718A"/>
    <w:rsid w:val="00277570"/>
    <w:rsid w:val="002776B5"/>
    <w:rsid w:val="00280BB4"/>
    <w:rsid w:val="00280F86"/>
    <w:rsid w:val="00281A71"/>
    <w:rsid w:val="00281B3A"/>
    <w:rsid w:val="002824E9"/>
    <w:rsid w:val="002832D4"/>
    <w:rsid w:val="00283851"/>
    <w:rsid w:val="00283DD5"/>
    <w:rsid w:val="00284170"/>
    <w:rsid w:val="00284651"/>
    <w:rsid w:val="00284A78"/>
    <w:rsid w:val="002859E7"/>
    <w:rsid w:val="00286E45"/>
    <w:rsid w:val="002870BD"/>
    <w:rsid w:val="00287577"/>
    <w:rsid w:val="002903F6"/>
    <w:rsid w:val="0029060E"/>
    <w:rsid w:val="00290FF1"/>
    <w:rsid w:val="00291951"/>
    <w:rsid w:val="00292498"/>
    <w:rsid w:val="00294B9A"/>
    <w:rsid w:val="00294C2F"/>
    <w:rsid w:val="002954E3"/>
    <w:rsid w:val="00296912"/>
    <w:rsid w:val="002970E6"/>
    <w:rsid w:val="0029760C"/>
    <w:rsid w:val="002A0384"/>
    <w:rsid w:val="002A0B3D"/>
    <w:rsid w:val="002A1308"/>
    <w:rsid w:val="002A192C"/>
    <w:rsid w:val="002A272D"/>
    <w:rsid w:val="002A31A4"/>
    <w:rsid w:val="002A44A7"/>
    <w:rsid w:val="002A4DD1"/>
    <w:rsid w:val="002A5A9A"/>
    <w:rsid w:val="002A5EC9"/>
    <w:rsid w:val="002A6020"/>
    <w:rsid w:val="002A659C"/>
    <w:rsid w:val="002A703E"/>
    <w:rsid w:val="002A752C"/>
    <w:rsid w:val="002A7684"/>
    <w:rsid w:val="002B092A"/>
    <w:rsid w:val="002B176A"/>
    <w:rsid w:val="002B1AEA"/>
    <w:rsid w:val="002B1AFD"/>
    <w:rsid w:val="002B2D5E"/>
    <w:rsid w:val="002B3428"/>
    <w:rsid w:val="002B34DC"/>
    <w:rsid w:val="002B34E4"/>
    <w:rsid w:val="002B3802"/>
    <w:rsid w:val="002B4CEB"/>
    <w:rsid w:val="002B524D"/>
    <w:rsid w:val="002B5714"/>
    <w:rsid w:val="002B5990"/>
    <w:rsid w:val="002B5A9E"/>
    <w:rsid w:val="002B5DF4"/>
    <w:rsid w:val="002B60BC"/>
    <w:rsid w:val="002B63AA"/>
    <w:rsid w:val="002B6A7D"/>
    <w:rsid w:val="002B7301"/>
    <w:rsid w:val="002B7CD3"/>
    <w:rsid w:val="002C0AD5"/>
    <w:rsid w:val="002C1ECE"/>
    <w:rsid w:val="002C2173"/>
    <w:rsid w:val="002C2605"/>
    <w:rsid w:val="002C28C4"/>
    <w:rsid w:val="002C3707"/>
    <w:rsid w:val="002C4395"/>
    <w:rsid w:val="002C617E"/>
    <w:rsid w:val="002C6317"/>
    <w:rsid w:val="002C6539"/>
    <w:rsid w:val="002C6C36"/>
    <w:rsid w:val="002C72A2"/>
    <w:rsid w:val="002C7600"/>
    <w:rsid w:val="002C77E3"/>
    <w:rsid w:val="002C7CD0"/>
    <w:rsid w:val="002D02F1"/>
    <w:rsid w:val="002D116D"/>
    <w:rsid w:val="002D1AD5"/>
    <w:rsid w:val="002D207F"/>
    <w:rsid w:val="002D2824"/>
    <w:rsid w:val="002D31DA"/>
    <w:rsid w:val="002D3200"/>
    <w:rsid w:val="002D3298"/>
    <w:rsid w:val="002D40EF"/>
    <w:rsid w:val="002D44A4"/>
    <w:rsid w:val="002D491D"/>
    <w:rsid w:val="002D49D4"/>
    <w:rsid w:val="002D5682"/>
    <w:rsid w:val="002D578E"/>
    <w:rsid w:val="002D6233"/>
    <w:rsid w:val="002D7468"/>
    <w:rsid w:val="002D7E3A"/>
    <w:rsid w:val="002E2FEC"/>
    <w:rsid w:val="002E39EE"/>
    <w:rsid w:val="002E3C4C"/>
    <w:rsid w:val="002E3D9F"/>
    <w:rsid w:val="002E3F31"/>
    <w:rsid w:val="002E59E2"/>
    <w:rsid w:val="002E5A0C"/>
    <w:rsid w:val="002E602D"/>
    <w:rsid w:val="002E6D4E"/>
    <w:rsid w:val="002F048D"/>
    <w:rsid w:val="002F0594"/>
    <w:rsid w:val="002F063A"/>
    <w:rsid w:val="002F0882"/>
    <w:rsid w:val="002F15CF"/>
    <w:rsid w:val="002F1CCD"/>
    <w:rsid w:val="002F226D"/>
    <w:rsid w:val="002F27A3"/>
    <w:rsid w:val="002F34EB"/>
    <w:rsid w:val="002F4F88"/>
    <w:rsid w:val="002F6070"/>
    <w:rsid w:val="002F6131"/>
    <w:rsid w:val="002F6DC3"/>
    <w:rsid w:val="002F6FD8"/>
    <w:rsid w:val="002F744D"/>
    <w:rsid w:val="002F74EE"/>
    <w:rsid w:val="002F7AE6"/>
    <w:rsid w:val="0030000D"/>
    <w:rsid w:val="003018F1"/>
    <w:rsid w:val="003020D5"/>
    <w:rsid w:val="00303ADD"/>
    <w:rsid w:val="003044A1"/>
    <w:rsid w:val="00304D07"/>
    <w:rsid w:val="0030598E"/>
    <w:rsid w:val="00306340"/>
    <w:rsid w:val="00307275"/>
    <w:rsid w:val="00310878"/>
    <w:rsid w:val="003121E3"/>
    <w:rsid w:val="00312814"/>
    <w:rsid w:val="00312BDE"/>
    <w:rsid w:val="00312C03"/>
    <w:rsid w:val="00312D45"/>
    <w:rsid w:val="00312E9F"/>
    <w:rsid w:val="003134E6"/>
    <w:rsid w:val="00313AF2"/>
    <w:rsid w:val="00313C3A"/>
    <w:rsid w:val="003149F5"/>
    <w:rsid w:val="003159F2"/>
    <w:rsid w:val="00315B94"/>
    <w:rsid w:val="00315C08"/>
    <w:rsid w:val="00315FA7"/>
    <w:rsid w:val="003163E3"/>
    <w:rsid w:val="003164E3"/>
    <w:rsid w:val="00316DE9"/>
    <w:rsid w:val="00317158"/>
    <w:rsid w:val="00317486"/>
    <w:rsid w:val="00320D9C"/>
    <w:rsid w:val="003212D5"/>
    <w:rsid w:val="00321863"/>
    <w:rsid w:val="003226C5"/>
    <w:rsid w:val="00324129"/>
    <w:rsid w:val="00325D41"/>
    <w:rsid w:val="00326117"/>
    <w:rsid w:val="0032644E"/>
    <w:rsid w:val="0032677E"/>
    <w:rsid w:val="003272AA"/>
    <w:rsid w:val="00330972"/>
    <w:rsid w:val="003313A7"/>
    <w:rsid w:val="003315CE"/>
    <w:rsid w:val="00331A86"/>
    <w:rsid w:val="00331CE2"/>
    <w:rsid w:val="00331FF4"/>
    <w:rsid w:val="00333991"/>
    <w:rsid w:val="00334164"/>
    <w:rsid w:val="003365A2"/>
    <w:rsid w:val="00336CB8"/>
    <w:rsid w:val="0033751F"/>
    <w:rsid w:val="00340032"/>
    <w:rsid w:val="003410FA"/>
    <w:rsid w:val="00344F28"/>
    <w:rsid w:val="00345655"/>
    <w:rsid w:val="00346ED8"/>
    <w:rsid w:val="00347E44"/>
    <w:rsid w:val="0035045F"/>
    <w:rsid w:val="00350D5B"/>
    <w:rsid w:val="00351793"/>
    <w:rsid w:val="00351DA6"/>
    <w:rsid w:val="00351E57"/>
    <w:rsid w:val="00353F2C"/>
    <w:rsid w:val="00354292"/>
    <w:rsid w:val="003550ED"/>
    <w:rsid w:val="00355DF3"/>
    <w:rsid w:val="00356A8C"/>
    <w:rsid w:val="00356E9A"/>
    <w:rsid w:val="00357448"/>
    <w:rsid w:val="003574BD"/>
    <w:rsid w:val="00357A58"/>
    <w:rsid w:val="00357FCD"/>
    <w:rsid w:val="00362A82"/>
    <w:rsid w:val="00362BCA"/>
    <w:rsid w:val="00362BD4"/>
    <w:rsid w:val="00362FC0"/>
    <w:rsid w:val="0036339F"/>
    <w:rsid w:val="00363520"/>
    <w:rsid w:val="00363BE0"/>
    <w:rsid w:val="00363D03"/>
    <w:rsid w:val="00364010"/>
    <w:rsid w:val="0036472F"/>
    <w:rsid w:val="00365116"/>
    <w:rsid w:val="00365C67"/>
    <w:rsid w:val="00365DE4"/>
    <w:rsid w:val="00365E27"/>
    <w:rsid w:val="00366396"/>
    <w:rsid w:val="00366DFD"/>
    <w:rsid w:val="003673FB"/>
    <w:rsid w:val="00367C78"/>
    <w:rsid w:val="003706A4"/>
    <w:rsid w:val="00370733"/>
    <w:rsid w:val="00371118"/>
    <w:rsid w:val="0037216C"/>
    <w:rsid w:val="00372A5D"/>
    <w:rsid w:val="003730F7"/>
    <w:rsid w:val="0037313A"/>
    <w:rsid w:val="00373AC5"/>
    <w:rsid w:val="00373D8B"/>
    <w:rsid w:val="0037471F"/>
    <w:rsid w:val="003757CF"/>
    <w:rsid w:val="0037592E"/>
    <w:rsid w:val="003768AC"/>
    <w:rsid w:val="00377009"/>
    <w:rsid w:val="0037788B"/>
    <w:rsid w:val="003801BD"/>
    <w:rsid w:val="00380AC8"/>
    <w:rsid w:val="0038138F"/>
    <w:rsid w:val="003821FC"/>
    <w:rsid w:val="003831DC"/>
    <w:rsid w:val="00384672"/>
    <w:rsid w:val="00384D2C"/>
    <w:rsid w:val="00385262"/>
    <w:rsid w:val="00386220"/>
    <w:rsid w:val="00386F07"/>
    <w:rsid w:val="0038767B"/>
    <w:rsid w:val="00390F78"/>
    <w:rsid w:val="00392839"/>
    <w:rsid w:val="00392B3E"/>
    <w:rsid w:val="00392E39"/>
    <w:rsid w:val="00393ED8"/>
    <w:rsid w:val="0039469F"/>
    <w:rsid w:val="003946E1"/>
    <w:rsid w:val="003949AD"/>
    <w:rsid w:val="00394CFC"/>
    <w:rsid w:val="003950D1"/>
    <w:rsid w:val="0039553B"/>
    <w:rsid w:val="0039560B"/>
    <w:rsid w:val="00395DB4"/>
    <w:rsid w:val="00396C19"/>
    <w:rsid w:val="003974E7"/>
    <w:rsid w:val="0039771B"/>
    <w:rsid w:val="00397EF8"/>
    <w:rsid w:val="00397F8D"/>
    <w:rsid w:val="003A0B03"/>
    <w:rsid w:val="003A1A85"/>
    <w:rsid w:val="003A1FF3"/>
    <w:rsid w:val="003A22E4"/>
    <w:rsid w:val="003A2CC5"/>
    <w:rsid w:val="003A2E91"/>
    <w:rsid w:val="003A2E97"/>
    <w:rsid w:val="003A444B"/>
    <w:rsid w:val="003A482B"/>
    <w:rsid w:val="003A4A47"/>
    <w:rsid w:val="003A5405"/>
    <w:rsid w:val="003A5446"/>
    <w:rsid w:val="003A5D07"/>
    <w:rsid w:val="003A5D2E"/>
    <w:rsid w:val="003A5D76"/>
    <w:rsid w:val="003A6A95"/>
    <w:rsid w:val="003A7468"/>
    <w:rsid w:val="003A77D9"/>
    <w:rsid w:val="003B0CB7"/>
    <w:rsid w:val="003B2473"/>
    <w:rsid w:val="003B36D1"/>
    <w:rsid w:val="003B390D"/>
    <w:rsid w:val="003B455B"/>
    <w:rsid w:val="003B5130"/>
    <w:rsid w:val="003B5893"/>
    <w:rsid w:val="003B5BB7"/>
    <w:rsid w:val="003B6225"/>
    <w:rsid w:val="003B72D0"/>
    <w:rsid w:val="003B72E6"/>
    <w:rsid w:val="003C0639"/>
    <w:rsid w:val="003C0687"/>
    <w:rsid w:val="003C0C65"/>
    <w:rsid w:val="003C0F6A"/>
    <w:rsid w:val="003C1326"/>
    <w:rsid w:val="003C1393"/>
    <w:rsid w:val="003C190E"/>
    <w:rsid w:val="003C2596"/>
    <w:rsid w:val="003C2CB7"/>
    <w:rsid w:val="003C38A8"/>
    <w:rsid w:val="003C3BF2"/>
    <w:rsid w:val="003C3CAC"/>
    <w:rsid w:val="003C53DB"/>
    <w:rsid w:val="003C609C"/>
    <w:rsid w:val="003C7509"/>
    <w:rsid w:val="003C7B84"/>
    <w:rsid w:val="003C7E0B"/>
    <w:rsid w:val="003D0F97"/>
    <w:rsid w:val="003D1AA0"/>
    <w:rsid w:val="003D1EA0"/>
    <w:rsid w:val="003D274B"/>
    <w:rsid w:val="003D351F"/>
    <w:rsid w:val="003D3D97"/>
    <w:rsid w:val="003D54DD"/>
    <w:rsid w:val="003D571B"/>
    <w:rsid w:val="003D5D66"/>
    <w:rsid w:val="003D5F3D"/>
    <w:rsid w:val="003D61D8"/>
    <w:rsid w:val="003D714A"/>
    <w:rsid w:val="003D7BA0"/>
    <w:rsid w:val="003E046F"/>
    <w:rsid w:val="003E09EF"/>
    <w:rsid w:val="003E11F7"/>
    <w:rsid w:val="003E12AA"/>
    <w:rsid w:val="003E1556"/>
    <w:rsid w:val="003E1954"/>
    <w:rsid w:val="003E1CFC"/>
    <w:rsid w:val="003E2309"/>
    <w:rsid w:val="003E3F6C"/>
    <w:rsid w:val="003E4004"/>
    <w:rsid w:val="003E6965"/>
    <w:rsid w:val="003E6B07"/>
    <w:rsid w:val="003E74BD"/>
    <w:rsid w:val="003E767F"/>
    <w:rsid w:val="003F0DB6"/>
    <w:rsid w:val="003F1955"/>
    <w:rsid w:val="003F2103"/>
    <w:rsid w:val="003F31FE"/>
    <w:rsid w:val="003F37DA"/>
    <w:rsid w:val="003F3A8B"/>
    <w:rsid w:val="003F490A"/>
    <w:rsid w:val="003F597C"/>
    <w:rsid w:val="003F5C3D"/>
    <w:rsid w:val="003F5D23"/>
    <w:rsid w:val="003F5D35"/>
    <w:rsid w:val="003F60CD"/>
    <w:rsid w:val="003F6780"/>
    <w:rsid w:val="003F6EF4"/>
    <w:rsid w:val="003F7B07"/>
    <w:rsid w:val="00400376"/>
    <w:rsid w:val="00400571"/>
    <w:rsid w:val="00400C0D"/>
    <w:rsid w:val="00400F20"/>
    <w:rsid w:val="0040120D"/>
    <w:rsid w:val="0040227D"/>
    <w:rsid w:val="00404DAC"/>
    <w:rsid w:val="0040528C"/>
    <w:rsid w:val="004052D4"/>
    <w:rsid w:val="004060B7"/>
    <w:rsid w:val="00406109"/>
    <w:rsid w:val="00406175"/>
    <w:rsid w:val="004062CE"/>
    <w:rsid w:val="00406C15"/>
    <w:rsid w:val="00406F17"/>
    <w:rsid w:val="004070BF"/>
    <w:rsid w:val="00411E46"/>
    <w:rsid w:val="004121C5"/>
    <w:rsid w:val="004124D0"/>
    <w:rsid w:val="00412669"/>
    <w:rsid w:val="004127C3"/>
    <w:rsid w:val="0041304F"/>
    <w:rsid w:val="0041369D"/>
    <w:rsid w:val="00413D83"/>
    <w:rsid w:val="00415191"/>
    <w:rsid w:val="004152FE"/>
    <w:rsid w:val="00415472"/>
    <w:rsid w:val="00415AF7"/>
    <w:rsid w:val="004169E8"/>
    <w:rsid w:val="00417E48"/>
    <w:rsid w:val="0042074E"/>
    <w:rsid w:val="00420E30"/>
    <w:rsid w:val="00422830"/>
    <w:rsid w:val="004228FE"/>
    <w:rsid w:val="00424A7A"/>
    <w:rsid w:val="00424D4F"/>
    <w:rsid w:val="0042549E"/>
    <w:rsid w:val="00426F51"/>
    <w:rsid w:val="0042729D"/>
    <w:rsid w:val="00427EF6"/>
    <w:rsid w:val="00430697"/>
    <w:rsid w:val="00431648"/>
    <w:rsid w:val="004319D6"/>
    <w:rsid w:val="004324C4"/>
    <w:rsid w:val="004348DB"/>
    <w:rsid w:val="00434A70"/>
    <w:rsid w:val="00434CBA"/>
    <w:rsid w:val="0043516E"/>
    <w:rsid w:val="0043595C"/>
    <w:rsid w:val="00440815"/>
    <w:rsid w:val="00440DFB"/>
    <w:rsid w:val="004410FB"/>
    <w:rsid w:val="00441A99"/>
    <w:rsid w:val="00442269"/>
    <w:rsid w:val="0044264E"/>
    <w:rsid w:val="00442BE1"/>
    <w:rsid w:val="00442C79"/>
    <w:rsid w:val="00443043"/>
    <w:rsid w:val="00443C66"/>
    <w:rsid w:val="00444156"/>
    <w:rsid w:val="004444A9"/>
    <w:rsid w:val="00444E15"/>
    <w:rsid w:val="00445704"/>
    <w:rsid w:val="004457CC"/>
    <w:rsid w:val="00445B6C"/>
    <w:rsid w:val="004461C4"/>
    <w:rsid w:val="00447249"/>
    <w:rsid w:val="00447771"/>
    <w:rsid w:val="0044794B"/>
    <w:rsid w:val="00447B0D"/>
    <w:rsid w:val="00447C47"/>
    <w:rsid w:val="00447D94"/>
    <w:rsid w:val="004502BC"/>
    <w:rsid w:val="00450793"/>
    <w:rsid w:val="00450D46"/>
    <w:rsid w:val="00450DAA"/>
    <w:rsid w:val="00451FC5"/>
    <w:rsid w:val="004521DC"/>
    <w:rsid w:val="004524A3"/>
    <w:rsid w:val="00452961"/>
    <w:rsid w:val="00452A51"/>
    <w:rsid w:val="00453D23"/>
    <w:rsid w:val="00454C35"/>
    <w:rsid w:val="00455276"/>
    <w:rsid w:val="00457CBF"/>
    <w:rsid w:val="00460BAA"/>
    <w:rsid w:val="0046176D"/>
    <w:rsid w:val="00461904"/>
    <w:rsid w:val="0046210A"/>
    <w:rsid w:val="0046265C"/>
    <w:rsid w:val="00462BBB"/>
    <w:rsid w:val="00462C18"/>
    <w:rsid w:val="00462EA5"/>
    <w:rsid w:val="00462F56"/>
    <w:rsid w:val="00462FFE"/>
    <w:rsid w:val="004640E0"/>
    <w:rsid w:val="00464584"/>
    <w:rsid w:val="00465CA0"/>
    <w:rsid w:val="004666D4"/>
    <w:rsid w:val="0046679C"/>
    <w:rsid w:val="00466B8D"/>
    <w:rsid w:val="00467393"/>
    <w:rsid w:val="004675F0"/>
    <w:rsid w:val="00467629"/>
    <w:rsid w:val="00467695"/>
    <w:rsid w:val="004704DA"/>
    <w:rsid w:val="00470950"/>
    <w:rsid w:val="00473F03"/>
    <w:rsid w:val="004744C9"/>
    <w:rsid w:val="00474BCE"/>
    <w:rsid w:val="00475AC1"/>
    <w:rsid w:val="00475EE8"/>
    <w:rsid w:val="00475FAA"/>
    <w:rsid w:val="00476C9A"/>
    <w:rsid w:val="004772A0"/>
    <w:rsid w:val="004774E5"/>
    <w:rsid w:val="0048060B"/>
    <w:rsid w:val="004816A6"/>
    <w:rsid w:val="004828AB"/>
    <w:rsid w:val="00483023"/>
    <w:rsid w:val="0048318F"/>
    <w:rsid w:val="004837D0"/>
    <w:rsid w:val="00483A3A"/>
    <w:rsid w:val="00483DC9"/>
    <w:rsid w:val="00483FC7"/>
    <w:rsid w:val="00484024"/>
    <w:rsid w:val="00484E4E"/>
    <w:rsid w:val="004862F5"/>
    <w:rsid w:val="004867FE"/>
    <w:rsid w:val="00487A8E"/>
    <w:rsid w:val="0049032E"/>
    <w:rsid w:val="00490EC2"/>
    <w:rsid w:val="00490F2B"/>
    <w:rsid w:val="0049112C"/>
    <w:rsid w:val="004913BC"/>
    <w:rsid w:val="0049151A"/>
    <w:rsid w:val="004922CA"/>
    <w:rsid w:val="00492C4C"/>
    <w:rsid w:val="00493558"/>
    <w:rsid w:val="0049359C"/>
    <w:rsid w:val="00493BC4"/>
    <w:rsid w:val="00494185"/>
    <w:rsid w:val="004952D2"/>
    <w:rsid w:val="004955BA"/>
    <w:rsid w:val="00495DC9"/>
    <w:rsid w:val="0049647D"/>
    <w:rsid w:val="00496EE4"/>
    <w:rsid w:val="004A0368"/>
    <w:rsid w:val="004A1454"/>
    <w:rsid w:val="004A17AC"/>
    <w:rsid w:val="004A19BF"/>
    <w:rsid w:val="004A2E5E"/>
    <w:rsid w:val="004A3B98"/>
    <w:rsid w:val="004A3C4E"/>
    <w:rsid w:val="004A4877"/>
    <w:rsid w:val="004A48C3"/>
    <w:rsid w:val="004A4AE1"/>
    <w:rsid w:val="004A562D"/>
    <w:rsid w:val="004A563B"/>
    <w:rsid w:val="004A5838"/>
    <w:rsid w:val="004A6154"/>
    <w:rsid w:val="004A7028"/>
    <w:rsid w:val="004A788F"/>
    <w:rsid w:val="004B004D"/>
    <w:rsid w:val="004B00A4"/>
    <w:rsid w:val="004B1B53"/>
    <w:rsid w:val="004B2195"/>
    <w:rsid w:val="004B2CFD"/>
    <w:rsid w:val="004B2D32"/>
    <w:rsid w:val="004B2EEA"/>
    <w:rsid w:val="004B45EF"/>
    <w:rsid w:val="004B6345"/>
    <w:rsid w:val="004B6B17"/>
    <w:rsid w:val="004B7185"/>
    <w:rsid w:val="004B7621"/>
    <w:rsid w:val="004B770A"/>
    <w:rsid w:val="004B7B88"/>
    <w:rsid w:val="004B7E1C"/>
    <w:rsid w:val="004C06BD"/>
    <w:rsid w:val="004C075A"/>
    <w:rsid w:val="004C0ED5"/>
    <w:rsid w:val="004C1363"/>
    <w:rsid w:val="004C4063"/>
    <w:rsid w:val="004C4068"/>
    <w:rsid w:val="004C46B0"/>
    <w:rsid w:val="004C5241"/>
    <w:rsid w:val="004C5FC2"/>
    <w:rsid w:val="004C6429"/>
    <w:rsid w:val="004C7369"/>
    <w:rsid w:val="004C788A"/>
    <w:rsid w:val="004C7CA7"/>
    <w:rsid w:val="004C7D36"/>
    <w:rsid w:val="004C7FF7"/>
    <w:rsid w:val="004D013D"/>
    <w:rsid w:val="004D0994"/>
    <w:rsid w:val="004D0CF6"/>
    <w:rsid w:val="004D2AFA"/>
    <w:rsid w:val="004D2DE3"/>
    <w:rsid w:val="004D2E79"/>
    <w:rsid w:val="004D2FB2"/>
    <w:rsid w:val="004D372F"/>
    <w:rsid w:val="004D444A"/>
    <w:rsid w:val="004D469E"/>
    <w:rsid w:val="004D47EF"/>
    <w:rsid w:val="004D4CEA"/>
    <w:rsid w:val="004D4E52"/>
    <w:rsid w:val="004D546B"/>
    <w:rsid w:val="004D56DD"/>
    <w:rsid w:val="004D7296"/>
    <w:rsid w:val="004D7BB2"/>
    <w:rsid w:val="004E02F7"/>
    <w:rsid w:val="004E2140"/>
    <w:rsid w:val="004E2459"/>
    <w:rsid w:val="004E2537"/>
    <w:rsid w:val="004E2988"/>
    <w:rsid w:val="004E29E7"/>
    <w:rsid w:val="004E30AA"/>
    <w:rsid w:val="004E3913"/>
    <w:rsid w:val="004E3DF6"/>
    <w:rsid w:val="004E3F00"/>
    <w:rsid w:val="004E425C"/>
    <w:rsid w:val="004E4C27"/>
    <w:rsid w:val="004E59BD"/>
    <w:rsid w:val="004E6802"/>
    <w:rsid w:val="004E75BF"/>
    <w:rsid w:val="004F0577"/>
    <w:rsid w:val="004F144D"/>
    <w:rsid w:val="004F158B"/>
    <w:rsid w:val="004F15C2"/>
    <w:rsid w:val="004F1A49"/>
    <w:rsid w:val="004F1AB4"/>
    <w:rsid w:val="004F2E88"/>
    <w:rsid w:val="004F3049"/>
    <w:rsid w:val="004F3455"/>
    <w:rsid w:val="004F4BBB"/>
    <w:rsid w:val="004F59B1"/>
    <w:rsid w:val="004F645A"/>
    <w:rsid w:val="004F6579"/>
    <w:rsid w:val="004F6A3B"/>
    <w:rsid w:val="004F7094"/>
    <w:rsid w:val="004F7CDF"/>
    <w:rsid w:val="00500AC4"/>
    <w:rsid w:val="00501157"/>
    <w:rsid w:val="00501509"/>
    <w:rsid w:val="00501965"/>
    <w:rsid w:val="00501E76"/>
    <w:rsid w:val="005020A6"/>
    <w:rsid w:val="00502151"/>
    <w:rsid w:val="0050253D"/>
    <w:rsid w:val="0050311D"/>
    <w:rsid w:val="005037C7"/>
    <w:rsid w:val="00504707"/>
    <w:rsid w:val="005050BE"/>
    <w:rsid w:val="00506D4F"/>
    <w:rsid w:val="00510964"/>
    <w:rsid w:val="005111CA"/>
    <w:rsid w:val="00511869"/>
    <w:rsid w:val="00512139"/>
    <w:rsid w:val="00512172"/>
    <w:rsid w:val="0051263A"/>
    <w:rsid w:val="005127CF"/>
    <w:rsid w:val="00512E1B"/>
    <w:rsid w:val="005130B1"/>
    <w:rsid w:val="0051372C"/>
    <w:rsid w:val="00513808"/>
    <w:rsid w:val="00513CF7"/>
    <w:rsid w:val="0051457D"/>
    <w:rsid w:val="005146B3"/>
    <w:rsid w:val="00515A08"/>
    <w:rsid w:val="00515C15"/>
    <w:rsid w:val="00515F80"/>
    <w:rsid w:val="0051607B"/>
    <w:rsid w:val="00516268"/>
    <w:rsid w:val="005166C2"/>
    <w:rsid w:val="00516B16"/>
    <w:rsid w:val="00517233"/>
    <w:rsid w:val="00517E92"/>
    <w:rsid w:val="005212AF"/>
    <w:rsid w:val="005214F5"/>
    <w:rsid w:val="00521AEC"/>
    <w:rsid w:val="005220F0"/>
    <w:rsid w:val="00522C18"/>
    <w:rsid w:val="00522E8E"/>
    <w:rsid w:val="00524666"/>
    <w:rsid w:val="00524A20"/>
    <w:rsid w:val="00524E5D"/>
    <w:rsid w:val="0052504F"/>
    <w:rsid w:val="0052598A"/>
    <w:rsid w:val="00526BFE"/>
    <w:rsid w:val="00526E20"/>
    <w:rsid w:val="005301C7"/>
    <w:rsid w:val="005306E0"/>
    <w:rsid w:val="00530BFE"/>
    <w:rsid w:val="00530CEB"/>
    <w:rsid w:val="0053128C"/>
    <w:rsid w:val="005313CB"/>
    <w:rsid w:val="005317D5"/>
    <w:rsid w:val="00531889"/>
    <w:rsid w:val="00532311"/>
    <w:rsid w:val="00533205"/>
    <w:rsid w:val="005332F4"/>
    <w:rsid w:val="0053338D"/>
    <w:rsid w:val="00533631"/>
    <w:rsid w:val="00533751"/>
    <w:rsid w:val="0053554B"/>
    <w:rsid w:val="005357FC"/>
    <w:rsid w:val="00535EFC"/>
    <w:rsid w:val="00536810"/>
    <w:rsid w:val="005373A5"/>
    <w:rsid w:val="00537423"/>
    <w:rsid w:val="00542D87"/>
    <w:rsid w:val="00542F3A"/>
    <w:rsid w:val="0054311E"/>
    <w:rsid w:val="00543148"/>
    <w:rsid w:val="0054452B"/>
    <w:rsid w:val="0054479A"/>
    <w:rsid w:val="005456D5"/>
    <w:rsid w:val="00545DE8"/>
    <w:rsid w:val="005478E4"/>
    <w:rsid w:val="00550ABB"/>
    <w:rsid w:val="005516C8"/>
    <w:rsid w:val="00551F0F"/>
    <w:rsid w:val="00553614"/>
    <w:rsid w:val="00553C85"/>
    <w:rsid w:val="00553FF5"/>
    <w:rsid w:val="00554456"/>
    <w:rsid w:val="00555315"/>
    <w:rsid w:val="00557D05"/>
    <w:rsid w:val="0056070C"/>
    <w:rsid w:val="005609A7"/>
    <w:rsid w:val="00560B83"/>
    <w:rsid w:val="00560BD6"/>
    <w:rsid w:val="005610EF"/>
    <w:rsid w:val="00561369"/>
    <w:rsid w:val="00561D18"/>
    <w:rsid w:val="005629EC"/>
    <w:rsid w:val="0056312C"/>
    <w:rsid w:val="00563418"/>
    <w:rsid w:val="0056344B"/>
    <w:rsid w:val="00563AA5"/>
    <w:rsid w:val="00563CED"/>
    <w:rsid w:val="00563E42"/>
    <w:rsid w:val="0056486A"/>
    <w:rsid w:val="0056536C"/>
    <w:rsid w:val="00565BB8"/>
    <w:rsid w:val="00565DC0"/>
    <w:rsid w:val="00565F15"/>
    <w:rsid w:val="00566AB8"/>
    <w:rsid w:val="005675F0"/>
    <w:rsid w:val="00567DDE"/>
    <w:rsid w:val="00567E18"/>
    <w:rsid w:val="0057077B"/>
    <w:rsid w:val="00570B3C"/>
    <w:rsid w:val="00570C88"/>
    <w:rsid w:val="00571756"/>
    <w:rsid w:val="00571815"/>
    <w:rsid w:val="00572179"/>
    <w:rsid w:val="00572AC9"/>
    <w:rsid w:val="00572F5E"/>
    <w:rsid w:val="005732FC"/>
    <w:rsid w:val="005734D5"/>
    <w:rsid w:val="0057542F"/>
    <w:rsid w:val="00575FEF"/>
    <w:rsid w:val="00576493"/>
    <w:rsid w:val="005779F3"/>
    <w:rsid w:val="005808BD"/>
    <w:rsid w:val="00580C14"/>
    <w:rsid w:val="00580C4E"/>
    <w:rsid w:val="00581BED"/>
    <w:rsid w:val="00581F43"/>
    <w:rsid w:val="00582E11"/>
    <w:rsid w:val="00583308"/>
    <w:rsid w:val="005834C4"/>
    <w:rsid w:val="00583A20"/>
    <w:rsid w:val="00583E36"/>
    <w:rsid w:val="00584260"/>
    <w:rsid w:val="0058459B"/>
    <w:rsid w:val="00584815"/>
    <w:rsid w:val="0058489B"/>
    <w:rsid w:val="00585454"/>
    <w:rsid w:val="00586553"/>
    <w:rsid w:val="0058671A"/>
    <w:rsid w:val="00587F74"/>
    <w:rsid w:val="00590615"/>
    <w:rsid w:val="00592657"/>
    <w:rsid w:val="00593082"/>
    <w:rsid w:val="005930FA"/>
    <w:rsid w:val="005931EE"/>
    <w:rsid w:val="005932BE"/>
    <w:rsid w:val="005940D3"/>
    <w:rsid w:val="00594435"/>
    <w:rsid w:val="0059517E"/>
    <w:rsid w:val="00595B36"/>
    <w:rsid w:val="00595F53"/>
    <w:rsid w:val="005966B9"/>
    <w:rsid w:val="00597850"/>
    <w:rsid w:val="005A0254"/>
    <w:rsid w:val="005A0CAB"/>
    <w:rsid w:val="005A0E55"/>
    <w:rsid w:val="005A2EC4"/>
    <w:rsid w:val="005A38C2"/>
    <w:rsid w:val="005A3A63"/>
    <w:rsid w:val="005A4A28"/>
    <w:rsid w:val="005A5020"/>
    <w:rsid w:val="005A5201"/>
    <w:rsid w:val="005A5494"/>
    <w:rsid w:val="005A56B6"/>
    <w:rsid w:val="005A5751"/>
    <w:rsid w:val="005A5A6A"/>
    <w:rsid w:val="005A5D28"/>
    <w:rsid w:val="005A5F6C"/>
    <w:rsid w:val="005A5F75"/>
    <w:rsid w:val="005A662B"/>
    <w:rsid w:val="005A6BD8"/>
    <w:rsid w:val="005B13FA"/>
    <w:rsid w:val="005B1683"/>
    <w:rsid w:val="005B1B7A"/>
    <w:rsid w:val="005B2BC0"/>
    <w:rsid w:val="005B3355"/>
    <w:rsid w:val="005B383B"/>
    <w:rsid w:val="005B398A"/>
    <w:rsid w:val="005B3DE5"/>
    <w:rsid w:val="005B4FB5"/>
    <w:rsid w:val="005B5F22"/>
    <w:rsid w:val="005B68CC"/>
    <w:rsid w:val="005B6BE0"/>
    <w:rsid w:val="005C0A38"/>
    <w:rsid w:val="005C0A49"/>
    <w:rsid w:val="005C0C1B"/>
    <w:rsid w:val="005C1456"/>
    <w:rsid w:val="005C14BA"/>
    <w:rsid w:val="005C16C2"/>
    <w:rsid w:val="005C1803"/>
    <w:rsid w:val="005C1BD8"/>
    <w:rsid w:val="005C29DB"/>
    <w:rsid w:val="005C30F7"/>
    <w:rsid w:val="005C3484"/>
    <w:rsid w:val="005C37AF"/>
    <w:rsid w:val="005C4BA7"/>
    <w:rsid w:val="005C4D3D"/>
    <w:rsid w:val="005C4F0F"/>
    <w:rsid w:val="005C58F8"/>
    <w:rsid w:val="005C68A2"/>
    <w:rsid w:val="005C6AA8"/>
    <w:rsid w:val="005C6AEE"/>
    <w:rsid w:val="005C713F"/>
    <w:rsid w:val="005C7C91"/>
    <w:rsid w:val="005D11DB"/>
    <w:rsid w:val="005D18C5"/>
    <w:rsid w:val="005D23B5"/>
    <w:rsid w:val="005D307D"/>
    <w:rsid w:val="005D3681"/>
    <w:rsid w:val="005D3C7B"/>
    <w:rsid w:val="005D46B5"/>
    <w:rsid w:val="005D64F6"/>
    <w:rsid w:val="005E0D4D"/>
    <w:rsid w:val="005E1A66"/>
    <w:rsid w:val="005E2E13"/>
    <w:rsid w:val="005E40A6"/>
    <w:rsid w:val="005E4B49"/>
    <w:rsid w:val="005E4CDD"/>
    <w:rsid w:val="005E560E"/>
    <w:rsid w:val="005E5944"/>
    <w:rsid w:val="005E5CEF"/>
    <w:rsid w:val="005E6117"/>
    <w:rsid w:val="005E6417"/>
    <w:rsid w:val="005E6B86"/>
    <w:rsid w:val="005E6E01"/>
    <w:rsid w:val="005E7746"/>
    <w:rsid w:val="005F0318"/>
    <w:rsid w:val="005F09E0"/>
    <w:rsid w:val="005F1728"/>
    <w:rsid w:val="005F173B"/>
    <w:rsid w:val="005F2C6B"/>
    <w:rsid w:val="005F2D4C"/>
    <w:rsid w:val="005F2D8D"/>
    <w:rsid w:val="005F4200"/>
    <w:rsid w:val="005F43B0"/>
    <w:rsid w:val="005F4435"/>
    <w:rsid w:val="005F4512"/>
    <w:rsid w:val="005F493D"/>
    <w:rsid w:val="005F50AA"/>
    <w:rsid w:val="005F593D"/>
    <w:rsid w:val="005F59A0"/>
    <w:rsid w:val="005F7D2B"/>
    <w:rsid w:val="005F7FDD"/>
    <w:rsid w:val="0060095D"/>
    <w:rsid w:val="00600D73"/>
    <w:rsid w:val="00600F20"/>
    <w:rsid w:val="00601526"/>
    <w:rsid w:val="006015EA"/>
    <w:rsid w:val="00601974"/>
    <w:rsid w:val="00601D2C"/>
    <w:rsid w:val="006023A1"/>
    <w:rsid w:val="00602970"/>
    <w:rsid w:val="0060322E"/>
    <w:rsid w:val="00603B06"/>
    <w:rsid w:val="00603E3F"/>
    <w:rsid w:val="006040D5"/>
    <w:rsid w:val="0060431A"/>
    <w:rsid w:val="00604775"/>
    <w:rsid w:val="0060507D"/>
    <w:rsid w:val="006050C7"/>
    <w:rsid w:val="0060547D"/>
    <w:rsid w:val="00606984"/>
    <w:rsid w:val="00606A0A"/>
    <w:rsid w:val="00606BD2"/>
    <w:rsid w:val="006072CD"/>
    <w:rsid w:val="00607911"/>
    <w:rsid w:val="006079C1"/>
    <w:rsid w:val="006106BC"/>
    <w:rsid w:val="00611C30"/>
    <w:rsid w:val="0061206B"/>
    <w:rsid w:val="006134ED"/>
    <w:rsid w:val="006136C7"/>
    <w:rsid w:val="006137C4"/>
    <w:rsid w:val="00613850"/>
    <w:rsid w:val="00613893"/>
    <w:rsid w:val="00614715"/>
    <w:rsid w:val="00616682"/>
    <w:rsid w:val="006168A5"/>
    <w:rsid w:val="00617110"/>
    <w:rsid w:val="006202C1"/>
    <w:rsid w:val="00621435"/>
    <w:rsid w:val="0062177C"/>
    <w:rsid w:val="00621803"/>
    <w:rsid w:val="00621849"/>
    <w:rsid w:val="00621C82"/>
    <w:rsid w:val="00623A3F"/>
    <w:rsid w:val="00623DE9"/>
    <w:rsid w:val="00624F98"/>
    <w:rsid w:val="00625079"/>
    <w:rsid w:val="0062529A"/>
    <w:rsid w:val="006269FE"/>
    <w:rsid w:val="00626B1F"/>
    <w:rsid w:val="00627B75"/>
    <w:rsid w:val="006300BD"/>
    <w:rsid w:val="00630265"/>
    <w:rsid w:val="006304E5"/>
    <w:rsid w:val="00631C0B"/>
    <w:rsid w:val="0063279F"/>
    <w:rsid w:val="00632D25"/>
    <w:rsid w:val="00633801"/>
    <w:rsid w:val="00633830"/>
    <w:rsid w:val="00634464"/>
    <w:rsid w:val="00636DD9"/>
    <w:rsid w:val="00640E1C"/>
    <w:rsid w:val="00642649"/>
    <w:rsid w:val="0064319A"/>
    <w:rsid w:val="00643529"/>
    <w:rsid w:val="0064434F"/>
    <w:rsid w:val="00644D81"/>
    <w:rsid w:val="00644ED6"/>
    <w:rsid w:val="00644F5B"/>
    <w:rsid w:val="0064513D"/>
    <w:rsid w:val="00645C5F"/>
    <w:rsid w:val="00645F05"/>
    <w:rsid w:val="006465C9"/>
    <w:rsid w:val="00646822"/>
    <w:rsid w:val="00647528"/>
    <w:rsid w:val="00647B67"/>
    <w:rsid w:val="006505F5"/>
    <w:rsid w:val="00650DBC"/>
    <w:rsid w:val="00652B33"/>
    <w:rsid w:val="006535B0"/>
    <w:rsid w:val="006541A3"/>
    <w:rsid w:val="00654254"/>
    <w:rsid w:val="00654648"/>
    <w:rsid w:val="00654A46"/>
    <w:rsid w:val="00654F1B"/>
    <w:rsid w:val="00654FD1"/>
    <w:rsid w:val="00655CEB"/>
    <w:rsid w:val="0065609B"/>
    <w:rsid w:val="00657161"/>
    <w:rsid w:val="006572B8"/>
    <w:rsid w:val="0065780F"/>
    <w:rsid w:val="0066018C"/>
    <w:rsid w:val="0066094B"/>
    <w:rsid w:val="0066104D"/>
    <w:rsid w:val="006618C4"/>
    <w:rsid w:val="0066308D"/>
    <w:rsid w:val="00663BB4"/>
    <w:rsid w:val="00663DBB"/>
    <w:rsid w:val="0066427E"/>
    <w:rsid w:val="006648BB"/>
    <w:rsid w:val="00665A31"/>
    <w:rsid w:val="00666352"/>
    <w:rsid w:val="00666492"/>
    <w:rsid w:val="00666E43"/>
    <w:rsid w:val="00667480"/>
    <w:rsid w:val="0066767C"/>
    <w:rsid w:val="00667FB7"/>
    <w:rsid w:val="006702C5"/>
    <w:rsid w:val="00671280"/>
    <w:rsid w:val="0067196C"/>
    <w:rsid w:val="0067472E"/>
    <w:rsid w:val="00674F9B"/>
    <w:rsid w:val="006754D0"/>
    <w:rsid w:val="00675C10"/>
    <w:rsid w:val="00675FCF"/>
    <w:rsid w:val="0067697B"/>
    <w:rsid w:val="0067698A"/>
    <w:rsid w:val="00677138"/>
    <w:rsid w:val="00680946"/>
    <w:rsid w:val="00680A98"/>
    <w:rsid w:val="00681880"/>
    <w:rsid w:val="00682B7E"/>
    <w:rsid w:val="00682BEF"/>
    <w:rsid w:val="00682DE6"/>
    <w:rsid w:val="006838AD"/>
    <w:rsid w:val="00683B14"/>
    <w:rsid w:val="0068407B"/>
    <w:rsid w:val="00684656"/>
    <w:rsid w:val="00685D46"/>
    <w:rsid w:val="00686599"/>
    <w:rsid w:val="00686916"/>
    <w:rsid w:val="00687958"/>
    <w:rsid w:val="00690A40"/>
    <w:rsid w:val="00690D68"/>
    <w:rsid w:val="00691B9C"/>
    <w:rsid w:val="0069396A"/>
    <w:rsid w:val="006946FC"/>
    <w:rsid w:val="006960BB"/>
    <w:rsid w:val="00696221"/>
    <w:rsid w:val="00697047"/>
    <w:rsid w:val="00697062"/>
    <w:rsid w:val="006971BD"/>
    <w:rsid w:val="0069734B"/>
    <w:rsid w:val="006A005B"/>
    <w:rsid w:val="006A0829"/>
    <w:rsid w:val="006A0D8A"/>
    <w:rsid w:val="006A1D5C"/>
    <w:rsid w:val="006A296B"/>
    <w:rsid w:val="006A3538"/>
    <w:rsid w:val="006A39B7"/>
    <w:rsid w:val="006A3F7F"/>
    <w:rsid w:val="006A4BAA"/>
    <w:rsid w:val="006A5605"/>
    <w:rsid w:val="006A5786"/>
    <w:rsid w:val="006A72F8"/>
    <w:rsid w:val="006A7922"/>
    <w:rsid w:val="006B0440"/>
    <w:rsid w:val="006B17ED"/>
    <w:rsid w:val="006B1921"/>
    <w:rsid w:val="006B1E8A"/>
    <w:rsid w:val="006B2499"/>
    <w:rsid w:val="006B28F7"/>
    <w:rsid w:val="006B2A24"/>
    <w:rsid w:val="006B323D"/>
    <w:rsid w:val="006B3268"/>
    <w:rsid w:val="006B4398"/>
    <w:rsid w:val="006B4890"/>
    <w:rsid w:val="006B4A3A"/>
    <w:rsid w:val="006B4CFC"/>
    <w:rsid w:val="006B5168"/>
    <w:rsid w:val="006B547D"/>
    <w:rsid w:val="006B549C"/>
    <w:rsid w:val="006B60F9"/>
    <w:rsid w:val="006B67F9"/>
    <w:rsid w:val="006B6F6C"/>
    <w:rsid w:val="006B7B65"/>
    <w:rsid w:val="006C081B"/>
    <w:rsid w:val="006C0B0C"/>
    <w:rsid w:val="006C2091"/>
    <w:rsid w:val="006C32E2"/>
    <w:rsid w:val="006C38ED"/>
    <w:rsid w:val="006C3D5B"/>
    <w:rsid w:val="006C426A"/>
    <w:rsid w:val="006C4452"/>
    <w:rsid w:val="006C526B"/>
    <w:rsid w:val="006C5FAB"/>
    <w:rsid w:val="006C6980"/>
    <w:rsid w:val="006C6D84"/>
    <w:rsid w:val="006C763F"/>
    <w:rsid w:val="006C7752"/>
    <w:rsid w:val="006C7AB0"/>
    <w:rsid w:val="006D0B37"/>
    <w:rsid w:val="006D0B83"/>
    <w:rsid w:val="006D2341"/>
    <w:rsid w:val="006D2619"/>
    <w:rsid w:val="006D2973"/>
    <w:rsid w:val="006D31DB"/>
    <w:rsid w:val="006D353C"/>
    <w:rsid w:val="006D386E"/>
    <w:rsid w:val="006D4158"/>
    <w:rsid w:val="006D42CF"/>
    <w:rsid w:val="006D4531"/>
    <w:rsid w:val="006D4C9F"/>
    <w:rsid w:val="006D4FD3"/>
    <w:rsid w:val="006D5C72"/>
    <w:rsid w:val="006D6C25"/>
    <w:rsid w:val="006D7962"/>
    <w:rsid w:val="006E0112"/>
    <w:rsid w:val="006E0C42"/>
    <w:rsid w:val="006E1FB7"/>
    <w:rsid w:val="006E240A"/>
    <w:rsid w:val="006E241B"/>
    <w:rsid w:val="006E2CBE"/>
    <w:rsid w:val="006E395E"/>
    <w:rsid w:val="006E3F37"/>
    <w:rsid w:val="006E4120"/>
    <w:rsid w:val="006E605B"/>
    <w:rsid w:val="006E69DF"/>
    <w:rsid w:val="006E6BEC"/>
    <w:rsid w:val="006E7568"/>
    <w:rsid w:val="006E7A86"/>
    <w:rsid w:val="006E7EF6"/>
    <w:rsid w:val="006F00B9"/>
    <w:rsid w:val="006F051F"/>
    <w:rsid w:val="006F0F4F"/>
    <w:rsid w:val="006F154A"/>
    <w:rsid w:val="006F15B2"/>
    <w:rsid w:val="006F1858"/>
    <w:rsid w:val="006F254C"/>
    <w:rsid w:val="006F2E01"/>
    <w:rsid w:val="006F3D09"/>
    <w:rsid w:val="006F4BD1"/>
    <w:rsid w:val="006F643E"/>
    <w:rsid w:val="006F6919"/>
    <w:rsid w:val="006F6EAF"/>
    <w:rsid w:val="006F78EA"/>
    <w:rsid w:val="006F7E50"/>
    <w:rsid w:val="0070013F"/>
    <w:rsid w:val="007003C0"/>
    <w:rsid w:val="00700450"/>
    <w:rsid w:val="00700B8E"/>
    <w:rsid w:val="00700C3C"/>
    <w:rsid w:val="00700D87"/>
    <w:rsid w:val="00701302"/>
    <w:rsid w:val="00702016"/>
    <w:rsid w:val="00702328"/>
    <w:rsid w:val="0070269F"/>
    <w:rsid w:val="007026E4"/>
    <w:rsid w:val="007056EC"/>
    <w:rsid w:val="007066A5"/>
    <w:rsid w:val="0071032F"/>
    <w:rsid w:val="007104C6"/>
    <w:rsid w:val="0071052F"/>
    <w:rsid w:val="007109AE"/>
    <w:rsid w:val="00710E99"/>
    <w:rsid w:val="007111F5"/>
    <w:rsid w:val="00712415"/>
    <w:rsid w:val="007127AE"/>
    <w:rsid w:val="00713AE2"/>
    <w:rsid w:val="00713D93"/>
    <w:rsid w:val="00715203"/>
    <w:rsid w:val="00715D5F"/>
    <w:rsid w:val="00716880"/>
    <w:rsid w:val="00716DB2"/>
    <w:rsid w:val="007170B5"/>
    <w:rsid w:val="007172C0"/>
    <w:rsid w:val="00717664"/>
    <w:rsid w:val="0071796C"/>
    <w:rsid w:val="00717D42"/>
    <w:rsid w:val="00717E46"/>
    <w:rsid w:val="00721C0F"/>
    <w:rsid w:val="00723469"/>
    <w:rsid w:val="00724B72"/>
    <w:rsid w:val="00724E0C"/>
    <w:rsid w:val="00725121"/>
    <w:rsid w:val="00725264"/>
    <w:rsid w:val="00725A9E"/>
    <w:rsid w:val="0072716F"/>
    <w:rsid w:val="007275E3"/>
    <w:rsid w:val="00730238"/>
    <w:rsid w:val="00730B72"/>
    <w:rsid w:val="00730F4C"/>
    <w:rsid w:val="007310CD"/>
    <w:rsid w:val="00731B91"/>
    <w:rsid w:val="00732B00"/>
    <w:rsid w:val="007332DB"/>
    <w:rsid w:val="00734082"/>
    <w:rsid w:val="007348EF"/>
    <w:rsid w:val="007357AD"/>
    <w:rsid w:val="0073684D"/>
    <w:rsid w:val="00737171"/>
    <w:rsid w:val="0073730B"/>
    <w:rsid w:val="007376BD"/>
    <w:rsid w:val="007377CD"/>
    <w:rsid w:val="00737800"/>
    <w:rsid w:val="00737BF6"/>
    <w:rsid w:val="00740125"/>
    <w:rsid w:val="00741DD2"/>
    <w:rsid w:val="00742312"/>
    <w:rsid w:val="00742C9C"/>
    <w:rsid w:val="00743836"/>
    <w:rsid w:val="00743A15"/>
    <w:rsid w:val="0074400F"/>
    <w:rsid w:val="00744150"/>
    <w:rsid w:val="007442D8"/>
    <w:rsid w:val="00744C67"/>
    <w:rsid w:val="00744EBD"/>
    <w:rsid w:val="007457BC"/>
    <w:rsid w:val="007464BC"/>
    <w:rsid w:val="00746556"/>
    <w:rsid w:val="007468F2"/>
    <w:rsid w:val="00746BA4"/>
    <w:rsid w:val="007472EC"/>
    <w:rsid w:val="007475A0"/>
    <w:rsid w:val="00750163"/>
    <w:rsid w:val="0075061F"/>
    <w:rsid w:val="0075080A"/>
    <w:rsid w:val="00750ACB"/>
    <w:rsid w:val="00750C3D"/>
    <w:rsid w:val="00751AF2"/>
    <w:rsid w:val="0075272C"/>
    <w:rsid w:val="007528F0"/>
    <w:rsid w:val="007529CA"/>
    <w:rsid w:val="00752B31"/>
    <w:rsid w:val="0075356E"/>
    <w:rsid w:val="00754C38"/>
    <w:rsid w:val="00754CA4"/>
    <w:rsid w:val="00755950"/>
    <w:rsid w:val="00755A9E"/>
    <w:rsid w:val="00755C4A"/>
    <w:rsid w:val="0075714E"/>
    <w:rsid w:val="007578E3"/>
    <w:rsid w:val="00757D48"/>
    <w:rsid w:val="007607C5"/>
    <w:rsid w:val="00760ABF"/>
    <w:rsid w:val="00761042"/>
    <w:rsid w:val="00761850"/>
    <w:rsid w:val="007622E2"/>
    <w:rsid w:val="00762474"/>
    <w:rsid w:val="007625D4"/>
    <w:rsid w:val="00763A9D"/>
    <w:rsid w:val="00763AFC"/>
    <w:rsid w:val="00764605"/>
    <w:rsid w:val="00764738"/>
    <w:rsid w:val="00764867"/>
    <w:rsid w:val="0076575E"/>
    <w:rsid w:val="007658B0"/>
    <w:rsid w:val="007665A3"/>
    <w:rsid w:val="00766641"/>
    <w:rsid w:val="007671C6"/>
    <w:rsid w:val="00767771"/>
    <w:rsid w:val="00767AF0"/>
    <w:rsid w:val="007700C5"/>
    <w:rsid w:val="00770D13"/>
    <w:rsid w:val="007711CE"/>
    <w:rsid w:val="007719CA"/>
    <w:rsid w:val="00772122"/>
    <w:rsid w:val="0077285B"/>
    <w:rsid w:val="00772DB7"/>
    <w:rsid w:val="007732F0"/>
    <w:rsid w:val="00773865"/>
    <w:rsid w:val="0077405F"/>
    <w:rsid w:val="00774ADA"/>
    <w:rsid w:val="00774F13"/>
    <w:rsid w:val="007763DC"/>
    <w:rsid w:val="007766EE"/>
    <w:rsid w:val="00776FAB"/>
    <w:rsid w:val="007779B8"/>
    <w:rsid w:val="00777FF7"/>
    <w:rsid w:val="00780481"/>
    <w:rsid w:val="00780ECD"/>
    <w:rsid w:val="00782608"/>
    <w:rsid w:val="00783180"/>
    <w:rsid w:val="00783798"/>
    <w:rsid w:val="00784756"/>
    <w:rsid w:val="00784D37"/>
    <w:rsid w:val="0078669C"/>
    <w:rsid w:val="00786AB8"/>
    <w:rsid w:val="00786EB9"/>
    <w:rsid w:val="00787344"/>
    <w:rsid w:val="007874F4"/>
    <w:rsid w:val="00791498"/>
    <w:rsid w:val="00791E0A"/>
    <w:rsid w:val="007927C7"/>
    <w:rsid w:val="00792FEB"/>
    <w:rsid w:val="00793246"/>
    <w:rsid w:val="007942FC"/>
    <w:rsid w:val="0079433E"/>
    <w:rsid w:val="007A0716"/>
    <w:rsid w:val="007A0776"/>
    <w:rsid w:val="007A16EA"/>
    <w:rsid w:val="007A2DFA"/>
    <w:rsid w:val="007A5225"/>
    <w:rsid w:val="007A5447"/>
    <w:rsid w:val="007A5AE4"/>
    <w:rsid w:val="007A68D6"/>
    <w:rsid w:val="007A68E6"/>
    <w:rsid w:val="007A6FE9"/>
    <w:rsid w:val="007B0BA5"/>
    <w:rsid w:val="007B2004"/>
    <w:rsid w:val="007B2C5E"/>
    <w:rsid w:val="007B301F"/>
    <w:rsid w:val="007B3037"/>
    <w:rsid w:val="007B32C6"/>
    <w:rsid w:val="007B3C42"/>
    <w:rsid w:val="007B3F46"/>
    <w:rsid w:val="007B4C77"/>
    <w:rsid w:val="007B51BB"/>
    <w:rsid w:val="007B53DD"/>
    <w:rsid w:val="007B5588"/>
    <w:rsid w:val="007B5A02"/>
    <w:rsid w:val="007B5E70"/>
    <w:rsid w:val="007B652E"/>
    <w:rsid w:val="007B67F8"/>
    <w:rsid w:val="007B75AC"/>
    <w:rsid w:val="007B7942"/>
    <w:rsid w:val="007B7CC6"/>
    <w:rsid w:val="007C020F"/>
    <w:rsid w:val="007C1682"/>
    <w:rsid w:val="007C1A1F"/>
    <w:rsid w:val="007C2565"/>
    <w:rsid w:val="007C2BB0"/>
    <w:rsid w:val="007C36A4"/>
    <w:rsid w:val="007C47EC"/>
    <w:rsid w:val="007C5690"/>
    <w:rsid w:val="007C5A70"/>
    <w:rsid w:val="007C602D"/>
    <w:rsid w:val="007C63C4"/>
    <w:rsid w:val="007C698A"/>
    <w:rsid w:val="007C6A8F"/>
    <w:rsid w:val="007C75A9"/>
    <w:rsid w:val="007C7DC5"/>
    <w:rsid w:val="007C7EA5"/>
    <w:rsid w:val="007C7F78"/>
    <w:rsid w:val="007D35E0"/>
    <w:rsid w:val="007D443B"/>
    <w:rsid w:val="007D4839"/>
    <w:rsid w:val="007D6EB1"/>
    <w:rsid w:val="007D71F4"/>
    <w:rsid w:val="007D7471"/>
    <w:rsid w:val="007E0AB3"/>
    <w:rsid w:val="007E1121"/>
    <w:rsid w:val="007E16F6"/>
    <w:rsid w:val="007E1DA7"/>
    <w:rsid w:val="007E21D7"/>
    <w:rsid w:val="007E2D24"/>
    <w:rsid w:val="007E2DA1"/>
    <w:rsid w:val="007E3713"/>
    <w:rsid w:val="007E4080"/>
    <w:rsid w:val="007E458E"/>
    <w:rsid w:val="007E49A3"/>
    <w:rsid w:val="007E5379"/>
    <w:rsid w:val="007E53E6"/>
    <w:rsid w:val="007E5D17"/>
    <w:rsid w:val="007E6573"/>
    <w:rsid w:val="007E6AB3"/>
    <w:rsid w:val="007E6FE7"/>
    <w:rsid w:val="007F0276"/>
    <w:rsid w:val="007F0577"/>
    <w:rsid w:val="007F09A9"/>
    <w:rsid w:val="007F225C"/>
    <w:rsid w:val="007F2957"/>
    <w:rsid w:val="007F2C4A"/>
    <w:rsid w:val="007F326D"/>
    <w:rsid w:val="007F365B"/>
    <w:rsid w:val="007F3861"/>
    <w:rsid w:val="007F39BB"/>
    <w:rsid w:val="007F3ADE"/>
    <w:rsid w:val="007F3CF6"/>
    <w:rsid w:val="007F40CF"/>
    <w:rsid w:val="007F476E"/>
    <w:rsid w:val="007F4F28"/>
    <w:rsid w:val="007F5E05"/>
    <w:rsid w:val="007F6153"/>
    <w:rsid w:val="007F6308"/>
    <w:rsid w:val="0080049F"/>
    <w:rsid w:val="008004F4"/>
    <w:rsid w:val="00800513"/>
    <w:rsid w:val="00800D32"/>
    <w:rsid w:val="0080157B"/>
    <w:rsid w:val="008018F1"/>
    <w:rsid w:val="00801CA4"/>
    <w:rsid w:val="00802109"/>
    <w:rsid w:val="00802CB2"/>
    <w:rsid w:val="00804D6F"/>
    <w:rsid w:val="0080550E"/>
    <w:rsid w:val="00807A40"/>
    <w:rsid w:val="00810130"/>
    <w:rsid w:val="008102B3"/>
    <w:rsid w:val="00810808"/>
    <w:rsid w:val="0081093A"/>
    <w:rsid w:val="00811165"/>
    <w:rsid w:val="00811B22"/>
    <w:rsid w:val="00811CA3"/>
    <w:rsid w:val="00812FFE"/>
    <w:rsid w:val="00815AC2"/>
    <w:rsid w:val="00815BAF"/>
    <w:rsid w:val="008165A0"/>
    <w:rsid w:val="00816CCF"/>
    <w:rsid w:val="00817244"/>
    <w:rsid w:val="00820C22"/>
    <w:rsid w:val="00820FD7"/>
    <w:rsid w:val="008210D0"/>
    <w:rsid w:val="00821722"/>
    <w:rsid w:val="00821FE7"/>
    <w:rsid w:val="00822803"/>
    <w:rsid w:val="00822F49"/>
    <w:rsid w:val="008261CD"/>
    <w:rsid w:val="0082745D"/>
    <w:rsid w:val="0083002C"/>
    <w:rsid w:val="00830E9C"/>
    <w:rsid w:val="0083141B"/>
    <w:rsid w:val="00833DF5"/>
    <w:rsid w:val="008343BA"/>
    <w:rsid w:val="008343EB"/>
    <w:rsid w:val="00834420"/>
    <w:rsid w:val="00834957"/>
    <w:rsid w:val="008369F7"/>
    <w:rsid w:val="00840770"/>
    <w:rsid w:val="00841DA5"/>
    <w:rsid w:val="008432CD"/>
    <w:rsid w:val="008433EA"/>
    <w:rsid w:val="00843B05"/>
    <w:rsid w:val="00843B1C"/>
    <w:rsid w:val="008442EB"/>
    <w:rsid w:val="00844CA5"/>
    <w:rsid w:val="008452C5"/>
    <w:rsid w:val="0084541D"/>
    <w:rsid w:val="00845CBD"/>
    <w:rsid w:val="008465D0"/>
    <w:rsid w:val="008479AC"/>
    <w:rsid w:val="00847CA9"/>
    <w:rsid w:val="00847D3A"/>
    <w:rsid w:val="0085052E"/>
    <w:rsid w:val="00850881"/>
    <w:rsid w:val="00850AFC"/>
    <w:rsid w:val="008512F7"/>
    <w:rsid w:val="00851D49"/>
    <w:rsid w:val="00852126"/>
    <w:rsid w:val="00852D99"/>
    <w:rsid w:val="008531DC"/>
    <w:rsid w:val="0085325A"/>
    <w:rsid w:val="00853284"/>
    <w:rsid w:val="008536EF"/>
    <w:rsid w:val="00853E72"/>
    <w:rsid w:val="00854008"/>
    <w:rsid w:val="0085409C"/>
    <w:rsid w:val="008558DE"/>
    <w:rsid w:val="00860F7E"/>
    <w:rsid w:val="00861346"/>
    <w:rsid w:val="00861514"/>
    <w:rsid w:val="00862D3E"/>
    <w:rsid w:val="00863498"/>
    <w:rsid w:val="00863692"/>
    <w:rsid w:val="00864042"/>
    <w:rsid w:val="00865656"/>
    <w:rsid w:val="00865711"/>
    <w:rsid w:val="00865C85"/>
    <w:rsid w:val="00866695"/>
    <w:rsid w:val="00866B3D"/>
    <w:rsid w:val="00867016"/>
    <w:rsid w:val="00867E80"/>
    <w:rsid w:val="0087023C"/>
    <w:rsid w:val="00870F5D"/>
    <w:rsid w:val="00871526"/>
    <w:rsid w:val="00872459"/>
    <w:rsid w:val="00872D3D"/>
    <w:rsid w:val="00873EBF"/>
    <w:rsid w:val="008743D4"/>
    <w:rsid w:val="008743F2"/>
    <w:rsid w:val="00874964"/>
    <w:rsid w:val="00876DA7"/>
    <w:rsid w:val="0087704B"/>
    <w:rsid w:val="008773DE"/>
    <w:rsid w:val="008804CF"/>
    <w:rsid w:val="008807FB"/>
    <w:rsid w:val="00880C76"/>
    <w:rsid w:val="0088100F"/>
    <w:rsid w:val="008817D5"/>
    <w:rsid w:val="00882400"/>
    <w:rsid w:val="0088310A"/>
    <w:rsid w:val="008841DF"/>
    <w:rsid w:val="00884539"/>
    <w:rsid w:val="00885344"/>
    <w:rsid w:val="00885D7F"/>
    <w:rsid w:val="008879D4"/>
    <w:rsid w:val="0089041F"/>
    <w:rsid w:val="008907B7"/>
    <w:rsid w:val="008907FF"/>
    <w:rsid w:val="008919BB"/>
    <w:rsid w:val="00892790"/>
    <w:rsid w:val="00892C95"/>
    <w:rsid w:val="00893411"/>
    <w:rsid w:val="00893921"/>
    <w:rsid w:val="008940AA"/>
    <w:rsid w:val="008946C6"/>
    <w:rsid w:val="008948FB"/>
    <w:rsid w:val="00894C39"/>
    <w:rsid w:val="008954E2"/>
    <w:rsid w:val="00895E4F"/>
    <w:rsid w:val="008A220E"/>
    <w:rsid w:val="008A271D"/>
    <w:rsid w:val="008A2D6A"/>
    <w:rsid w:val="008A3A14"/>
    <w:rsid w:val="008A59DB"/>
    <w:rsid w:val="008A5CCC"/>
    <w:rsid w:val="008A66F4"/>
    <w:rsid w:val="008A6CC8"/>
    <w:rsid w:val="008A7E23"/>
    <w:rsid w:val="008A7EF9"/>
    <w:rsid w:val="008B0130"/>
    <w:rsid w:val="008B03A6"/>
    <w:rsid w:val="008B043C"/>
    <w:rsid w:val="008B05B6"/>
    <w:rsid w:val="008B097A"/>
    <w:rsid w:val="008B0A4F"/>
    <w:rsid w:val="008B16E6"/>
    <w:rsid w:val="008B1F4D"/>
    <w:rsid w:val="008B220E"/>
    <w:rsid w:val="008B3EE6"/>
    <w:rsid w:val="008B4017"/>
    <w:rsid w:val="008B48DE"/>
    <w:rsid w:val="008B4945"/>
    <w:rsid w:val="008B5AA5"/>
    <w:rsid w:val="008B5D38"/>
    <w:rsid w:val="008B68A3"/>
    <w:rsid w:val="008B6B4D"/>
    <w:rsid w:val="008B7010"/>
    <w:rsid w:val="008B7A74"/>
    <w:rsid w:val="008B7CC9"/>
    <w:rsid w:val="008C0BE6"/>
    <w:rsid w:val="008C0DD3"/>
    <w:rsid w:val="008C1541"/>
    <w:rsid w:val="008C2239"/>
    <w:rsid w:val="008C2A80"/>
    <w:rsid w:val="008C2D11"/>
    <w:rsid w:val="008C2FD9"/>
    <w:rsid w:val="008C3934"/>
    <w:rsid w:val="008C3DF1"/>
    <w:rsid w:val="008C51DD"/>
    <w:rsid w:val="008C52A0"/>
    <w:rsid w:val="008C608D"/>
    <w:rsid w:val="008C6A79"/>
    <w:rsid w:val="008C7366"/>
    <w:rsid w:val="008C7B16"/>
    <w:rsid w:val="008C7E29"/>
    <w:rsid w:val="008C7F6D"/>
    <w:rsid w:val="008D079F"/>
    <w:rsid w:val="008D085E"/>
    <w:rsid w:val="008D16DF"/>
    <w:rsid w:val="008D1BF1"/>
    <w:rsid w:val="008D2583"/>
    <w:rsid w:val="008D2C51"/>
    <w:rsid w:val="008D3048"/>
    <w:rsid w:val="008D3128"/>
    <w:rsid w:val="008D3613"/>
    <w:rsid w:val="008D3649"/>
    <w:rsid w:val="008D41E4"/>
    <w:rsid w:val="008D4B82"/>
    <w:rsid w:val="008D4D0E"/>
    <w:rsid w:val="008D55FC"/>
    <w:rsid w:val="008D6058"/>
    <w:rsid w:val="008D620B"/>
    <w:rsid w:val="008E0291"/>
    <w:rsid w:val="008E0C83"/>
    <w:rsid w:val="008E1EFA"/>
    <w:rsid w:val="008E24CB"/>
    <w:rsid w:val="008E2646"/>
    <w:rsid w:val="008E3595"/>
    <w:rsid w:val="008E516F"/>
    <w:rsid w:val="008E6118"/>
    <w:rsid w:val="008E62C2"/>
    <w:rsid w:val="008E6425"/>
    <w:rsid w:val="008E7138"/>
    <w:rsid w:val="008E7425"/>
    <w:rsid w:val="008E7A78"/>
    <w:rsid w:val="008F0AE5"/>
    <w:rsid w:val="008F1DF5"/>
    <w:rsid w:val="008F2238"/>
    <w:rsid w:val="008F3352"/>
    <w:rsid w:val="008F34EB"/>
    <w:rsid w:val="008F3B1D"/>
    <w:rsid w:val="008F47C4"/>
    <w:rsid w:val="008F4F73"/>
    <w:rsid w:val="008F511E"/>
    <w:rsid w:val="008F51B3"/>
    <w:rsid w:val="008F51D0"/>
    <w:rsid w:val="008F6906"/>
    <w:rsid w:val="008F73DF"/>
    <w:rsid w:val="008F744B"/>
    <w:rsid w:val="008F78AE"/>
    <w:rsid w:val="008F7AC8"/>
    <w:rsid w:val="0090049D"/>
    <w:rsid w:val="009008FB"/>
    <w:rsid w:val="009009F4"/>
    <w:rsid w:val="00900CFA"/>
    <w:rsid w:val="00901207"/>
    <w:rsid w:val="0090149A"/>
    <w:rsid w:val="009015FE"/>
    <w:rsid w:val="009020E7"/>
    <w:rsid w:val="009021F4"/>
    <w:rsid w:val="009032B2"/>
    <w:rsid w:val="009046C1"/>
    <w:rsid w:val="00905A0A"/>
    <w:rsid w:val="0090617D"/>
    <w:rsid w:val="00906A26"/>
    <w:rsid w:val="00906F06"/>
    <w:rsid w:val="00911003"/>
    <w:rsid w:val="00913EB0"/>
    <w:rsid w:val="009142A0"/>
    <w:rsid w:val="00915AE0"/>
    <w:rsid w:val="0091618D"/>
    <w:rsid w:val="009174D1"/>
    <w:rsid w:val="00917AF3"/>
    <w:rsid w:val="00921463"/>
    <w:rsid w:val="00921640"/>
    <w:rsid w:val="00922198"/>
    <w:rsid w:val="00923B6F"/>
    <w:rsid w:val="009241B6"/>
    <w:rsid w:val="00925803"/>
    <w:rsid w:val="00926199"/>
    <w:rsid w:val="0092665A"/>
    <w:rsid w:val="00927B6F"/>
    <w:rsid w:val="00927ED9"/>
    <w:rsid w:val="009302D8"/>
    <w:rsid w:val="00930909"/>
    <w:rsid w:val="00930A22"/>
    <w:rsid w:val="00930E84"/>
    <w:rsid w:val="009317AA"/>
    <w:rsid w:val="0093235E"/>
    <w:rsid w:val="009323E5"/>
    <w:rsid w:val="0093240B"/>
    <w:rsid w:val="00932CA4"/>
    <w:rsid w:val="009337D1"/>
    <w:rsid w:val="00933CAE"/>
    <w:rsid w:val="0093475D"/>
    <w:rsid w:val="0093495B"/>
    <w:rsid w:val="00936F5A"/>
    <w:rsid w:val="009377F7"/>
    <w:rsid w:val="009409C8"/>
    <w:rsid w:val="00940C1A"/>
    <w:rsid w:val="009428F2"/>
    <w:rsid w:val="009429D7"/>
    <w:rsid w:val="00942A75"/>
    <w:rsid w:val="0094366E"/>
    <w:rsid w:val="00943687"/>
    <w:rsid w:val="009438A1"/>
    <w:rsid w:val="00944A81"/>
    <w:rsid w:val="00944AD3"/>
    <w:rsid w:val="00945394"/>
    <w:rsid w:val="00945C65"/>
    <w:rsid w:val="00945DCD"/>
    <w:rsid w:val="009461B0"/>
    <w:rsid w:val="0094653F"/>
    <w:rsid w:val="0095092A"/>
    <w:rsid w:val="0095173E"/>
    <w:rsid w:val="00952793"/>
    <w:rsid w:val="0095289E"/>
    <w:rsid w:val="00952A8A"/>
    <w:rsid w:val="00952F5A"/>
    <w:rsid w:val="009536B9"/>
    <w:rsid w:val="0095470C"/>
    <w:rsid w:val="009547EF"/>
    <w:rsid w:val="009548FF"/>
    <w:rsid w:val="00954E3C"/>
    <w:rsid w:val="00956025"/>
    <w:rsid w:val="00956227"/>
    <w:rsid w:val="00956A8B"/>
    <w:rsid w:val="00957820"/>
    <w:rsid w:val="00960E82"/>
    <w:rsid w:val="009615B2"/>
    <w:rsid w:val="009631FE"/>
    <w:rsid w:val="00964112"/>
    <w:rsid w:val="00964729"/>
    <w:rsid w:val="0096488C"/>
    <w:rsid w:val="009648BB"/>
    <w:rsid w:val="00964FAE"/>
    <w:rsid w:val="009652DA"/>
    <w:rsid w:val="0096729C"/>
    <w:rsid w:val="009674E5"/>
    <w:rsid w:val="009677CF"/>
    <w:rsid w:val="00970C8E"/>
    <w:rsid w:val="00971661"/>
    <w:rsid w:val="00971A63"/>
    <w:rsid w:val="00971F35"/>
    <w:rsid w:val="009722D4"/>
    <w:rsid w:val="009724E9"/>
    <w:rsid w:val="009726EF"/>
    <w:rsid w:val="00972A34"/>
    <w:rsid w:val="00972A3F"/>
    <w:rsid w:val="009733C5"/>
    <w:rsid w:val="009733F4"/>
    <w:rsid w:val="009739DB"/>
    <w:rsid w:val="00974339"/>
    <w:rsid w:val="0097490C"/>
    <w:rsid w:val="009754B5"/>
    <w:rsid w:val="00975A9B"/>
    <w:rsid w:val="00975B5F"/>
    <w:rsid w:val="00975EBF"/>
    <w:rsid w:val="009763B3"/>
    <w:rsid w:val="009764E4"/>
    <w:rsid w:val="00976C23"/>
    <w:rsid w:val="009779AB"/>
    <w:rsid w:val="009809EB"/>
    <w:rsid w:val="00980CB2"/>
    <w:rsid w:val="00981170"/>
    <w:rsid w:val="00981E53"/>
    <w:rsid w:val="00981F78"/>
    <w:rsid w:val="00983155"/>
    <w:rsid w:val="00983D6E"/>
    <w:rsid w:val="0098463E"/>
    <w:rsid w:val="00985853"/>
    <w:rsid w:val="009864B6"/>
    <w:rsid w:val="009876DA"/>
    <w:rsid w:val="009902E5"/>
    <w:rsid w:val="0099090F"/>
    <w:rsid w:val="00990CF9"/>
    <w:rsid w:val="009911C4"/>
    <w:rsid w:val="00991890"/>
    <w:rsid w:val="009919F7"/>
    <w:rsid w:val="00992A7B"/>
    <w:rsid w:val="00992EEC"/>
    <w:rsid w:val="00992FE1"/>
    <w:rsid w:val="009932EB"/>
    <w:rsid w:val="00994DF2"/>
    <w:rsid w:val="009967A2"/>
    <w:rsid w:val="00996B13"/>
    <w:rsid w:val="009A042B"/>
    <w:rsid w:val="009A0D3E"/>
    <w:rsid w:val="009A2CC5"/>
    <w:rsid w:val="009A30D4"/>
    <w:rsid w:val="009A3252"/>
    <w:rsid w:val="009A3462"/>
    <w:rsid w:val="009A40FA"/>
    <w:rsid w:val="009A4CDD"/>
    <w:rsid w:val="009A4EF5"/>
    <w:rsid w:val="009A51B9"/>
    <w:rsid w:val="009A54E7"/>
    <w:rsid w:val="009A57EF"/>
    <w:rsid w:val="009A62FB"/>
    <w:rsid w:val="009A6BA3"/>
    <w:rsid w:val="009A7638"/>
    <w:rsid w:val="009A77F0"/>
    <w:rsid w:val="009A7BD6"/>
    <w:rsid w:val="009A7ED5"/>
    <w:rsid w:val="009B00B4"/>
    <w:rsid w:val="009B02BF"/>
    <w:rsid w:val="009B13D0"/>
    <w:rsid w:val="009B149F"/>
    <w:rsid w:val="009B1790"/>
    <w:rsid w:val="009B1ABF"/>
    <w:rsid w:val="009B4027"/>
    <w:rsid w:val="009B47CC"/>
    <w:rsid w:val="009B50DF"/>
    <w:rsid w:val="009B53AE"/>
    <w:rsid w:val="009B6137"/>
    <w:rsid w:val="009B779E"/>
    <w:rsid w:val="009B798B"/>
    <w:rsid w:val="009B7DBA"/>
    <w:rsid w:val="009C000C"/>
    <w:rsid w:val="009C0B40"/>
    <w:rsid w:val="009C1505"/>
    <w:rsid w:val="009C276B"/>
    <w:rsid w:val="009C288B"/>
    <w:rsid w:val="009C52C9"/>
    <w:rsid w:val="009C5876"/>
    <w:rsid w:val="009C66C7"/>
    <w:rsid w:val="009C6CBC"/>
    <w:rsid w:val="009C7D18"/>
    <w:rsid w:val="009D13B4"/>
    <w:rsid w:val="009D25B9"/>
    <w:rsid w:val="009D36E7"/>
    <w:rsid w:val="009D38F5"/>
    <w:rsid w:val="009D3998"/>
    <w:rsid w:val="009D3AED"/>
    <w:rsid w:val="009D47B9"/>
    <w:rsid w:val="009D6885"/>
    <w:rsid w:val="009D6ECD"/>
    <w:rsid w:val="009D71F2"/>
    <w:rsid w:val="009D7DAA"/>
    <w:rsid w:val="009E004D"/>
    <w:rsid w:val="009E00DA"/>
    <w:rsid w:val="009E2F52"/>
    <w:rsid w:val="009E3FD4"/>
    <w:rsid w:val="009E46E8"/>
    <w:rsid w:val="009E4768"/>
    <w:rsid w:val="009E49DE"/>
    <w:rsid w:val="009E5A76"/>
    <w:rsid w:val="009E5ADC"/>
    <w:rsid w:val="009E75F7"/>
    <w:rsid w:val="009E7A72"/>
    <w:rsid w:val="009E7E03"/>
    <w:rsid w:val="009F0382"/>
    <w:rsid w:val="009F136A"/>
    <w:rsid w:val="009F2629"/>
    <w:rsid w:val="009F2820"/>
    <w:rsid w:val="009F2D5B"/>
    <w:rsid w:val="009F35BE"/>
    <w:rsid w:val="009F4829"/>
    <w:rsid w:val="009F50BE"/>
    <w:rsid w:val="009F5DCC"/>
    <w:rsid w:val="009F60DC"/>
    <w:rsid w:val="009F61F8"/>
    <w:rsid w:val="009F7084"/>
    <w:rsid w:val="009F750F"/>
    <w:rsid w:val="00A017DD"/>
    <w:rsid w:val="00A01BC5"/>
    <w:rsid w:val="00A01E43"/>
    <w:rsid w:val="00A01F15"/>
    <w:rsid w:val="00A02146"/>
    <w:rsid w:val="00A0240A"/>
    <w:rsid w:val="00A03413"/>
    <w:rsid w:val="00A04773"/>
    <w:rsid w:val="00A04D31"/>
    <w:rsid w:val="00A0532B"/>
    <w:rsid w:val="00A05547"/>
    <w:rsid w:val="00A05E7F"/>
    <w:rsid w:val="00A05FEB"/>
    <w:rsid w:val="00A07DEA"/>
    <w:rsid w:val="00A11E4A"/>
    <w:rsid w:val="00A139A1"/>
    <w:rsid w:val="00A14B02"/>
    <w:rsid w:val="00A14DE7"/>
    <w:rsid w:val="00A17A14"/>
    <w:rsid w:val="00A200A0"/>
    <w:rsid w:val="00A2133A"/>
    <w:rsid w:val="00A21AF1"/>
    <w:rsid w:val="00A22F5B"/>
    <w:rsid w:val="00A2322E"/>
    <w:rsid w:val="00A23776"/>
    <w:rsid w:val="00A2378E"/>
    <w:rsid w:val="00A23EB5"/>
    <w:rsid w:val="00A24412"/>
    <w:rsid w:val="00A2448D"/>
    <w:rsid w:val="00A24E78"/>
    <w:rsid w:val="00A254D8"/>
    <w:rsid w:val="00A2686D"/>
    <w:rsid w:val="00A26C4F"/>
    <w:rsid w:val="00A30394"/>
    <w:rsid w:val="00A30672"/>
    <w:rsid w:val="00A30B47"/>
    <w:rsid w:val="00A3103B"/>
    <w:rsid w:val="00A31110"/>
    <w:rsid w:val="00A313BB"/>
    <w:rsid w:val="00A3256E"/>
    <w:rsid w:val="00A3275C"/>
    <w:rsid w:val="00A32AED"/>
    <w:rsid w:val="00A32E97"/>
    <w:rsid w:val="00A333D5"/>
    <w:rsid w:val="00A33623"/>
    <w:rsid w:val="00A339D1"/>
    <w:rsid w:val="00A33BDE"/>
    <w:rsid w:val="00A343D2"/>
    <w:rsid w:val="00A34F6B"/>
    <w:rsid w:val="00A350A9"/>
    <w:rsid w:val="00A3616F"/>
    <w:rsid w:val="00A3753C"/>
    <w:rsid w:val="00A404EB"/>
    <w:rsid w:val="00A40F8F"/>
    <w:rsid w:val="00A4171F"/>
    <w:rsid w:val="00A419FD"/>
    <w:rsid w:val="00A41E6C"/>
    <w:rsid w:val="00A4207A"/>
    <w:rsid w:val="00A430EA"/>
    <w:rsid w:val="00A45442"/>
    <w:rsid w:val="00A45BBA"/>
    <w:rsid w:val="00A46F88"/>
    <w:rsid w:val="00A47716"/>
    <w:rsid w:val="00A478F7"/>
    <w:rsid w:val="00A50DF2"/>
    <w:rsid w:val="00A50EA1"/>
    <w:rsid w:val="00A51C7D"/>
    <w:rsid w:val="00A51FA7"/>
    <w:rsid w:val="00A52F7B"/>
    <w:rsid w:val="00A538C3"/>
    <w:rsid w:val="00A53C73"/>
    <w:rsid w:val="00A54133"/>
    <w:rsid w:val="00A544EB"/>
    <w:rsid w:val="00A55213"/>
    <w:rsid w:val="00A552BF"/>
    <w:rsid w:val="00A55307"/>
    <w:rsid w:val="00A55E12"/>
    <w:rsid w:val="00A57A50"/>
    <w:rsid w:val="00A606B1"/>
    <w:rsid w:val="00A61FF0"/>
    <w:rsid w:val="00A6220D"/>
    <w:rsid w:val="00A629CE"/>
    <w:rsid w:val="00A632C9"/>
    <w:rsid w:val="00A63455"/>
    <w:rsid w:val="00A6395B"/>
    <w:rsid w:val="00A63DD0"/>
    <w:rsid w:val="00A64C51"/>
    <w:rsid w:val="00A65291"/>
    <w:rsid w:val="00A65A6A"/>
    <w:rsid w:val="00A65C74"/>
    <w:rsid w:val="00A65CF2"/>
    <w:rsid w:val="00A66322"/>
    <w:rsid w:val="00A66B05"/>
    <w:rsid w:val="00A67C0F"/>
    <w:rsid w:val="00A702D3"/>
    <w:rsid w:val="00A71028"/>
    <w:rsid w:val="00A72106"/>
    <w:rsid w:val="00A72517"/>
    <w:rsid w:val="00A730E2"/>
    <w:rsid w:val="00A7491C"/>
    <w:rsid w:val="00A75BA9"/>
    <w:rsid w:val="00A75CA1"/>
    <w:rsid w:val="00A76488"/>
    <w:rsid w:val="00A76997"/>
    <w:rsid w:val="00A7719C"/>
    <w:rsid w:val="00A77550"/>
    <w:rsid w:val="00A77EE3"/>
    <w:rsid w:val="00A80039"/>
    <w:rsid w:val="00A80277"/>
    <w:rsid w:val="00A80361"/>
    <w:rsid w:val="00A80540"/>
    <w:rsid w:val="00A80B7E"/>
    <w:rsid w:val="00A81115"/>
    <w:rsid w:val="00A817FF"/>
    <w:rsid w:val="00A81809"/>
    <w:rsid w:val="00A81DEA"/>
    <w:rsid w:val="00A820AF"/>
    <w:rsid w:val="00A82EB8"/>
    <w:rsid w:val="00A83601"/>
    <w:rsid w:val="00A83A58"/>
    <w:rsid w:val="00A8438C"/>
    <w:rsid w:val="00A84697"/>
    <w:rsid w:val="00A84A39"/>
    <w:rsid w:val="00A8513B"/>
    <w:rsid w:val="00A854E5"/>
    <w:rsid w:val="00A85D53"/>
    <w:rsid w:val="00A865C0"/>
    <w:rsid w:val="00A86FE1"/>
    <w:rsid w:val="00A87C65"/>
    <w:rsid w:val="00A90E29"/>
    <w:rsid w:val="00A912C7"/>
    <w:rsid w:val="00A91B6F"/>
    <w:rsid w:val="00A9223C"/>
    <w:rsid w:val="00A92C4A"/>
    <w:rsid w:val="00A945B0"/>
    <w:rsid w:val="00A95111"/>
    <w:rsid w:val="00A954C0"/>
    <w:rsid w:val="00A95777"/>
    <w:rsid w:val="00A957F1"/>
    <w:rsid w:val="00A95970"/>
    <w:rsid w:val="00A95A4E"/>
    <w:rsid w:val="00A967A5"/>
    <w:rsid w:val="00A96878"/>
    <w:rsid w:val="00A96D79"/>
    <w:rsid w:val="00A97890"/>
    <w:rsid w:val="00AA091B"/>
    <w:rsid w:val="00AA09C1"/>
    <w:rsid w:val="00AA2198"/>
    <w:rsid w:val="00AA26F9"/>
    <w:rsid w:val="00AA31C1"/>
    <w:rsid w:val="00AA3E63"/>
    <w:rsid w:val="00AA410D"/>
    <w:rsid w:val="00AA4D69"/>
    <w:rsid w:val="00AA5655"/>
    <w:rsid w:val="00AA5F71"/>
    <w:rsid w:val="00AA6354"/>
    <w:rsid w:val="00AA7F1E"/>
    <w:rsid w:val="00AB0090"/>
    <w:rsid w:val="00AB0E67"/>
    <w:rsid w:val="00AB1315"/>
    <w:rsid w:val="00AB1CF6"/>
    <w:rsid w:val="00AB306D"/>
    <w:rsid w:val="00AB31ED"/>
    <w:rsid w:val="00AB344B"/>
    <w:rsid w:val="00AB4C28"/>
    <w:rsid w:val="00AB5859"/>
    <w:rsid w:val="00AB6E25"/>
    <w:rsid w:val="00AB70B2"/>
    <w:rsid w:val="00AB7549"/>
    <w:rsid w:val="00AB7753"/>
    <w:rsid w:val="00AC1905"/>
    <w:rsid w:val="00AC19F3"/>
    <w:rsid w:val="00AC22A0"/>
    <w:rsid w:val="00AC26A3"/>
    <w:rsid w:val="00AC3982"/>
    <w:rsid w:val="00AC4492"/>
    <w:rsid w:val="00AC5202"/>
    <w:rsid w:val="00AC5288"/>
    <w:rsid w:val="00AC5551"/>
    <w:rsid w:val="00AC7249"/>
    <w:rsid w:val="00AC73DD"/>
    <w:rsid w:val="00AC74A9"/>
    <w:rsid w:val="00AC7B09"/>
    <w:rsid w:val="00AD0991"/>
    <w:rsid w:val="00AD196C"/>
    <w:rsid w:val="00AD2C36"/>
    <w:rsid w:val="00AD3CB1"/>
    <w:rsid w:val="00AD43A9"/>
    <w:rsid w:val="00AD56C5"/>
    <w:rsid w:val="00AD5782"/>
    <w:rsid w:val="00AD5D06"/>
    <w:rsid w:val="00AD62F5"/>
    <w:rsid w:val="00AD7035"/>
    <w:rsid w:val="00AD71B1"/>
    <w:rsid w:val="00AD72B0"/>
    <w:rsid w:val="00AD7A7F"/>
    <w:rsid w:val="00AD7CF2"/>
    <w:rsid w:val="00AD7EDB"/>
    <w:rsid w:val="00AE0CA0"/>
    <w:rsid w:val="00AE1300"/>
    <w:rsid w:val="00AE1ECE"/>
    <w:rsid w:val="00AE215E"/>
    <w:rsid w:val="00AE230E"/>
    <w:rsid w:val="00AE233F"/>
    <w:rsid w:val="00AE245F"/>
    <w:rsid w:val="00AE2C3C"/>
    <w:rsid w:val="00AE32FF"/>
    <w:rsid w:val="00AE3771"/>
    <w:rsid w:val="00AE5717"/>
    <w:rsid w:val="00AE6835"/>
    <w:rsid w:val="00AE73C8"/>
    <w:rsid w:val="00AF0E75"/>
    <w:rsid w:val="00AF0FB6"/>
    <w:rsid w:val="00AF1732"/>
    <w:rsid w:val="00AF1968"/>
    <w:rsid w:val="00AF223C"/>
    <w:rsid w:val="00AF2645"/>
    <w:rsid w:val="00AF2A1D"/>
    <w:rsid w:val="00AF399C"/>
    <w:rsid w:val="00AF3C4D"/>
    <w:rsid w:val="00AF3D4F"/>
    <w:rsid w:val="00AF3E9E"/>
    <w:rsid w:val="00AF4F0A"/>
    <w:rsid w:val="00AF6E16"/>
    <w:rsid w:val="00AF6FE5"/>
    <w:rsid w:val="00AF7BA6"/>
    <w:rsid w:val="00AF7F0F"/>
    <w:rsid w:val="00B0053F"/>
    <w:rsid w:val="00B017B4"/>
    <w:rsid w:val="00B01DD4"/>
    <w:rsid w:val="00B02DF8"/>
    <w:rsid w:val="00B030F4"/>
    <w:rsid w:val="00B031E6"/>
    <w:rsid w:val="00B036C5"/>
    <w:rsid w:val="00B03C97"/>
    <w:rsid w:val="00B04106"/>
    <w:rsid w:val="00B04C4E"/>
    <w:rsid w:val="00B05EEC"/>
    <w:rsid w:val="00B06743"/>
    <w:rsid w:val="00B06C03"/>
    <w:rsid w:val="00B0705C"/>
    <w:rsid w:val="00B075D9"/>
    <w:rsid w:val="00B078C1"/>
    <w:rsid w:val="00B07A56"/>
    <w:rsid w:val="00B10055"/>
    <w:rsid w:val="00B102DD"/>
    <w:rsid w:val="00B10553"/>
    <w:rsid w:val="00B10B3D"/>
    <w:rsid w:val="00B10FE9"/>
    <w:rsid w:val="00B1143F"/>
    <w:rsid w:val="00B126A0"/>
    <w:rsid w:val="00B13325"/>
    <w:rsid w:val="00B14183"/>
    <w:rsid w:val="00B149F1"/>
    <w:rsid w:val="00B15B57"/>
    <w:rsid w:val="00B16677"/>
    <w:rsid w:val="00B16AE3"/>
    <w:rsid w:val="00B16B21"/>
    <w:rsid w:val="00B16CEA"/>
    <w:rsid w:val="00B171F2"/>
    <w:rsid w:val="00B175AA"/>
    <w:rsid w:val="00B1779D"/>
    <w:rsid w:val="00B17DBB"/>
    <w:rsid w:val="00B200EA"/>
    <w:rsid w:val="00B20307"/>
    <w:rsid w:val="00B2275A"/>
    <w:rsid w:val="00B22F21"/>
    <w:rsid w:val="00B23167"/>
    <w:rsid w:val="00B2372A"/>
    <w:rsid w:val="00B2391D"/>
    <w:rsid w:val="00B23AF1"/>
    <w:rsid w:val="00B2474B"/>
    <w:rsid w:val="00B25AEC"/>
    <w:rsid w:val="00B25E3D"/>
    <w:rsid w:val="00B26496"/>
    <w:rsid w:val="00B268F5"/>
    <w:rsid w:val="00B30715"/>
    <w:rsid w:val="00B318C8"/>
    <w:rsid w:val="00B326A2"/>
    <w:rsid w:val="00B32AEB"/>
    <w:rsid w:val="00B33FBB"/>
    <w:rsid w:val="00B340C6"/>
    <w:rsid w:val="00B3494F"/>
    <w:rsid w:val="00B3582E"/>
    <w:rsid w:val="00B3609A"/>
    <w:rsid w:val="00B3772E"/>
    <w:rsid w:val="00B406CE"/>
    <w:rsid w:val="00B40BA3"/>
    <w:rsid w:val="00B40C2D"/>
    <w:rsid w:val="00B42497"/>
    <w:rsid w:val="00B427DF"/>
    <w:rsid w:val="00B43DB6"/>
    <w:rsid w:val="00B443B6"/>
    <w:rsid w:val="00B445A0"/>
    <w:rsid w:val="00B449C9"/>
    <w:rsid w:val="00B44A80"/>
    <w:rsid w:val="00B45294"/>
    <w:rsid w:val="00B453F3"/>
    <w:rsid w:val="00B45BFA"/>
    <w:rsid w:val="00B501B0"/>
    <w:rsid w:val="00B503F5"/>
    <w:rsid w:val="00B51370"/>
    <w:rsid w:val="00B5157F"/>
    <w:rsid w:val="00B52D37"/>
    <w:rsid w:val="00B5635A"/>
    <w:rsid w:val="00B569A0"/>
    <w:rsid w:val="00B56DE9"/>
    <w:rsid w:val="00B56E60"/>
    <w:rsid w:val="00B5708F"/>
    <w:rsid w:val="00B5764D"/>
    <w:rsid w:val="00B61AE2"/>
    <w:rsid w:val="00B61C14"/>
    <w:rsid w:val="00B6243E"/>
    <w:rsid w:val="00B62EDA"/>
    <w:rsid w:val="00B63150"/>
    <w:rsid w:val="00B632E8"/>
    <w:rsid w:val="00B634B8"/>
    <w:rsid w:val="00B6523E"/>
    <w:rsid w:val="00B65D08"/>
    <w:rsid w:val="00B66FE1"/>
    <w:rsid w:val="00B6760C"/>
    <w:rsid w:val="00B67EC4"/>
    <w:rsid w:val="00B705FE"/>
    <w:rsid w:val="00B70A8B"/>
    <w:rsid w:val="00B71700"/>
    <w:rsid w:val="00B72752"/>
    <w:rsid w:val="00B749FB"/>
    <w:rsid w:val="00B74F28"/>
    <w:rsid w:val="00B751A5"/>
    <w:rsid w:val="00B75991"/>
    <w:rsid w:val="00B75C85"/>
    <w:rsid w:val="00B76139"/>
    <w:rsid w:val="00B7700E"/>
    <w:rsid w:val="00B7703D"/>
    <w:rsid w:val="00B778D3"/>
    <w:rsid w:val="00B80B14"/>
    <w:rsid w:val="00B8107D"/>
    <w:rsid w:val="00B81C19"/>
    <w:rsid w:val="00B82BF9"/>
    <w:rsid w:val="00B83E04"/>
    <w:rsid w:val="00B83E86"/>
    <w:rsid w:val="00B84273"/>
    <w:rsid w:val="00B84407"/>
    <w:rsid w:val="00B853DE"/>
    <w:rsid w:val="00B859ED"/>
    <w:rsid w:val="00B85A5F"/>
    <w:rsid w:val="00B86051"/>
    <w:rsid w:val="00B86606"/>
    <w:rsid w:val="00B86840"/>
    <w:rsid w:val="00B868E7"/>
    <w:rsid w:val="00B86B7F"/>
    <w:rsid w:val="00B86C80"/>
    <w:rsid w:val="00B87397"/>
    <w:rsid w:val="00B8777F"/>
    <w:rsid w:val="00B87E1D"/>
    <w:rsid w:val="00B905C9"/>
    <w:rsid w:val="00B90FD0"/>
    <w:rsid w:val="00B910E8"/>
    <w:rsid w:val="00B92B2B"/>
    <w:rsid w:val="00B93965"/>
    <w:rsid w:val="00B93CA3"/>
    <w:rsid w:val="00B94416"/>
    <w:rsid w:val="00B94DC4"/>
    <w:rsid w:val="00B95862"/>
    <w:rsid w:val="00B96B30"/>
    <w:rsid w:val="00B96C80"/>
    <w:rsid w:val="00B971BF"/>
    <w:rsid w:val="00B9791C"/>
    <w:rsid w:val="00B97EED"/>
    <w:rsid w:val="00BA01E3"/>
    <w:rsid w:val="00BA03BF"/>
    <w:rsid w:val="00BA04C6"/>
    <w:rsid w:val="00BA0AB1"/>
    <w:rsid w:val="00BA0BEF"/>
    <w:rsid w:val="00BA10D0"/>
    <w:rsid w:val="00BA1E9A"/>
    <w:rsid w:val="00BA1F0A"/>
    <w:rsid w:val="00BA3079"/>
    <w:rsid w:val="00BA3489"/>
    <w:rsid w:val="00BA3DF1"/>
    <w:rsid w:val="00BA3FA9"/>
    <w:rsid w:val="00BA4278"/>
    <w:rsid w:val="00BA4D62"/>
    <w:rsid w:val="00BA5381"/>
    <w:rsid w:val="00BA5569"/>
    <w:rsid w:val="00BA57D6"/>
    <w:rsid w:val="00BA69E0"/>
    <w:rsid w:val="00BA6E46"/>
    <w:rsid w:val="00BA75E2"/>
    <w:rsid w:val="00BB00E3"/>
    <w:rsid w:val="00BB0352"/>
    <w:rsid w:val="00BB1278"/>
    <w:rsid w:val="00BB2DB4"/>
    <w:rsid w:val="00BB3E8F"/>
    <w:rsid w:val="00BB3FA7"/>
    <w:rsid w:val="00BB4A57"/>
    <w:rsid w:val="00BB4B61"/>
    <w:rsid w:val="00BB50DC"/>
    <w:rsid w:val="00BB5C42"/>
    <w:rsid w:val="00BB6B96"/>
    <w:rsid w:val="00BB7296"/>
    <w:rsid w:val="00BB7DAA"/>
    <w:rsid w:val="00BC06F5"/>
    <w:rsid w:val="00BC079E"/>
    <w:rsid w:val="00BC087B"/>
    <w:rsid w:val="00BC0B6D"/>
    <w:rsid w:val="00BC0DCE"/>
    <w:rsid w:val="00BC1B31"/>
    <w:rsid w:val="00BC1E47"/>
    <w:rsid w:val="00BC3510"/>
    <w:rsid w:val="00BC3DF0"/>
    <w:rsid w:val="00BC4AD6"/>
    <w:rsid w:val="00BC5083"/>
    <w:rsid w:val="00BC5F6D"/>
    <w:rsid w:val="00BC6196"/>
    <w:rsid w:val="00BC6646"/>
    <w:rsid w:val="00BC681A"/>
    <w:rsid w:val="00BC6A62"/>
    <w:rsid w:val="00BC6B40"/>
    <w:rsid w:val="00BC6E37"/>
    <w:rsid w:val="00BD03D3"/>
    <w:rsid w:val="00BD0BDC"/>
    <w:rsid w:val="00BD1079"/>
    <w:rsid w:val="00BD13BB"/>
    <w:rsid w:val="00BD1535"/>
    <w:rsid w:val="00BD1F7F"/>
    <w:rsid w:val="00BD2D02"/>
    <w:rsid w:val="00BD483D"/>
    <w:rsid w:val="00BD4D50"/>
    <w:rsid w:val="00BD50BF"/>
    <w:rsid w:val="00BD5947"/>
    <w:rsid w:val="00BD608B"/>
    <w:rsid w:val="00BD6E83"/>
    <w:rsid w:val="00BD7927"/>
    <w:rsid w:val="00BE0467"/>
    <w:rsid w:val="00BE0C64"/>
    <w:rsid w:val="00BE0CB1"/>
    <w:rsid w:val="00BE0F74"/>
    <w:rsid w:val="00BE32B8"/>
    <w:rsid w:val="00BE38BE"/>
    <w:rsid w:val="00BE3C34"/>
    <w:rsid w:val="00BE5AEE"/>
    <w:rsid w:val="00BE628D"/>
    <w:rsid w:val="00BE646B"/>
    <w:rsid w:val="00BE6B1D"/>
    <w:rsid w:val="00BE7546"/>
    <w:rsid w:val="00BE799C"/>
    <w:rsid w:val="00BE7D6C"/>
    <w:rsid w:val="00BF012F"/>
    <w:rsid w:val="00BF192D"/>
    <w:rsid w:val="00BF1984"/>
    <w:rsid w:val="00BF1E9C"/>
    <w:rsid w:val="00BF2CBB"/>
    <w:rsid w:val="00BF3222"/>
    <w:rsid w:val="00BF337F"/>
    <w:rsid w:val="00BF471C"/>
    <w:rsid w:val="00BF519B"/>
    <w:rsid w:val="00BF5C4C"/>
    <w:rsid w:val="00BF64AB"/>
    <w:rsid w:val="00BF729A"/>
    <w:rsid w:val="00BF7C3F"/>
    <w:rsid w:val="00C00A72"/>
    <w:rsid w:val="00C01326"/>
    <w:rsid w:val="00C01475"/>
    <w:rsid w:val="00C01E95"/>
    <w:rsid w:val="00C023E5"/>
    <w:rsid w:val="00C027A7"/>
    <w:rsid w:val="00C02D22"/>
    <w:rsid w:val="00C03051"/>
    <w:rsid w:val="00C03445"/>
    <w:rsid w:val="00C035B2"/>
    <w:rsid w:val="00C03B65"/>
    <w:rsid w:val="00C03F44"/>
    <w:rsid w:val="00C04262"/>
    <w:rsid w:val="00C0450E"/>
    <w:rsid w:val="00C056B2"/>
    <w:rsid w:val="00C063AB"/>
    <w:rsid w:val="00C065E3"/>
    <w:rsid w:val="00C0686E"/>
    <w:rsid w:val="00C0717D"/>
    <w:rsid w:val="00C07A91"/>
    <w:rsid w:val="00C1008A"/>
    <w:rsid w:val="00C102F9"/>
    <w:rsid w:val="00C10357"/>
    <w:rsid w:val="00C10598"/>
    <w:rsid w:val="00C10A46"/>
    <w:rsid w:val="00C121CE"/>
    <w:rsid w:val="00C12EA8"/>
    <w:rsid w:val="00C130BB"/>
    <w:rsid w:val="00C13A93"/>
    <w:rsid w:val="00C148B3"/>
    <w:rsid w:val="00C15103"/>
    <w:rsid w:val="00C16873"/>
    <w:rsid w:val="00C16EFD"/>
    <w:rsid w:val="00C1767F"/>
    <w:rsid w:val="00C2072E"/>
    <w:rsid w:val="00C2086C"/>
    <w:rsid w:val="00C210AA"/>
    <w:rsid w:val="00C21DB6"/>
    <w:rsid w:val="00C21E29"/>
    <w:rsid w:val="00C2230C"/>
    <w:rsid w:val="00C223AD"/>
    <w:rsid w:val="00C224A7"/>
    <w:rsid w:val="00C2267E"/>
    <w:rsid w:val="00C233F5"/>
    <w:rsid w:val="00C239DC"/>
    <w:rsid w:val="00C23E8F"/>
    <w:rsid w:val="00C269BD"/>
    <w:rsid w:val="00C2735A"/>
    <w:rsid w:val="00C3069C"/>
    <w:rsid w:val="00C30A8F"/>
    <w:rsid w:val="00C30DDD"/>
    <w:rsid w:val="00C31508"/>
    <w:rsid w:val="00C32089"/>
    <w:rsid w:val="00C32737"/>
    <w:rsid w:val="00C33016"/>
    <w:rsid w:val="00C333B3"/>
    <w:rsid w:val="00C33419"/>
    <w:rsid w:val="00C3434A"/>
    <w:rsid w:val="00C349B6"/>
    <w:rsid w:val="00C361F1"/>
    <w:rsid w:val="00C371EC"/>
    <w:rsid w:val="00C37EC5"/>
    <w:rsid w:val="00C405DF"/>
    <w:rsid w:val="00C4081D"/>
    <w:rsid w:val="00C40A6D"/>
    <w:rsid w:val="00C410B1"/>
    <w:rsid w:val="00C413F7"/>
    <w:rsid w:val="00C417E4"/>
    <w:rsid w:val="00C41DCA"/>
    <w:rsid w:val="00C422E1"/>
    <w:rsid w:val="00C424AE"/>
    <w:rsid w:val="00C42767"/>
    <w:rsid w:val="00C43005"/>
    <w:rsid w:val="00C4317E"/>
    <w:rsid w:val="00C43914"/>
    <w:rsid w:val="00C43A65"/>
    <w:rsid w:val="00C43DB5"/>
    <w:rsid w:val="00C45B72"/>
    <w:rsid w:val="00C45E0A"/>
    <w:rsid w:val="00C45E91"/>
    <w:rsid w:val="00C45F75"/>
    <w:rsid w:val="00C461B5"/>
    <w:rsid w:val="00C46F28"/>
    <w:rsid w:val="00C50681"/>
    <w:rsid w:val="00C506A0"/>
    <w:rsid w:val="00C50798"/>
    <w:rsid w:val="00C5091A"/>
    <w:rsid w:val="00C5104D"/>
    <w:rsid w:val="00C5115E"/>
    <w:rsid w:val="00C512B5"/>
    <w:rsid w:val="00C516E0"/>
    <w:rsid w:val="00C51D78"/>
    <w:rsid w:val="00C51E21"/>
    <w:rsid w:val="00C52D2F"/>
    <w:rsid w:val="00C532F2"/>
    <w:rsid w:val="00C53742"/>
    <w:rsid w:val="00C5386C"/>
    <w:rsid w:val="00C53BF3"/>
    <w:rsid w:val="00C5486C"/>
    <w:rsid w:val="00C54939"/>
    <w:rsid w:val="00C55204"/>
    <w:rsid w:val="00C553E4"/>
    <w:rsid w:val="00C559B8"/>
    <w:rsid w:val="00C55B01"/>
    <w:rsid w:val="00C5628C"/>
    <w:rsid w:val="00C56D99"/>
    <w:rsid w:val="00C579FB"/>
    <w:rsid w:val="00C57A5D"/>
    <w:rsid w:val="00C57E49"/>
    <w:rsid w:val="00C60365"/>
    <w:rsid w:val="00C60C9F"/>
    <w:rsid w:val="00C61387"/>
    <w:rsid w:val="00C61602"/>
    <w:rsid w:val="00C61AAF"/>
    <w:rsid w:val="00C61D51"/>
    <w:rsid w:val="00C632E8"/>
    <w:rsid w:val="00C6346C"/>
    <w:rsid w:val="00C637AA"/>
    <w:rsid w:val="00C64997"/>
    <w:rsid w:val="00C6536D"/>
    <w:rsid w:val="00C660D1"/>
    <w:rsid w:val="00C66136"/>
    <w:rsid w:val="00C66437"/>
    <w:rsid w:val="00C67145"/>
    <w:rsid w:val="00C67274"/>
    <w:rsid w:val="00C67B7B"/>
    <w:rsid w:val="00C70B0E"/>
    <w:rsid w:val="00C71064"/>
    <w:rsid w:val="00C71316"/>
    <w:rsid w:val="00C71F68"/>
    <w:rsid w:val="00C72046"/>
    <w:rsid w:val="00C72B59"/>
    <w:rsid w:val="00C73B6A"/>
    <w:rsid w:val="00C73F35"/>
    <w:rsid w:val="00C74147"/>
    <w:rsid w:val="00C75690"/>
    <w:rsid w:val="00C75C4D"/>
    <w:rsid w:val="00C77694"/>
    <w:rsid w:val="00C8011A"/>
    <w:rsid w:val="00C80881"/>
    <w:rsid w:val="00C81AD2"/>
    <w:rsid w:val="00C81D9A"/>
    <w:rsid w:val="00C8235C"/>
    <w:rsid w:val="00C830D4"/>
    <w:rsid w:val="00C831CD"/>
    <w:rsid w:val="00C837EC"/>
    <w:rsid w:val="00C83A6E"/>
    <w:rsid w:val="00C83F85"/>
    <w:rsid w:val="00C83FD4"/>
    <w:rsid w:val="00C84135"/>
    <w:rsid w:val="00C8436B"/>
    <w:rsid w:val="00C84700"/>
    <w:rsid w:val="00C853E9"/>
    <w:rsid w:val="00C86841"/>
    <w:rsid w:val="00C86A6C"/>
    <w:rsid w:val="00C86FF1"/>
    <w:rsid w:val="00C87120"/>
    <w:rsid w:val="00C874D7"/>
    <w:rsid w:val="00C878B9"/>
    <w:rsid w:val="00C90227"/>
    <w:rsid w:val="00C902EE"/>
    <w:rsid w:val="00C909F9"/>
    <w:rsid w:val="00C90D14"/>
    <w:rsid w:val="00C9268B"/>
    <w:rsid w:val="00C9282C"/>
    <w:rsid w:val="00C92CA7"/>
    <w:rsid w:val="00C93FDD"/>
    <w:rsid w:val="00C943AA"/>
    <w:rsid w:val="00C95835"/>
    <w:rsid w:val="00C95A60"/>
    <w:rsid w:val="00C97A53"/>
    <w:rsid w:val="00CA047D"/>
    <w:rsid w:val="00CA0755"/>
    <w:rsid w:val="00CA0B57"/>
    <w:rsid w:val="00CA16C7"/>
    <w:rsid w:val="00CA191A"/>
    <w:rsid w:val="00CA1CCB"/>
    <w:rsid w:val="00CA2A52"/>
    <w:rsid w:val="00CA3369"/>
    <w:rsid w:val="00CA3B43"/>
    <w:rsid w:val="00CA4685"/>
    <w:rsid w:val="00CA5122"/>
    <w:rsid w:val="00CA52B1"/>
    <w:rsid w:val="00CA64EA"/>
    <w:rsid w:val="00CA72A9"/>
    <w:rsid w:val="00CA779E"/>
    <w:rsid w:val="00CA78AD"/>
    <w:rsid w:val="00CB0DCE"/>
    <w:rsid w:val="00CB1200"/>
    <w:rsid w:val="00CB146C"/>
    <w:rsid w:val="00CB1E8B"/>
    <w:rsid w:val="00CB20A9"/>
    <w:rsid w:val="00CB330A"/>
    <w:rsid w:val="00CB3776"/>
    <w:rsid w:val="00CB3F6C"/>
    <w:rsid w:val="00CB4024"/>
    <w:rsid w:val="00CB559B"/>
    <w:rsid w:val="00CB5620"/>
    <w:rsid w:val="00CB5C74"/>
    <w:rsid w:val="00CB6E78"/>
    <w:rsid w:val="00CB75D8"/>
    <w:rsid w:val="00CB7CE0"/>
    <w:rsid w:val="00CC0042"/>
    <w:rsid w:val="00CC03F5"/>
    <w:rsid w:val="00CC0881"/>
    <w:rsid w:val="00CC0BA2"/>
    <w:rsid w:val="00CC29DE"/>
    <w:rsid w:val="00CC2DFB"/>
    <w:rsid w:val="00CC3A70"/>
    <w:rsid w:val="00CC3BC0"/>
    <w:rsid w:val="00CC424F"/>
    <w:rsid w:val="00CC47F6"/>
    <w:rsid w:val="00CC49F3"/>
    <w:rsid w:val="00CC4DB6"/>
    <w:rsid w:val="00CC60F9"/>
    <w:rsid w:val="00CC68AE"/>
    <w:rsid w:val="00CC73A6"/>
    <w:rsid w:val="00CC7695"/>
    <w:rsid w:val="00CC79B5"/>
    <w:rsid w:val="00CD16D1"/>
    <w:rsid w:val="00CD2433"/>
    <w:rsid w:val="00CD276F"/>
    <w:rsid w:val="00CD27CA"/>
    <w:rsid w:val="00CD2F9E"/>
    <w:rsid w:val="00CD31D4"/>
    <w:rsid w:val="00CD36E2"/>
    <w:rsid w:val="00CD48AF"/>
    <w:rsid w:val="00CD4A48"/>
    <w:rsid w:val="00CD5D9D"/>
    <w:rsid w:val="00CD7555"/>
    <w:rsid w:val="00CD7ABE"/>
    <w:rsid w:val="00CD7CDB"/>
    <w:rsid w:val="00CD7E10"/>
    <w:rsid w:val="00CD7E1A"/>
    <w:rsid w:val="00CD7FA5"/>
    <w:rsid w:val="00CE01FE"/>
    <w:rsid w:val="00CE0D8C"/>
    <w:rsid w:val="00CE1256"/>
    <w:rsid w:val="00CE1D98"/>
    <w:rsid w:val="00CE2568"/>
    <w:rsid w:val="00CE2B40"/>
    <w:rsid w:val="00CE2C0B"/>
    <w:rsid w:val="00CE321B"/>
    <w:rsid w:val="00CE4A42"/>
    <w:rsid w:val="00CE51BE"/>
    <w:rsid w:val="00CE5301"/>
    <w:rsid w:val="00CE563F"/>
    <w:rsid w:val="00CE598F"/>
    <w:rsid w:val="00CE5B38"/>
    <w:rsid w:val="00CE618B"/>
    <w:rsid w:val="00CE64E7"/>
    <w:rsid w:val="00CE71A9"/>
    <w:rsid w:val="00CE7737"/>
    <w:rsid w:val="00CE7A61"/>
    <w:rsid w:val="00CE7CB6"/>
    <w:rsid w:val="00CE7EE7"/>
    <w:rsid w:val="00CF000A"/>
    <w:rsid w:val="00CF0CFC"/>
    <w:rsid w:val="00CF10B9"/>
    <w:rsid w:val="00CF12E2"/>
    <w:rsid w:val="00CF1F63"/>
    <w:rsid w:val="00CF2F9C"/>
    <w:rsid w:val="00CF3589"/>
    <w:rsid w:val="00CF36DA"/>
    <w:rsid w:val="00CF3A91"/>
    <w:rsid w:val="00CF3EE7"/>
    <w:rsid w:val="00CF4420"/>
    <w:rsid w:val="00CF4631"/>
    <w:rsid w:val="00CF4CB7"/>
    <w:rsid w:val="00CF5B20"/>
    <w:rsid w:val="00CF6293"/>
    <w:rsid w:val="00CF676E"/>
    <w:rsid w:val="00CF798A"/>
    <w:rsid w:val="00D0140A"/>
    <w:rsid w:val="00D01F0B"/>
    <w:rsid w:val="00D01F41"/>
    <w:rsid w:val="00D01F5A"/>
    <w:rsid w:val="00D0367F"/>
    <w:rsid w:val="00D03696"/>
    <w:rsid w:val="00D036E9"/>
    <w:rsid w:val="00D03869"/>
    <w:rsid w:val="00D041DE"/>
    <w:rsid w:val="00D0432E"/>
    <w:rsid w:val="00D069D4"/>
    <w:rsid w:val="00D0743D"/>
    <w:rsid w:val="00D10112"/>
    <w:rsid w:val="00D10956"/>
    <w:rsid w:val="00D10E26"/>
    <w:rsid w:val="00D11385"/>
    <w:rsid w:val="00D114C5"/>
    <w:rsid w:val="00D11D26"/>
    <w:rsid w:val="00D121CE"/>
    <w:rsid w:val="00D12E41"/>
    <w:rsid w:val="00D138D2"/>
    <w:rsid w:val="00D13F42"/>
    <w:rsid w:val="00D13FF6"/>
    <w:rsid w:val="00D14812"/>
    <w:rsid w:val="00D14B0C"/>
    <w:rsid w:val="00D14DA5"/>
    <w:rsid w:val="00D1655C"/>
    <w:rsid w:val="00D16FA8"/>
    <w:rsid w:val="00D201D5"/>
    <w:rsid w:val="00D205CD"/>
    <w:rsid w:val="00D20665"/>
    <w:rsid w:val="00D20F54"/>
    <w:rsid w:val="00D21312"/>
    <w:rsid w:val="00D2215E"/>
    <w:rsid w:val="00D222B3"/>
    <w:rsid w:val="00D22E06"/>
    <w:rsid w:val="00D234E5"/>
    <w:rsid w:val="00D23683"/>
    <w:rsid w:val="00D242B5"/>
    <w:rsid w:val="00D242E5"/>
    <w:rsid w:val="00D24868"/>
    <w:rsid w:val="00D2554D"/>
    <w:rsid w:val="00D266CB"/>
    <w:rsid w:val="00D27BC7"/>
    <w:rsid w:val="00D27D4C"/>
    <w:rsid w:val="00D301A2"/>
    <w:rsid w:val="00D302F4"/>
    <w:rsid w:val="00D309B3"/>
    <w:rsid w:val="00D30D06"/>
    <w:rsid w:val="00D3147C"/>
    <w:rsid w:val="00D317E7"/>
    <w:rsid w:val="00D327C3"/>
    <w:rsid w:val="00D32F83"/>
    <w:rsid w:val="00D34BE2"/>
    <w:rsid w:val="00D35227"/>
    <w:rsid w:val="00D35276"/>
    <w:rsid w:val="00D35F5F"/>
    <w:rsid w:val="00D36E76"/>
    <w:rsid w:val="00D37B1A"/>
    <w:rsid w:val="00D37EDF"/>
    <w:rsid w:val="00D40366"/>
    <w:rsid w:val="00D40BC1"/>
    <w:rsid w:val="00D41030"/>
    <w:rsid w:val="00D41132"/>
    <w:rsid w:val="00D41221"/>
    <w:rsid w:val="00D41470"/>
    <w:rsid w:val="00D41802"/>
    <w:rsid w:val="00D41854"/>
    <w:rsid w:val="00D42270"/>
    <w:rsid w:val="00D426C0"/>
    <w:rsid w:val="00D4296C"/>
    <w:rsid w:val="00D4394E"/>
    <w:rsid w:val="00D43A6E"/>
    <w:rsid w:val="00D443FA"/>
    <w:rsid w:val="00D4461F"/>
    <w:rsid w:val="00D44785"/>
    <w:rsid w:val="00D44DDF"/>
    <w:rsid w:val="00D453F2"/>
    <w:rsid w:val="00D45DE8"/>
    <w:rsid w:val="00D462E7"/>
    <w:rsid w:val="00D471BF"/>
    <w:rsid w:val="00D475F2"/>
    <w:rsid w:val="00D47B6C"/>
    <w:rsid w:val="00D501F3"/>
    <w:rsid w:val="00D503AE"/>
    <w:rsid w:val="00D50B2B"/>
    <w:rsid w:val="00D51637"/>
    <w:rsid w:val="00D51912"/>
    <w:rsid w:val="00D5206A"/>
    <w:rsid w:val="00D528C8"/>
    <w:rsid w:val="00D53916"/>
    <w:rsid w:val="00D55107"/>
    <w:rsid w:val="00D55BAF"/>
    <w:rsid w:val="00D561D7"/>
    <w:rsid w:val="00D565B9"/>
    <w:rsid w:val="00D56633"/>
    <w:rsid w:val="00D5759E"/>
    <w:rsid w:val="00D60C39"/>
    <w:rsid w:val="00D60F3A"/>
    <w:rsid w:val="00D642E1"/>
    <w:rsid w:val="00D6486C"/>
    <w:rsid w:val="00D6577B"/>
    <w:rsid w:val="00D6678D"/>
    <w:rsid w:val="00D6682B"/>
    <w:rsid w:val="00D66969"/>
    <w:rsid w:val="00D706E3"/>
    <w:rsid w:val="00D70A6C"/>
    <w:rsid w:val="00D70FD7"/>
    <w:rsid w:val="00D712DC"/>
    <w:rsid w:val="00D71319"/>
    <w:rsid w:val="00D7172A"/>
    <w:rsid w:val="00D7175F"/>
    <w:rsid w:val="00D71B5E"/>
    <w:rsid w:val="00D71CD8"/>
    <w:rsid w:val="00D71E48"/>
    <w:rsid w:val="00D7254E"/>
    <w:rsid w:val="00D7268A"/>
    <w:rsid w:val="00D72E0C"/>
    <w:rsid w:val="00D738EA"/>
    <w:rsid w:val="00D74473"/>
    <w:rsid w:val="00D746A1"/>
    <w:rsid w:val="00D75769"/>
    <w:rsid w:val="00D76081"/>
    <w:rsid w:val="00D76544"/>
    <w:rsid w:val="00D76C68"/>
    <w:rsid w:val="00D77809"/>
    <w:rsid w:val="00D81389"/>
    <w:rsid w:val="00D81436"/>
    <w:rsid w:val="00D81973"/>
    <w:rsid w:val="00D83B3F"/>
    <w:rsid w:val="00D841C3"/>
    <w:rsid w:val="00D84E2C"/>
    <w:rsid w:val="00D855B5"/>
    <w:rsid w:val="00D85E56"/>
    <w:rsid w:val="00D861DE"/>
    <w:rsid w:val="00D87057"/>
    <w:rsid w:val="00D874EF"/>
    <w:rsid w:val="00D87B0C"/>
    <w:rsid w:val="00D87DC4"/>
    <w:rsid w:val="00D9043A"/>
    <w:rsid w:val="00D905BD"/>
    <w:rsid w:val="00D90C3F"/>
    <w:rsid w:val="00D90DD6"/>
    <w:rsid w:val="00D912C8"/>
    <w:rsid w:val="00D92A2A"/>
    <w:rsid w:val="00D93211"/>
    <w:rsid w:val="00D944D7"/>
    <w:rsid w:val="00D94533"/>
    <w:rsid w:val="00D94A00"/>
    <w:rsid w:val="00D94D02"/>
    <w:rsid w:val="00D96771"/>
    <w:rsid w:val="00D96A09"/>
    <w:rsid w:val="00D971F7"/>
    <w:rsid w:val="00DA1585"/>
    <w:rsid w:val="00DA188A"/>
    <w:rsid w:val="00DA1A7F"/>
    <w:rsid w:val="00DA2885"/>
    <w:rsid w:val="00DA3B03"/>
    <w:rsid w:val="00DA46FF"/>
    <w:rsid w:val="00DA4798"/>
    <w:rsid w:val="00DA5620"/>
    <w:rsid w:val="00DA573F"/>
    <w:rsid w:val="00DA5784"/>
    <w:rsid w:val="00DA5D32"/>
    <w:rsid w:val="00DB034F"/>
    <w:rsid w:val="00DB0CD6"/>
    <w:rsid w:val="00DB1171"/>
    <w:rsid w:val="00DB1416"/>
    <w:rsid w:val="00DB14F6"/>
    <w:rsid w:val="00DB160D"/>
    <w:rsid w:val="00DB18EA"/>
    <w:rsid w:val="00DB2550"/>
    <w:rsid w:val="00DB270D"/>
    <w:rsid w:val="00DB2EA8"/>
    <w:rsid w:val="00DB32BE"/>
    <w:rsid w:val="00DB35EB"/>
    <w:rsid w:val="00DB3981"/>
    <w:rsid w:val="00DB493C"/>
    <w:rsid w:val="00DB50D9"/>
    <w:rsid w:val="00DB5132"/>
    <w:rsid w:val="00DB5555"/>
    <w:rsid w:val="00DB556B"/>
    <w:rsid w:val="00DB5EF5"/>
    <w:rsid w:val="00DB7237"/>
    <w:rsid w:val="00DC0D81"/>
    <w:rsid w:val="00DC17A0"/>
    <w:rsid w:val="00DC19D9"/>
    <w:rsid w:val="00DC2263"/>
    <w:rsid w:val="00DC2269"/>
    <w:rsid w:val="00DC2F2F"/>
    <w:rsid w:val="00DC32DB"/>
    <w:rsid w:val="00DC3C56"/>
    <w:rsid w:val="00DC400B"/>
    <w:rsid w:val="00DC41BF"/>
    <w:rsid w:val="00DC4C7F"/>
    <w:rsid w:val="00DC5AC7"/>
    <w:rsid w:val="00DC5FBE"/>
    <w:rsid w:val="00DC6BA3"/>
    <w:rsid w:val="00DC6F14"/>
    <w:rsid w:val="00DC7139"/>
    <w:rsid w:val="00DC7551"/>
    <w:rsid w:val="00DC76AF"/>
    <w:rsid w:val="00DC796C"/>
    <w:rsid w:val="00DD020A"/>
    <w:rsid w:val="00DD0BB5"/>
    <w:rsid w:val="00DD160C"/>
    <w:rsid w:val="00DD1615"/>
    <w:rsid w:val="00DD1F1F"/>
    <w:rsid w:val="00DD299C"/>
    <w:rsid w:val="00DD3A7C"/>
    <w:rsid w:val="00DD3D57"/>
    <w:rsid w:val="00DD435C"/>
    <w:rsid w:val="00DD53A9"/>
    <w:rsid w:val="00DD6176"/>
    <w:rsid w:val="00DD6256"/>
    <w:rsid w:val="00DD6B10"/>
    <w:rsid w:val="00DD6E6C"/>
    <w:rsid w:val="00DD7430"/>
    <w:rsid w:val="00DD7FB7"/>
    <w:rsid w:val="00DE0064"/>
    <w:rsid w:val="00DE10B5"/>
    <w:rsid w:val="00DE138A"/>
    <w:rsid w:val="00DE2913"/>
    <w:rsid w:val="00DE49D3"/>
    <w:rsid w:val="00DE49FB"/>
    <w:rsid w:val="00DE550F"/>
    <w:rsid w:val="00DE591C"/>
    <w:rsid w:val="00DE694D"/>
    <w:rsid w:val="00DE7817"/>
    <w:rsid w:val="00DE7D2F"/>
    <w:rsid w:val="00DF17C3"/>
    <w:rsid w:val="00DF28B7"/>
    <w:rsid w:val="00DF2F4F"/>
    <w:rsid w:val="00DF56B5"/>
    <w:rsid w:val="00DF62AC"/>
    <w:rsid w:val="00DF63DB"/>
    <w:rsid w:val="00DF72C6"/>
    <w:rsid w:val="00DF7A71"/>
    <w:rsid w:val="00DF7D5A"/>
    <w:rsid w:val="00E0006D"/>
    <w:rsid w:val="00E00A07"/>
    <w:rsid w:val="00E0165A"/>
    <w:rsid w:val="00E01835"/>
    <w:rsid w:val="00E01FB2"/>
    <w:rsid w:val="00E02761"/>
    <w:rsid w:val="00E0386D"/>
    <w:rsid w:val="00E05026"/>
    <w:rsid w:val="00E052A7"/>
    <w:rsid w:val="00E057BB"/>
    <w:rsid w:val="00E06007"/>
    <w:rsid w:val="00E06017"/>
    <w:rsid w:val="00E06A24"/>
    <w:rsid w:val="00E079BE"/>
    <w:rsid w:val="00E079C4"/>
    <w:rsid w:val="00E07DE7"/>
    <w:rsid w:val="00E10304"/>
    <w:rsid w:val="00E115DC"/>
    <w:rsid w:val="00E11E6E"/>
    <w:rsid w:val="00E12233"/>
    <w:rsid w:val="00E13D6F"/>
    <w:rsid w:val="00E147AD"/>
    <w:rsid w:val="00E15163"/>
    <w:rsid w:val="00E151E4"/>
    <w:rsid w:val="00E15528"/>
    <w:rsid w:val="00E159CD"/>
    <w:rsid w:val="00E15DA8"/>
    <w:rsid w:val="00E15FA1"/>
    <w:rsid w:val="00E16CED"/>
    <w:rsid w:val="00E16F21"/>
    <w:rsid w:val="00E17124"/>
    <w:rsid w:val="00E173DE"/>
    <w:rsid w:val="00E176EE"/>
    <w:rsid w:val="00E17752"/>
    <w:rsid w:val="00E22688"/>
    <w:rsid w:val="00E22A34"/>
    <w:rsid w:val="00E22E3E"/>
    <w:rsid w:val="00E23382"/>
    <w:rsid w:val="00E23C4C"/>
    <w:rsid w:val="00E24610"/>
    <w:rsid w:val="00E2461F"/>
    <w:rsid w:val="00E249BA"/>
    <w:rsid w:val="00E25C0E"/>
    <w:rsid w:val="00E25E8A"/>
    <w:rsid w:val="00E26122"/>
    <w:rsid w:val="00E2668F"/>
    <w:rsid w:val="00E26937"/>
    <w:rsid w:val="00E2738B"/>
    <w:rsid w:val="00E2740B"/>
    <w:rsid w:val="00E2756D"/>
    <w:rsid w:val="00E30433"/>
    <w:rsid w:val="00E30FA0"/>
    <w:rsid w:val="00E33707"/>
    <w:rsid w:val="00E3387C"/>
    <w:rsid w:val="00E339B6"/>
    <w:rsid w:val="00E33CD8"/>
    <w:rsid w:val="00E33CEB"/>
    <w:rsid w:val="00E33D80"/>
    <w:rsid w:val="00E34465"/>
    <w:rsid w:val="00E34E6F"/>
    <w:rsid w:val="00E3525A"/>
    <w:rsid w:val="00E355E7"/>
    <w:rsid w:val="00E35E99"/>
    <w:rsid w:val="00E37BBE"/>
    <w:rsid w:val="00E40699"/>
    <w:rsid w:val="00E410A4"/>
    <w:rsid w:val="00E41223"/>
    <w:rsid w:val="00E4128F"/>
    <w:rsid w:val="00E41379"/>
    <w:rsid w:val="00E41C65"/>
    <w:rsid w:val="00E41CEC"/>
    <w:rsid w:val="00E4254C"/>
    <w:rsid w:val="00E42743"/>
    <w:rsid w:val="00E4309D"/>
    <w:rsid w:val="00E43D4A"/>
    <w:rsid w:val="00E44BEC"/>
    <w:rsid w:val="00E46515"/>
    <w:rsid w:val="00E472D9"/>
    <w:rsid w:val="00E473C6"/>
    <w:rsid w:val="00E52186"/>
    <w:rsid w:val="00E52278"/>
    <w:rsid w:val="00E5243D"/>
    <w:rsid w:val="00E528FF"/>
    <w:rsid w:val="00E52ABF"/>
    <w:rsid w:val="00E53284"/>
    <w:rsid w:val="00E53689"/>
    <w:rsid w:val="00E53833"/>
    <w:rsid w:val="00E53EE7"/>
    <w:rsid w:val="00E53F96"/>
    <w:rsid w:val="00E542C3"/>
    <w:rsid w:val="00E54B6F"/>
    <w:rsid w:val="00E55BF8"/>
    <w:rsid w:val="00E55F36"/>
    <w:rsid w:val="00E56381"/>
    <w:rsid w:val="00E5680B"/>
    <w:rsid w:val="00E57195"/>
    <w:rsid w:val="00E606C2"/>
    <w:rsid w:val="00E60D7A"/>
    <w:rsid w:val="00E613B3"/>
    <w:rsid w:val="00E618D6"/>
    <w:rsid w:val="00E6212B"/>
    <w:rsid w:val="00E621F2"/>
    <w:rsid w:val="00E623C1"/>
    <w:rsid w:val="00E63107"/>
    <w:rsid w:val="00E63942"/>
    <w:rsid w:val="00E652EA"/>
    <w:rsid w:val="00E65E8C"/>
    <w:rsid w:val="00E662E4"/>
    <w:rsid w:val="00E66B87"/>
    <w:rsid w:val="00E6717B"/>
    <w:rsid w:val="00E70496"/>
    <w:rsid w:val="00E70BCF"/>
    <w:rsid w:val="00E718F0"/>
    <w:rsid w:val="00E71905"/>
    <w:rsid w:val="00E71D91"/>
    <w:rsid w:val="00E71E93"/>
    <w:rsid w:val="00E728B5"/>
    <w:rsid w:val="00E733DB"/>
    <w:rsid w:val="00E74542"/>
    <w:rsid w:val="00E758C7"/>
    <w:rsid w:val="00E772EE"/>
    <w:rsid w:val="00E77C39"/>
    <w:rsid w:val="00E81041"/>
    <w:rsid w:val="00E812F1"/>
    <w:rsid w:val="00E81F1F"/>
    <w:rsid w:val="00E82763"/>
    <w:rsid w:val="00E827DD"/>
    <w:rsid w:val="00E82D80"/>
    <w:rsid w:val="00E849CD"/>
    <w:rsid w:val="00E84E00"/>
    <w:rsid w:val="00E85C68"/>
    <w:rsid w:val="00E864E7"/>
    <w:rsid w:val="00E86511"/>
    <w:rsid w:val="00E8790F"/>
    <w:rsid w:val="00E87B75"/>
    <w:rsid w:val="00E87E90"/>
    <w:rsid w:val="00E90AFC"/>
    <w:rsid w:val="00E91078"/>
    <w:rsid w:val="00E919FA"/>
    <w:rsid w:val="00E91B44"/>
    <w:rsid w:val="00E92D4F"/>
    <w:rsid w:val="00E932B5"/>
    <w:rsid w:val="00E947DA"/>
    <w:rsid w:val="00E9620B"/>
    <w:rsid w:val="00E9645A"/>
    <w:rsid w:val="00E970FB"/>
    <w:rsid w:val="00E97A36"/>
    <w:rsid w:val="00EA1D37"/>
    <w:rsid w:val="00EA24F5"/>
    <w:rsid w:val="00EA2C7F"/>
    <w:rsid w:val="00EA3129"/>
    <w:rsid w:val="00EA4171"/>
    <w:rsid w:val="00EA4871"/>
    <w:rsid w:val="00EA4937"/>
    <w:rsid w:val="00EA4C33"/>
    <w:rsid w:val="00EA4D8D"/>
    <w:rsid w:val="00EA6275"/>
    <w:rsid w:val="00EA661C"/>
    <w:rsid w:val="00EA66E9"/>
    <w:rsid w:val="00EA6EC6"/>
    <w:rsid w:val="00EA77ED"/>
    <w:rsid w:val="00EB00D5"/>
    <w:rsid w:val="00EB016E"/>
    <w:rsid w:val="00EB0491"/>
    <w:rsid w:val="00EB0588"/>
    <w:rsid w:val="00EB0E82"/>
    <w:rsid w:val="00EB1403"/>
    <w:rsid w:val="00EB20C7"/>
    <w:rsid w:val="00EB226A"/>
    <w:rsid w:val="00EB23C5"/>
    <w:rsid w:val="00EB3251"/>
    <w:rsid w:val="00EB325B"/>
    <w:rsid w:val="00EB3546"/>
    <w:rsid w:val="00EB3816"/>
    <w:rsid w:val="00EB4C23"/>
    <w:rsid w:val="00EB57CB"/>
    <w:rsid w:val="00EB5D83"/>
    <w:rsid w:val="00EB6466"/>
    <w:rsid w:val="00EB72FE"/>
    <w:rsid w:val="00EB78A6"/>
    <w:rsid w:val="00EC01F2"/>
    <w:rsid w:val="00EC03BB"/>
    <w:rsid w:val="00EC041D"/>
    <w:rsid w:val="00EC0C13"/>
    <w:rsid w:val="00EC11BA"/>
    <w:rsid w:val="00EC2B98"/>
    <w:rsid w:val="00EC2D1D"/>
    <w:rsid w:val="00EC2E2B"/>
    <w:rsid w:val="00EC47CE"/>
    <w:rsid w:val="00EC4E1C"/>
    <w:rsid w:val="00EC4E56"/>
    <w:rsid w:val="00EC6999"/>
    <w:rsid w:val="00EC6D9C"/>
    <w:rsid w:val="00EC7124"/>
    <w:rsid w:val="00EC7FD8"/>
    <w:rsid w:val="00ED2056"/>
    <w:rsid w:val="00ED271B"/>
    <w:rsid w:val="00ED4F74"/>
    <w:rsid w:val="00ED5031"/>
    <w:rsid w:val="00ED518C"/>
    <w:rsid w:val="00ED524B"/>
    <w:rsid w:val="00ED68A9"/>
    <w:rsid w:val="00ED7F91"/>
    <w:rsid w:val="00EE031C"/>
    <w:rsid w:val="00EE049A"/>
    <w:rsid w:val="00EE0572"/>
    <w:rsid w:val="00EE0D2F"/>
    <w:rsid w:val="00EE215C"/>
    <w:rsid w:val="00EE39FD"/>
    <w:rsid w:val="00EE424B"/>
    <w:rsid w:val="00EE4E79"/>
    <w:rsid w:val="00EE5C83"/>
    <w:rsid w:val="00EE606C"/>
    <w:rsid w:val="00EE6457"/>
    <w:rsid w:val="00EE75E2"/>
    <w:rsid w:val="00EE7B87"/>
    <w:rsid w:val="00EF06D2"/>
    <w:rsid w:val="00EF0A8C"/>
    <w:rsid w:val="00EF19B0"/>
    <w:rsid w:val="00EF29AC"/>
    <w:rsid w:val="00EF2E49"/>
    <w:rsid w:val="00EF2F54"/>
    <w:rsid w:val="00EF30CA"/>
    <w:rsid w:val="00EF419D"/>
    <w:rsid w:val="00EF4671"/>
    <w:rsid w:val="00EF55D0"/>
    <w:rsid w:val="00EF577D"/>
    <w:rsid w:val="00EF64B0"/>
    <w:rsid w:val="00EF6822"/>
    <w:rsid w:val="00EF6CBF"/>
    <w:rsid w:val="00EF7703"/>
    <w:rsid w:val="00F001B2"/>
    <w:rsid w:val="00F0046A"/>
    <w:rsid w:val="00F00642"/>
    <w:rsid w:val="00F0071F"/>
    <w:rsid w:val="00F009F7"/>
    <w:rsid w:val="00F01010"/>
    <w:rsid w:val="00F01473"/>
    <w:rsid w:val="00F01AB6"/>
    <w:rsid w:val="00F027F9"/>
    <w:rsid w:val="00F02ED3"/>
    <w:rsid w:val="00F02EDB"/>
    <w:rsid w:val="00F044BC"/>
    <w:rsid w:val="00F05261"/>
    <w:rsid w:val="00F055A1"/>
    <w:rsid w:val="00F06BB2"/>
    <w:rsid w:val="00F103BE"/>
    <w:rsid w:val="00F10B0F"/>
    <w:rsid w:val="00F1341F"/>
    <w:rsid w:val="00F135FC"/>
    <w:rsid w:val="00F13DA4"/>
    <w:rsid w:val="00F14545"/>
    <w:rsid w:val="00F14BB4"/>
    <w:rsid w:val="00F152F2"/>
    <w:rsid w:val="00F15A73"/>
    <w:rsid w:val="00F167BA"/>
    <w:rsid w:val="00F16A95"/>
    <w:rsid w:val="00F2095E"/>
    <w:rsid w:val="00F20C1B"/>
    <w:rsid w:val="00F21239"/>
    <w:rsid w:val="00F21FD8"/>
    <w:rsid w:val="00F22397"/>
    <w:rsid w:val="00F2252B"/>
    <w:rsid w:val="00F2323F"/>
    <w:rsid w:val="00F232E2"/>
    <w:rsid w:val="00F240D3"/>
    <w:rsid w:val="00F2452A"/>
    <w:rsid w:val="00F25237"/>
    <w:rsid w:val="00F25964"/>
    <w:rsid w:val="00F25A7D"/>
    <w:rsid w:val="00F26553"/>
    <w:rsid w:val="00F26BEA"/>
    <w:rsid w:val="00F26D7C"/>
    <w:rsid w:val="00F3164D"/>
    <w:rsid w:val="00F3371E"/>
    <w:rsid w:val="00F33BDD"/>
    <w:rsid w:val="00F34443"/>
    <w:rsid w:val="00F34F01"/>
    <w:rsid w:val="00F353AF"/>
    <w:rsid w:val="00F35620"/>
    <w:rsid w:val="00F3585C"/>
    <w:rsid w:val="00F36836"/>
    <w:rsid w:val="00F372D1"/>
    <w:rsid w:val="00F37802"/>
    <w:rsid w:val="00F37A08"/>
    <w:rsid w:val="00F37D1A"/>
    <w:rsid w:val="00F40636"/>
    <w:rsid w:val="00F40C96"/>
    <w:rsid w:val="00F41873"/>
    <w:rsid w:val="00F41BE9"/>
    <w:rsid w:val="00F42607"/>
    <w:rsid w:val="00F437BF"/>
    <w:rsid w:val="00F44549"/>
    <w:rsid w:val="00F4473C"/>
    <w:rsid w:val="00F44AAA"/>
    <w:rsid w:val="00F45551"/>
    <w:rsid w:val="00F4606B"/>
    <w:rsid w:val="00F46B7F"/>
    <w:rsid w:val="00F46E47"/>
    <w:rsid w:val="00F47154"/>
    <w:rsid w:val="00F4744F"/>
    <w:rsid w:val="00F50A70"/>
    <w:rsid w:val="00F51604"/>
    <w:rsid w:val="00F51653"/>
    <w:rsid w:val="00F51A7B"/>
    <w:rsid w:val="00F52436"/>
    <w:rsid w:val="00F52EEC"/>
    <w:rsid w:val="00F52F80"/>
    <w:rsid w:val="00F53026"/>
    <w:rsid w:val="00F533A1"/>
    <w:rsid w:val="00F53403"/>
    <w:rsid w:val="00F53AC3"/>
    <w:rsid w:val="00F545C2"/>
    <w:rsid w:val="00F54B64"/>
    <w:rsid w:val="00F54F89"/>
    <w:rsid w:val="00F557BD"/>
    <w:rsid w:val="00F55ABF"/>
    <w:rsid w:val="00F5617B"/>
    <w:rsid w:val="00F56216"/>
    <w:rsid w:val="00F56686"/>
    <w:rsid w:val="00F5780C"/>
    <w:rsid w:val="00F5799D"/>
    <w:rsid w:val="00F57B53"/>
    <w:rsid w:val="00F57FC5"/>
    <w:rsid w:val="00F60412"/>
    <w:rsid w:val="00F60A82"/>
    <w:rsid w:val="00F60AA4"/>
    <w:rsid w:val="00F60AF8"/>
    <w:rsid w:val="00F60B22"/>
    <w:rsid w:val="00F60E8C"/>
    <w:rsid w:val="00F61054"/>
    <w:rsid w:val="00F61CC1"/>
    <w:rsid w:val="00F629E0"/>
    <w:rsid w:val="00F6405E"/>
    <w:rsid w:val="00F64B50"/>
    <w:rsid w:val="00F650CF"/>
    <w:rsid w:val="00F651BE"/>
    <w:rsid w:val="00F6623A"/>
    <w:rsid w:val="00F66BAE"/>
    <w:rsid w:val="00F67A0C"/>
    <w:rsid w:val="00F705BA"/>
    <w:rsid w:val="00F70726"/>
    <w:rsid w:val="00F72170"/>
    <w:rsid w:val="00F722ED"/>
    <w:rsid w:val="00F72F86"/>
    <w:rsid w:val="00F73010"/>
    <w:rsid w:val="00F736E4"/>
    <w:rsid w:val="00F74C8C"/>
    <w:rsid w:val="00F76144"/>
    <w:rsid w:val="00F769DD"/>
    <w:rsid w:val="00F77059"/>
    <w:rsid w:val="00F805E9"/>
    <w:rsid w:val="00F8106B"/>
    <w:rsid w:val="00F810AA"/>
    <w:rsid w:val="00F81764"/>
    <w:rsid w:val="00F81C23"/>
    <w:rsid w:val="00F82388"/>
    <w:rsid w:val="00F82C86"/>
    <w:rsid w:val="00F834E0"/>
    <w:rsid w:val="00F8395B"/>
    <w:rsid w:val="00F845BB"/>
    <w:rsid w:val="00F84F74"/>
    <w:rsid w:val="00F852EB"/>
    <w:rsid w:val="00F8553F"/>
    <w:rsid w:val="00F85CCD"/>
    <w:rsid w:val="00F86527"/>
    <w:rsid w:val="00F86ABC"/>
    <w:rsid w:val="00F8712C"/>
    <w:rsid w:val="00F8738B"/>
    <w:rsid w:val="00F90982"/>
    <w:rsid w:val="00F9308C"/>
    <w:rsid w:val="00F93848"/>
    <w:rsid w:val="00F94A71"/>
    <w:rsid w:val="00F9558D"/>
    <w:rsid w:val="00F96CB7"/>
    <w:rsid w:val="00F96F4F"/>
    <w:rsid w:val="00F97051"/>
    <w:rsid w:val="00F97137"/>
    <w:rsid w:val="00F9734E"/>
    <w:rsid w:val="00F97473"/>
    <w:rsid w:val="00FA0789"/>
    <w:rsid w:val="00FA0A8C"/>
    <w:rsid w:val="00FA0B84"/>
    <w:rsid w:val="00FA1633"/>
    <w:rsid w:val="00FA1E10"/>
    <w:rsid w:val="00FA3F8C"/>
    <w:rsid w:val="00FA431F"/>
    <w:rsid w:val="00FA49DD"/>
    <w:rsid w:val="00FA51BB"/>
    <w:rsid w:val="00FA5209"/>
    <w:rsid w:val="00FA5E08"/>
    <w:rsid w:val="00FA6795"/>
    <w:rsid w:val="00FA7583"/>
    <w:rsid w:val="00FA7676"/>
    <w:rsid w:val="00FA7D9D"/>
    <w:rsid w:val="00FB0151"/>
    <w:rsid w:val="00FB0AE0"/>
    <w:rsid w:val="00FB0D2D"/>
    <w:rsid w:val="00FB0EEE"/>
    <w:rsid w:val="00FB143F"/>
    <w:rsid w:val="00FB15F2"/>
    <w:rsid w:val="00FB166D"/>
    <w:rsid w:val="00FB1A35"/>
    <w:rsid w:val="00FB1DAE"/>
    <w:rsid w:val="00FB280E"/>
    <w:rsid w:val="00FB2CD9"/>
    <w:rsid w:val="00FB2FFB"/>
    <w:rsid w:val="00FB36D0"/>
    <w:rsid w:val="00FB46BB"/>
    <w:rsid w:val="00FB4D26"/>
    <w:rsid w:val="00FB5039"/>
    <w:rsid w:val="00FB6079"/>
    <w:rsid w:val="00FB6D51"/>
    <w:rsid w:val="00FB7043"/>
    <w:rsid w:val="00FB7797"/>
    <w:rsid w:val="00FB7E6D"/>
    <w:rsid w:val="00FC0742"/>
    <w:rsid w:val="00FC0ADF"/>
    <w:rsid w:val="00FC1DDF"/>
    <w:rsid w:val="00FC25FA"/>
    <w:rsid w:val="00FC2C02"/>
    <w:rsid w:val="00FC2C88"/>
    <w:rsid w:val="00FC2FBA"/>
    <w:rsid w:val="00FC3BC8"/>
    <w:rsid w:val="00FC4301"/>
    <w:rsid w:val="00FC5086"/>
    <w:rsid w:val="00FC55B9"/>
    <w:rsid w:val="00FC5FA3"/>
    <w:rsid w:val="00FC6AE8"/>
    <w:rsid w:val="00FC6CF9"/>
    <w:rsid w:val="00FC7520"/>
    <w:rsid w:val="00FD043F"/>
    <w:rsid w:val="00FD044A"/>
    <w:rsid w:val="00FD08ED"/>
    <w:rsid w:val="00FD0B47"/>
    <w:rsid w:val="00FD0D55"/>
    <w:rsid w:val="00FD12DE"/>
    <w:rsid w:val="00FD190C"/>
    <w:rsid w:val="00FD2872"/>
    <w:rsid w:val="00FD2972"/>
    <w:rsid w:val="00FD3748"/>
    <w:rsid w:val="00FD3951"/>
    <w:rsid w:val="00FD528C"/>
    <w:rsid w:val="00FD6A5B"/>
    <w:rsid w:val="00FD6BAF"/>
    <w:rsid w:val="00FD6C77"/>
    <w:rsid w:val="00FD6CDB"/>
    <w:rsid w:val="00FD722D"/>
    <w:rsid w:val="00FD7586"/>
    <w:rsid w:val="00FD76D2"/>
    <w:rsid w:val="00FE07A4"/>
    <w:rsid w:val="00FE0BF8"/>
    <w:rsid w:val="00FE0E66"/>
    <w:rsid w:val="00FE1185"/>
    <w:rsid w:val="00FE189C"/>
    <w:rsid w:val="00FE25BB"/>
    <w:rsid w:val="00FE2D93"/>
    <w:rsid w:val="00FE2DBB"/>
    <w:rsid w:val="00FE301D"/>
    <w:rsid w:val="00FE4167"/>
    <w:rsid w:val="00FE5756"/>
    <w:rsid w:val="00FE6F83"/>
    <w:rsid w:val="00FE7791"/>
    <w:rsid w:val="00FE7F93"/>
    <w:rsid w:val="00FF0724"/>
    <w:rsid w:val="00FF0C61"/>
    <w:rsid w:val="00FF164C"/>
    <w:rsid w:val="00FF38F9"/>
    <w:rsid w:val="00FF3D13"/>
    <w:rsid w:val="00FF40B5"/>
    <w:rsid w:val="00FF4474"/>
    <w:rsid w:val="00FF4A8F"/>
    <w:rsid w:val="00FF4B66"/>
    <w:rsid w:val="00FF4BB2"/>
    <w:rsid w:val="00FF54D9"/>
    <w:rsid w:val="00FF59BC"/>
    <w:rsid w:val="00FF7B59"/>
    <w:rsid w:val="00FF7CB8"/>
    <w:rsid w:val="00FF7D8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FF1D4F"/>
  <w15:docId w15:val="{A6E4D7B0-6AB9-4D85-A9A4-B53FE9CF5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themeColor="text1"/>
        <w:sz w:val="26"/>
        <w:szCs w:val="26"/>
        <w:lang w:val="ru-RU" w:eastAsia="en-US" w:bidi="ar-SA"/>
      </w:rPr>
    </w:rPrDefault>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rsid w:val="00AE2C3C"/>
    <w:rPr>
      <w:rFonts w:cs="Times New Roman (???????? ?????"/>
      <w:szCs w:val="24"/>
    </w:rPr>
  </w:style>
  <w:style w:type="paragraph" w:styleId="15">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f0"/>
    <w:next w:val="af0"/>
    <w:link w:val="16"/>
    <w:uiPriority w:val="9"/>
    <w:rsid w:val="00315B94"/>
    <w:pPr>
      <w:keepNext/>
      <w:keepLines/>
      <w:spacing w:before="240"/>
      <w:outlineLvl w:val="0"/>
    </w:pPr>
    <w:rPr>
      <w:rFonts w:asciiTheme="majorHAnsi" w:eastAsiaTheme="majorEastAsia" w:hAnsiTheme="majorHAnsi" w:cs="Times New Roman"/>
      <w:color w:val="A5A5A5" w:themeColor="accent1" w:themeShade="BF"/>
      <w:sz w:val="32"/>
      <w:szCs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f0"/>
    <w:next w:val="af0"/>
    <w:link w:val="23"/>
    <w:uiPriority w:val="9"/>
    <w:unhideWhenUsed/>
    <w:rsid w:val="00315B94"/>
    <w:pPr>
      <w:keepNext/>
      <w:keepLines/>
      <w:spacing w:before="40"/>
      <w:outlineLvl w:val="1"/>
    </w:pPr>
    <w:rPr>
      <w:rFonts w:asciiTheme="majorHAnsi" w:eastAsiaTheme="majorEastAsia" w:hAnsiTheme="majorHAnsi" w:cs="Times New Roman"/>
      <w:color w:val="A5A5A5" w:themeColor="accent1" w:themeShade="BF"/>
      <w:szCs w:val="26"/>
    </w:rPr>
  </w:style>
  <w:style w:type="paragraph" w:styleId="31">
    <w:name w:val="heading 3"/>
    <w:basedOn w:val="af0"/>
    <w:next w:val="af0"/>
    <w:link w:val="32"/>
    <w:uiPriority w:val="9"/>
    <w:unhideWhenUsed/>
    <w:rsid w:val="005F4512"/>
    <w:pPr>
      <w:keepNext/>
      <w:keepLines/>
      <w:spacing w:before="40"/>
      <w:outlineLvl w:val="2"/>
    </w:pPr>
    <w:rPr>
      <w:rFonts w:asciiTheme="majorHAnsi" w:eastAsiaTheme="majorEastAsia" w:hAnsiTheme="majorHAnsi" w:cs="Times New Roman"/>
      <w:color w:val="6E6E6E" w:themeColor="accent1" w:themeShade="7F"/>
      <w:sz w:val="24"/>
    </w:rPr>
  </w:style>
  <w:style w:type="paragraph" w:styleId="40">
    <w:name w:val="heading 4"/>
    <w:basedOn w:val="af0"/>
    <w:next w:val="af0"/>
    <w:link w:val="41"/>
    <w:uiPriority w:val="9"/>
    <w:unhideWhenUsed/>
    <w:rsid w:val="00B45294"/>
    <w:pPr>
      <w:keepNext/>
      <w:spacing w:before="240" w:after="60"/>
      <w:ind w:left="1724"/>
      <w:jc w:val="both"/>
      <w:outlineLvl w:val="3"/>
    </w:pPr>
    <w:rPr>
      <w:rFonts w:ascii="Calibri" w:hAnsi="Calibri" w:cs="Times New Roman"/>
      <w:b/>
      <w:bCs/>
      <w:sz w:val="28"/>
      <w:szCs w:val="28"/>
      <w:lang w:eastAsia="ru-RU"/>
    </w:rPr>
  </w:style>
  <w:style w:type="paragraph" w:styleId="5">
    <w:name w:val="heading 5"/>
    <w:basedOn w:val="af0"/>
    <w:next w:val="af0"/>
    <w:link w:val="50"/>
    <w:uiPriority w:val="9"/>
    <w:rsid w:val="00B45294"/>
    <w:pPr>
      <w:keepNext/>
      <w:numPr>
        <w:ilvl w:val="4"/>
        <w:numId w:val="21"/>
      </w:numPr>
      <w:tabs>
        <w:tab w:val="clear" w:pos="1008"/>
        <w:tab w:val="num" w:pos="360"/>
      </w:tabs>
      <w:suppressAutoHyphens/>
      <w:spacing w:before="60" w:line="360" w:lineRule="auto"/>
      <w:ind w:left="0" w:firstLine="0"/>
      <w:jc w:val="both"/>
      <w:outlineLvl w:val="4"/>
    </w:pPr>
    <w:rPr>
      <w:rFonts w:cs="Times New Roman"/>
      <w:b/>
      <w:szCs w:val="20"/>
      <w:lang w:eastAsia="ru-RU"/>
    </w:rPr>
  </w:style>
  <w:style w:type="paragraph" w:styleId="6">
    <w:name w:val="heading 6"/>
    <w:basedOn w:val="af0"/>
    <w:next w:val="af0"/>
    <w:link w:val="60"/>
    <w:uiPriority w:val="9"/>
    <w:rsid w:val="00B45294"/>
    <w:pPr>
      <w:widowControl w:val="0"/>
      <w:numPr>
        <w:ilvl w:val="5"/>
        <w:numId w:val="21"/>
      </w:numPr>
      <w:tabs>
        <w:tab w:val="clear" w:pos="1152"/>
        <w:tab w:val="num" w:pos="360"/>
      </w:tabs>
      <w:suppressAutoHyphens/>
      <w:spacing w:before="240" w:after="60" w:line="360" w:lineRule="auto"/>
      <w:ind w:left="0" w:firstLine="0"/>
      <w:jc w:val="both"/>
      <w:outlineLvl w:val="5"/>
    </w:pPr>
    <w:rPr>
      <w:rFonts w:cs="Times New Roman"/>
      <w:b/>
      <w:sz w:val="22"/>
      <w:szCs w:val="20"/>
      <w:lang w:eastAsia="ru-RU"/>
    </w:rPr>
  </w:style>
  <w:style w:type="paragraph" w:styleId="7">
    <w:name w:val="heading 7"/>
    <w:basedOn w:val="af0"/>
    <w:next w:val="af0"/>
    <w:link w:val="70"/>
    <w:uiPriority w:val="9"/>
    <w:rsid w:val="00B45294"/>
    <w:pPr>
      <w:widowControl w:val="0"/>
      <w:numPr>
        <w:ilvl w:val="6"/>
        <w:numId w:val="21"/>
      </w:numPr>
      <w:tabs>
        <w:tab w:val="clear" w:pos="1296"/>
        <w:tab w:val="num" w:pos="360"/>
      </w:tabs>
      <w:suppressAutoHyphens/>
      <w:spacing w:before="240" w:after="60" w:line="360" w:lineRule="auto"/>
      <w:ind w:left="0" w:firstLine="0"/>
      <w:jc w:val="both"/>
      <w:outlineLvl w:val="6"/>
    </w:pPr>
    <w:rPr>
      <w:rFonts w:cs="Times New Roman"/>
      <w:szCs w:val="20"/>
      <w:lang w:eastAsia="ru-RU"/>
    </w:rPr>
  </w:style>
  <w:style w:type="paragraph" w:styleId="8">
    <w:name w:val="heading 8"/>
    <w:basedOn w:val="af0"/>
    <w:next w:val="af0"/>
    <w:link w:val="80"/>
    <w:uiPriority w:val="9"/>
    <w:rsid w:val="00B45294"/>
    <w:pPr>
      <w:widowControl w:val="0"/>
      <w:numPr>
        <w:ilvl w:val="7"/>
        <w:numId w:val="21"/>
      </w:numPr>
      <w:tabs>
        <w:tab w:val="clear" w:pos="1440"/>
        <w:tab w:val="num" w:pos="360"/>
      </w:tabs>
      <w:suppressAutoHyphens/>
      <w:spacing w:before="240" w:after="60" w:line="360" w:lineRule="auto"/>
      <w:ind w:left="0" w:firstLine="0"/>
      <w:jc w:val="both"/>
      <w:outlineLvl w:val="7"/>
    </w:pPr>
    <w:rPr>
      <w:rFonts w:cs="Times New Roman"/>
      <w:i/>
      <w:szCs w:val="20"/>
      <w:lang w:eastAsia="ru-RU"/>
    </w:rPr>
  </w:style>
  <w:style w:type="paragraph" w:styleId="9">
    <w:name w:val="heading 9"/>
    <w:basedOn w:val="af0"/>
    <w:next w:val="af0"/>
    <w:link w:val="90"/>
    <w:uiPriority w:val="9"/>
    <w:rsid w:val="00B45294"/>
    <w:pPr>
      <w:widowControl w:val="0"/>
      <w:numPr>
        <w:ilvl w:val="8"/>
        <w:numId w:val="21"/>
      </w:numPr>
      <w:tabs>
        <w:tab w:val="clear" w:pos="1584"/>
        <w:tab w:val="num" w:pos="360"/>
      </w:tabs>
      <w:suppressAutoHyphens/>
      <w:spacing w:before="240" w:after="60" w:line="360" w:lineRule="auto"/>
      <w:ind w:left="0" w:firstLine="0"/>
      <w:jc w:val="both"/>
      <w:outlineLvl w:val="8"/>
    </w:pPr>
    <w:rPr>
      <w:rFonts w:ascii="Arial" w:hAnsi="Arial" w:cs="Times New Roman"/>
      <w:sz w:val="22"/>
      <w:szCs w:val="20"/>
      <w:lang w:eastAsia="ru-RU"/>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character" w:customStyle="1" w:styleId="16">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f1"/>
    <w:link w:val="15"/>
    <w:uiPriority w:val="9"/>
    <w:locked/>
    <w:rsid w:val="00315B94"/>
    <w:rPr>
      <w:rFonts w:asciiTheme="majorHAnsi" w:eastAsiaTheme="majorEastAsia" w:hAnsiTheme="majorHAnsi" w:cs="Times New Roman"/>
      <w:color w:val="A5A5A5" w:themeColor="accent1" w:themeShade="BF"/>
      <w:sz w:val="32"/>
      <w:szCs w:val="32"/>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f1"/>
    <w:link w:val="22"/>
    <w:uiPriority w:val="9"/>
    <w:locked/>
    <w:rsid w:val="00315B94"/>
    <w:rPr>
      <w:rFonts w:asciiTheme="majorHAnsi" w:eastAsiaTheme="majorEastAsia" w:hAnsiTheme="majorHAnsi" w:cs="Times New Roman"/>
      <w:color w:val="A5A5A5" w:themeColor="accent1" w:themeShade="BF"/>
      <w:sz w:val="26"/>
      <w:szCs w:val="26"/>
    </w:rPr>
  </w:style>
  <w:style w:type="character" w:customStyle="1" w:styleId="32">
    <w:name w:val="Заголовок 3 Знак"/>
    <w:basedOn w:val="af1"/>
    <w:link w:val="31"/>
    <w:uiPriority w:val="9"/>
    <w:locked/>
    <w:rsid w:val="005F4512"/>
    <w:rPr>
      <w:rFonts w:asciiTheme="majorHAnsi" w:eastAsiaTheme="majorEastAsia" w:hAnsiTheme="majorHAnsi" w:cs="Times New Roman"/>
      <w:color w:val="6E6E6E" w:themeColor="accent1" w:themeShade="7F"/>
      <w:sz w:val="24"/>
    </w:rPr>
  </w:style>
  <w:style w:type="character" w:customStyle="1" w:styleId="41">
    <w:name w:val="Заголовок 4 Знак"/>
    <w:basedOn w:val="af1"/>
    <w:link w:val="40"/>
    <w:uiPriority w:val="9"/>
    <w:locked/>
    <w:rsid w:val="00B45294"/>
    <w:rPr>
      <w:rFonts w:ascii="Calibri" w:hAnsi="Calibri" w:cs="Times New Roman"/>
      <w:b/>
      <w:bCs/>
      <w:color w:val="auto"/>
      <w:sz w:val="28"/>
      <w:szCs w:val="28"/>
      <w:lang w:val="x-none" w:eastAsia="ru-RU"/>
    </w:rPr>
  </w:style>
  <w:style w:type="character" w:customStyle="1" w:styleId="50">
    <w:name w:val="Заголовок 5 Знак"/>
    <w:basedOn w:val="af1"/>
    <w:link w:val="5"/>
    <w:uiPriority w:val="9"/>
    <w:locked/>
    <w:rsid w:val="00B45294"/>
    <w:rPr>
      <w:b/>
      <w:szCs w:val="20"/>
      <w:lang w:eastAsia="ru-RU"/>
    </w:rPr>
  </w:style>
  <w:style w:type="character" w:customStyle="1" w:styleId="60">
    <w:name w:val="Заголовок 6 Знак"/>
    <w:basedOn w:val="af1"/>
    <w:link w:val="6"/>
    <w:uiPriority w:val="9"/>
    <w:locked/>
    <w:rsid w:val="00B45294"/>
    <w:rPr>
      <w:b/>
      <w:sz w:val="22"/>
      <w:szCs w:val="20"/>
      <w:lang w:eastAsia="ru-RU"/>
    </w:rPr>
  </w:style>
  <w:style w:type="character" w:customStyle="1" w:styleId="70">
    <w:name w:val="Заголовок 7 Знак"/>
    <w:basedOn w:val="af1"/>
    <w:link w:val="7"/>
    <w:uiPriority w:val="9"/>
    <w:locked/>
    <w:rsid w:val="00B45294"/>
    <w:rPr>
      <w:szCs w:val="20"/>
      <w:lang w:eastAsia="ru-RU"/>
    </w:rPr>
  </w:style>
  <w:style w:type="character" w:customStyle="1" w:styleId="80">
    <w:name w:val="Заголовок 8 Знак"/>
    <w:basedOn w:val="af1"/>
    <w:link w:val="8"/>
    <w:uiPriority w:val="9"/>
    <w:locked/>
    <w:rsid w:val="00B45294"/>
    <w:rPr>
      <w:i/>
      <w:szCs w:val="20"/>
      <w:lang w:eastAsia="ru-RU"/>
    </w:rPr>
  </w:style>
  <w:style w:type="character" w:customStyle="1" w:styleId="90">
    <w:name w:val="Заголовок 9 Знак"/>
    <w:basedOn w:val="af1"/>
    <w:link w:val="9"/>
    <w:uiPriority w:val="9"/>
    <w:locked/>
    <w:rsid w:val="00B45294"/>
    <w:rPr>
      <w:rFonts w:ascii="Arial" w:hAnsi="Arial"/>
      <w:sz w:val="22"/>
      <w:szCs w:val="20"/>
      <w:lang w:eastAsia="ru-RU"/>
    </w:rPr>
  </w:style>
  <w:style w:type="paragraph" w:styleId="af4">
    <w:name w:val="List Paragraph"/>
    <w:aliases w:val="Алроса_маркер (Уровень 4),Маркер,ПАРАГРАФ,Абзац списка2,Table-Normal,RSHB_Table-Normal,Заголовок_3,Подпись рисунка,Bullet_IRAO,Мой Список,AC List 01,List Paragraph1,ТЗ список,Абзац списка литеральный,Цветной список - Акцент 11,Bullet Lis"/>
    <w:basedOn w:val="af0"/>
    <w:link w:val="af5"/>
    <w:uiPriority w:val="34"/>
    <w:qFormat/>
    <w:rsid w:val="007E3713"/>
    <w:pPr>
      <w:ind w:left="720"/>
      <w:contextualSpacing/>
    </w:pPr>
  </w:style>
  <w:style w:type="paragraph" w:styleId="af6">
    <w:name w:val="TOC Heading"/>
    <w:basedOn w:val="15"/>
    <w:next w:val="af0"/>
    <w:uiPriority w:val="39"/>
    <w:unhideWhenUsed/>
    <w:rsid w:val="00315B94"/>
    <w:pPr>
      <w:spacing w:before="480" w:line="276" w:lineRule="auto"/>
      <w:outlineLvl w:val="9"/>
    </w:pPr>
    <w:rPr>
      <w:b/>
      <w:bCs/>
      <w:sz w:val="28"/>
      <w:szCs w:val="28"/>
      <w:lang w:eastAsia="ru-RU"/>
    </w:rPr>
  </w:style>
  <w:style w:type="paragraph" w:styleId="af7">
    <w:name w:val="Balloon Text"/>
    <w:basedOn w:val="af0"/>
    <w:link w:val="af8"/>
    <w:uiPriority w:val="99"/>
    <w:semiHidden/>
    <w:unhideWhenUsed/>
    <w:rsid w:val="000B417E"/>
    <w:rPr>
      <w:rFonts w:cs="Times New Roman"/>
      <w:sz w:val="18"/>
      <w:szCs w:val="18"/>
    </w:rPr>
  </w:style>
  <w:style w:type="character" w:customStyle="1" w:styleId="af8">
    <w:name w:val="Текст выноски Знак"/>
    <w:basedOn w:val="af1"/>
    <w:link w:val="af7"/>
    <w:uiPriority w:val="99"/>
    <w:semiHidden/>
    <w:locked/>
    <w:rsid w:val="000B417E"/>
    <w:rPr>
      <w:rFonts w:ascii="Times New Roman" w:hAnsi="Times New Roman" w:cs="Times New Roman"/>
      <w:sz w:val="18"/>
      <w:szCs w:val="18"/>
    </w:rPr>
  </w:style>
  <w:style w:type="paragraph" w:customStyle="1" w:styleId="af9">
    <w:name w:val="[РГ] Раздел"/>
    <w:basedOn w:val="af4"/>
    <w:next w:val="a"/>
    <w:qFormat/>
    <w:rsid w:val="00517233"/>
    <w:pPr>
      <w:keepNext/>
      <w:keepLines/>
      <w:pageBreakBefore/>
      <w:snapToGrid w:val="0"/>
      <w:spacing w:before="120" w:after="360"/>
      <w:ind w:left="0"/>
      <w:contextualSpacing w:val="0"/>
      <w:jc w:val="center"/>
      <w:outlineLvl w:val="0"/>
    </w:pPr>
    <w:rPr>
      <w:rFonts w:asciiTheme="majorHAnsi" w:hAnsiTheme="majorHAnsi" w:cs="Times New Roman (?????????)"/>
      <w:b/>
      <w:bCs/>
      <w:caps/>
      <w:color w:val="000000"/>
      <w:szCs w:val="26"/>
    </w:rPr>
  </w:style>
  <w:style w:type="paragraph" w:customStyle="1" w:styleId="a">
    <w:name w:val="[РГ] Глава"/>
    <w:basedOn w:val="af4"/>
    <w:next w:val="ad"/>
    <w:link w:val="afa"/>
    <w:qFormat/>
    <w:rsid w:val="00517233"/>
    <w:pPr>
      <w:keepNext/>
      <w:keepLines/>
      <w:numPr>
        <w:ilvl w:val="1"/>
        <w:numId w:val="1"/>
      </w:numPr>
      <w:snapToGrid w:val="0"/>
      <w:spacing w:before="360" w:after="360"/>
      <w:ind w:left="1701" w:hanging="1701"/>
      <w:contextualSpacing w:val="0"/>
      <w:jc w:val="both"/>
      <w:outlineLvl w:val="1"/>
    </w:pPr>
    <w:rPr>
      <w:rFonts w:asciiTheme="majorHAnsi" w:hAnsiTheme="majorHAnsi" w:cs="Times New Roman (?????????)"/>
      <w:b/>
      <w:bCs/>
      <w:iCs/>
      <w:caps/>
      <w:color w:val="000000"/>
      <w:szCs w:val="26"/>
    </w:rPr>
  </w:style>
  <w:style w:type="paragraph" w:customStyle="1" w:styleId="ad">
    <w:name w:val="[РГ] Подраздел"/>
    <w:basedOn w:val="af4"/>
    <w:next w:val="ae"/>
    <w:qFormat/>
    <w:rsid w:val="00E173DE"/>
    <w:pPr>
      <w:keepNext/>
      <w:numPr>
        <w:ilvl w:val="2"/>
        <w:numId w:val="2"/>
      </w:numPr>
      <w:snapToGrid w:val="0"/>
      <w:spacing w:before="240"/>
      <w:ind w:left="993" w:hanging="993"/>
      <w:contextualSpacing w:val="0"/>
      <w:jc w:val="both"/>
      <w:outlineLvl w:val="2"/>
    </w:pPr>
    <w:rPr>
      <w:rFonts w:asciiTheme="majorHAnsi" w:hAnsiTheme="majorHAnsi" w:cs="Calibri Light"/>
      <w:b/>
      <w:bCs/>
      <w:iCs/>
      <w:color w:val="000000"/>
      <w:szCs w:val="26"/>
    </w:rPr>
  </w:style>
  <w:style w:type="paragraph" w:customStyle="1" w:styleId="ae">
    <w:name w:val="[РГ] Пункт"/>
    <w:basedOn w:val="af4"/>
    <w:qFormat/>
    <w:rsid w:val="00746556"/>
    <w:pPr>
      <w:numPr>
        <w:ilvl w:val="3"/>
        <w:numId w:val="2"/>
      </w:numPr>
      <w:snapToGrid w:val="0"/>
      <w:spacing w:before="120" w:after="240"/>
      <w:ind w:left="992" w:hanging="992"/>
      <w:contextualSpacing w:val="0"/>
      <w:jc w:val="both"/>
      <w:outlineLvl w:val="3"/>
    </w:pPr>
    <w:rPr>
      <w:rFonts w:asciiTheme="majorHAnsi" w:hAnsiTheme="majorHAnsi" w:cs="Calibri Light"/>
      <w:color w:val="000000"/>
      <w:szCs w:val="26"/>
    </w:rPr>
  </w:style>
  <w:style w:type="paragraph" w:customStyle="1" w:styleId="af">
    <w:name w:val="[РГ] Подпункт"/>
    <w:basedOn w:val="af4"/>
    <w:qFormat/>
    <w:rsid w:val="007E3713"/>
    <w:pPr>
      <w:numPr>
        <w:ilvl w:val="4"/>
        <w:numId w:val="2"/>
      </w:numPr>
      <w:snapToGrid w:val="0"/>
      <w:spacing w:before="120" w:after="240"/>
      <w:contextualSpacing w:val="0"/>
      <w:jc w:val="both"/>
      <w:outlineLvl w:val="4"/>
    </w:pPr>
    <w:rPr>
      <w:rFonts w:asciiTheme="majorHAnsi" w:hAnsiTheme="majorHAnsi" w:cs="Calibri Light"/>
      <w:bCs/>
      <w:iCs/>
      <w:color w:val="000000"/>
      <w:szCs w:val="26"/>
    </w:rPr>
  </w:style>
  <w:style w:type="paragraph" w:customStyle="1" w:styleId="a1">
    <w:name w:val="[РГ] Перечисление в подпункте"/>
    <w:basedOn w:val="af4"/>
    <w:qFormat/>
    <w:rsid w:val="00713AE2"/>
    <w:pPr>
      <w:numPr>
        <w:numId w:val="37"/>
      </w:numPr>
      <w:snapToGrid w:val="0"/>
      <w:spacing w:before="120"/>
      <w:ind w:left="2268" w:hanging="567"/>
      <w:contextualSpacing w:val="0"/>
      <w:jc w:val="both"/>
      <w:outlineLvl w:val="5"/>
    </w:pPr>
    <w:rPr>
      <w:rFonts w:asciiTheme="majorHAnsi" w:hAnsiTheme="majorHAnsi" w:cs="Calibri Light"/>
      <w:bCs/>
      <w:iCs/>
      <w:color w:val="000000"/>
      <w:szCs w:val="26"/>
    </w:rPr>
  </w:style>
  <w:style w:type="paragraph" w:customStyle="1" w:styleId="afb">
    <w:name w:val="[РГ] Текст"/>
    <w:basedOn w:val="af0"/>
    <w:qFormat/>
    <w:rsid w:val="009B13D0"/>
    <w:pPr>
      <w:spacing w:before="120"/>
      <w:jc w:val="both"/>
    </w:pPr>
    <w:rPr>
      <w:color w:val="000000"/>
    </w:rPr>
  </w:style>
  <w:style w:type="table" w:styleId="afc">
    <w:name w:val="Table Grid"/>
    <w:basedOn w:val="af2"/>
    <w:uiPriority w:val="39"/>
    <w:rsid w:val="00D21312"/>
    <w:pPr>
      <w:spacing w:before="60" w:after="60"/>
    </w:pPr>
    <w:rPr>
      <w:rFonts w:cs="Times New Roman (???????? ?????"/>
      <w:szCs w:val="24"/>
    </w:rPr>
    <w:tblP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Pr>
  </w:style>
  <w:style w:type="character" w:styleId="afd">
    <w:name w:val="footnote reference"/>
    <w:basedOn w:val="af1"/>
    <w:rsid w:val="005F4512"/>
    <w:rPr>
      <w:rFonts w:cs="Times New Roman"/>
      <w:vertAlign w:val="superscript"/>
    </w:rPr>
  </w:style>
  <w:style w:type="paragraph" w:styleId="24">
    <w:name w:val="toc 2"/>
    <w:basedOn w:val="af0"/>
    <w:next w:val="af0"/>
    <w:autoRedefine/>
    <w:uiPriority w:val="39"/>
    <w:unhideWhenUsed/>
    <w:rsid w:val="00A55213"/>
    <w:pPr>
      <w:tabs>
        <w:tab w:val="right" w:leader="dot" w:pos="10189"/>
      </w:tabs>
      <w:spacing w:before="120"/>
      <w:ind w:left="1701" w:hanging="1701"/>
      <w:jc w:val="both"/>
    </w:pPr>
  </w:style>
  <w:style w:type="paragraph" w:styleId="17">
    <w:name w:val="toc 1"/>
    <w:basedOn w:val="af0"/>
    <w:next w:val="af0"/>
    <w:autoRedefine/>
    <w:uiPriority w:val="39"/>
    <w:unhideWhenUsed/>
    <w:rsid w:val="000603C7"/>
    <w:pPr>
      <w:keepNext/>
      <w:tabs>
        <w:tab w:val="right" w:leader="dot" w:pos="10189"/>
      </w:tabs>
      <w:spacing w:before="120"/>
      <w:ind w:left="1701" w:hanging="1701"/>
      <w:jc w:val="both"/>
    </w:pPr>
    <w:rPr>
      <w:b/>
    </w:rPr>
  </w:style>
  <w:style w:type="character" w:styleId="afe">
    <w:name w:val="Hyperlink"/>
    <w:basedOn w:val="af1"/>
    <w:uiPriority w:val="99"/>
    <w:unhideWhenUsed/>
    <w:rsid w:val="005F4512"/>
    <w:rPr>
      <w:rFonts w:cs="Times New Roman"/>
      <w:color w:val="5F5F5F" w:themeColor="hyperlink"/>
      <w:u w:val="single"/>
    </w:rPr>
  </w:style>
  <w:style w:type="paragraph" w:styleId="33">
    <w:name w:val="toc 3"/>
    <w:basedOn w:val="af0"/>
    <w:next w:val="af0"/>
    <w:autoRedefine/>
    <w:uiPriority w:val="39"/>
    <w:unhideWhenUsed/>
    <w:rsid w:val="007D35E0"/>
    <w:pPr>
      <w:spacing w:after="100"/>
      <w:ind w:left="520"/>
    </w:pPr>
  </w:style>
  <w:style w:type="paragraph" w:styleId="aff">
    <w:name w:val="footnote text"/>
    <w:basedOn w:val="af0"/>
    <w:link w:val="aff0"/>
    <w:uiPriority w:val="99"/>
    <w:unhideWhenUsed/>
    <w:rsid w:val="00232351"/>
    <w:rPr>
      <w:sz w:val="20"/>
      <w:szCs w:val="20"/>
    </w:rPr>
  </w:style>
  <w:style w:type="character" w:customStyle="1" w:styleId="aff0">
    <w:name w:val="Текст сноски Знак"/>
    <w:basedOn w:val="af1"/>
    <w:link w:val="aff"/>
    <w:uiPriority w:val="99"/>
    <w:locked/>
    <w:rsid w:val="00232351"/>
    <w:rPr>
      <w:rFonts w:cs="Times New Roman"/>
      <w:sz w:val="20"/>
      <w:szCs w:val="20"/>
    </w:rPr>
  </w:style>
  <w:style w:type="paragraph" w:customStyle="1" w:styleId="a6">
    <w:name w:val="[РГ] Пример"/>
    <w:basedOn w:val="afb"/>
    <w:next w:val="afb"/>
    <w:qFormat/>
    <w:rsid w:val="0085325A"/>
    <w:pPr>
      <w:keepNext/>
      <w:numPr>
        <w:numId w:val="41"/>
      </w:numPr>
      <w:tabs>
        <w:tab w:val="left" w:pos="1178"/>
      </w:tabs>
      <w:spacing w:before="240" w:after="120"/>
    </w:pPr>
  </w:style>
  <w:style w:type="table" w:customStyle="1" w:styleId="aff1">
    <w:name w:val="[РГ] Таблица_таблица"/>
    <w:basedOn w:val="af2"/>
    <w:uiPriority w:val="99"/>
    <w:rsid w:val="007F476E"/>
    <w:pPr>
      <w:spacing w:before="40" w:after="40"/>
      <w:jc w:val="center"/>
    </w:pPr>
    <w:rPr>
      <w:rFonts w:cs="Times New Roman (???????? ?????"/>
      <w:szCs w:val="24"/>
    </w:rPr>
    <w:tblP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Pr>
  </w:style>
  <w:style w:type="paragraph" w:customStyle="1" w:styleId="aff2">
    <w:name w:val="[РГ] Таблица_текст"/>
    <w:basedOn w:val="afb"/>
    <w:next w:val="afb"/>
    <w:qFormat/>
    <w:rsid w:val="008B5D38"/>
    <w:pPr>
      <w:spacing w:before="40" w:after="40"/>
      <w:jc w:val="left"/>
    </w:pPr>
    <w:rPr>
      <w:sz w:val="22"/>
      <w:szCs w:val="22"/>
      <w:shd w:val="clear" w:color="auto" w:fill="FFFFFF" w:themeFill="background1"/>
    </w:rPr>
  </w:style>
  <w:style w:type="paragraph" w:customStyle="1" w:styleId="ab">
    <w:name w:val="[РГ] Практика"/>
    <w:basedOn w:val="a6"/>
    <w:next w:val="afb"/>
    <w:autoRedefine/>
    <w:rsid w:val="005214F5"/>
    <w:pPr>
      <w:numPr>
        <w:numId w:val="4"/>
      </w:numPr>
      <w:ind w:left="7655" w:firstLine="0"/>
    </w:pPr>
    <w:rPr>
      <w:b/>
    </w:rPr>
  </w:style>
  <w:style w:type="character" w:styleId="aff3">
    <w:name w:val="annotation reference"/>
    <w:basedOn w:val="af1"/>
    <w:uiPriority w:val="99"/>
    <w:unhideWhenUsed/>
    <w:rsid w:val="00307275"/>
    <w:rPr>
      <w:rFonts w:cs="Times New Roman"/>
      <w:sz w:val="16"/>
      <w:szCs w:val="16"/>
    </w:rPr>
  </w:style>
  <w:style w:type="paragraph" w:styleId="aff4">
    <w:name w:val="annotation text"/>
    <w:basedOn w:val="af0"/>
    <w:link w:val="aff5"/>
    <w:uiPriority w:val="99"/>
    <w:unhideWhenUsed/>
    <w:rsid w:val="00307275"/>
    <w:rPr>
      <w:sz w:val="20"/>
      <w:szCs w:val="20"/>
    </w:rPr>
  </w:style>
  <w:style w:type="character" w:customStyle="1" w:styleId="aff5">
    <w:name w:val="Текст примечания Знак"/>
    <w:basedOn w:val="af1"/>
    <w:link w:val="aff4"/>
    <w:uiPriority w:val="99"/>
    <w:locked/>
    <w:rsid w:val="00307275"/>
    <w:rPr>
      <w:rFonts w:cs="Times New Roman"/>
      <w:sz w:val="20"/>
      <w:szCs w:val="20"/>
    </w:rPr>
  </w:style>
  <w:style w:type="paragraph" w:styleId="aff6">
    <w:name w:val="annotation subject"/>
    <w:basedOn w:val="aff4"/>
    <w:next w:val="aff4"/>
    <w:link w:val="aff7"/>
    <w:uiPriority w:val="99"/>
    <w:semiHidden/>
    <w:unhideWhenUsed/>
    <w:rsid w:val="00307275"/>
    <w:rPr>
      <w:b/>
      <w:bCs/>
    </w:rPr>
  </w:style>
  <w:style w:type="character" w:customStyle="1" w:styleId="aff7">
    <w:name w:val="Тема примечания Знак"/>
    <w:basedOn w:val="aff5"/>
    <w:link w:val="aff6"/>
    <w:uiPriority w:val="99"/>
    <w:semiHidden/>
    <w:locked/>
    <w:rsid w:val="00307275"/>
    <w:rPr>
      <w:rFonts w:cs="Times New Roman"/>
      <w:b/>
      <w:bCs/>
      <w:sz w:val="20"/>
      <w:szCs w:val="20"/>
    </w:rPr>
  </w:style>
  <w:style w:type="paragraph" w:customStyle="1" w:styleId="14">
    <w:name w:val="Стиль1"/>
    <w:basedOn w:val="22"/>
    <w:link w:val="18"/>
    <w:autoRedefine/>
    <w:rsid w:val="00BA6E46"/>
    <w:pPr>
      <w:keepLines w:val="0"/>
      <w:numPr>
        <w:ilvl w:val="2"/>
        <w:numId w:val="3"/>
      </w:numPr>
      <w:spacing w:before="120" w:after="60" w:line="320" w:lineRule="exact"/>
      <w:jc w:val="both"/>
      <w:outlineLvl w:val="0"/>
    </w:pPr>
    <w:rPr>
      <w:rFonts w:ascii="Times New Roman" w:eastAsia="Times New Roman" w:hAnsi="Times New Roman"/>
      <w:color w:val="000000" w:themeColor="text1"/>
      <w:sz w:val="24"/>
      <w:szCs w:val="20"/>
    </w:rPr>
  </w:style>
  <w:style w:type="paragraph" w:customStyle="1" w:styleId="19">
    <w:name w:val="УРОВЕНЬ_Абзац_тип1"/>
    <w:basedOn w:val="af4"/>
    <w:link w:val="1a"/>
    <w:qFormat/>
    <w:rsid w:val="00A200A0"/>
    <w:pPr>
      <w:spacing w:before="120" w:line="360" w:lineRule="exact"/>
      <w:ind w:left="0"/>
      <w:contextualSpacing w:val="0"/>
      <w:jc w:val="both"/>
    </w:pPr>
    <w:rPr>
      <w:rFonts w:cs="Times New Roman"/>
      <w:szCs w:val="28"/>
    </w:rPr>
  </w:style>
  <w:style w:type="character" w:customStyle="1" w:styleId="1a">
    <w:name w:val="УРОВЕНЬ_Абзац_тип1 Знак"/>
    <w:link w:val="19"/>
    <w:locked/>
    <w:rsid w:val="00A200A0"/>
    <w:rPr>
      <w:rFonts w:eastAsia="Times New Roman"/>
      <w:color w:val="auto"/>
      <w:sz w:val="28"/>
    </w:rPr>
  </w:style>
  <w:style w:type="paragraph" w:customStyle="1" w:styleId="1b">
    <w:name w:val="Обычный (веб)1"/>
    <w:basedOn w:val="af0"/>
    <w:uiPriority w:val="99"/>
    <w:rsid w:val="00744150"/>
    <w:pPr>
      <w:spacing w:before="100" w:beforeAutospacing="1" w:after="100" w:afterAutospacing="1"/>
      <w:ind w:left="1724"/>
      <w:jc w:val="both"/>
    </w:pPr>
    <w:rPr>
      <w:rFonts w:cs="Times New Roman"/>
      <w:sz w:val="24"/>
      <w:lang w:eastAsia="ru-RU"/>
    </w:rPr>
  </w:style>
  <w:style w:type="character" w:customStyle="1" w:styleId="af5">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Bullet_IRAO Знак,Мой Список Знак,AC List 01 Знак,List Paragraph1 Знак"/>
    <w:link w:val="af4"/>
    <w:uiPriority w:val="34"/>
    <w:qFormat/>
    <w:locked/>
    <w:rsid w:val="00744150"/>
    <w:rPr>
      <w:rFonts w:cs="Times New Roman (???????? ?????"/>
      <w:szCs w:val="24"/>
    </w:rPr>
  </w:style>
  <w:style w:type="character" w:styleId="aff8">
    <w:name w:val="Emphasis"/>
    <w:basedOn w:val="af1"/>
    <w:uiPriority w:val="20"/>
    <w:rsid w:val="0050253D"/>
    <w:rPr>
      <w:rFonts w:cs="Times New Roman"/>
      <w:i/>
      <w:iCs/>
    </w:rPr>
  </w:style>
  <w:style w:type="paragraph" w:styleId="aff9">
    <w:name w:val="caption"/>
    <w:basedOn w:val="af0"/>
    <w:next w:val="af0"/>
    <w:uiPriority w:val="35"/>
    <w:unhideWhenUsed/>
    <w:rsid w:val="007B75AC"/>
    <w:pPr>
      <w:spacing w:after="200"/>
      <w:ind w:left="1724"/>
      <w:jc w:val="both"/>
    </w:pPr>
    <w:rPr>
      <w:rFonts w:cs="Times New Roman"/>
      <w:b/>
      <w:bCs/>
      <w:color w:val="4F81BD"/>
      <w:sz w:val="18"/>
      <w:szCs w:val="18"/>
    </w:rPr>
  </w:style>
  <w:style w:type="paragraph" w:styleId="affa">
    <w:name w:val="No Spacing"/>
    <w:uiPriority w:val="1"/>
    <w:rsid w:val="0096488C"/>
    <w:rPr>
      <w:rFonts w:cs="Times New Roman (???????? ?????"/>
      <w:szCs w:val="24"/>
    </w:rPr>
  </w:style>
  <w:style w:type="character" w:styleId="affb">
    <w:name w:val="FollowedHyperlink"/>
    <w:basedOn w:val="af1"/>
    <w:uiPriority w:val="99"/>
    <w:unhideWhenUsed/>
    <w:rsid w:val="00FD7586"/>
    <w:rPr>
      <w:rFonts w:cs="Times New Roman"/>
      <w:color w:val="919191" w:themeColor="followedHyperlink"/>
      <w:u w:val="single"/>
    </w:rPr>
  </w:style>
  <w:style w:type="character" w:styleId="affc">
    <w:name w:val="Subtle Emphasis"/>
    <w:basedOn w:val="af1"/>
    <w:uiPriority w:val="19"/>
    <w:rsid w:val="007111F5"/>
    <w:rPr>
      <w:rFonts w:cs="Times New Roman"/>
      <w:i/>
      <w:iCs/>
      <w:color w:val="404040" w:themeColor="text1" w:themeTint="BF"/>
    </w:rPr>
  </w:style>
  <w:style w:type="paragraph" w:styleId="affd">
    <w:name w:val="Subtitle"/>
    <w:basedOn w:val="af0"/>
    <w:next w:val="af0"/>
    <w:link w:val="affe"/>
    <w:uiPriority w:val="11"/>
    <w:rsid w:val="007111F5"/>
    <w:pPr>
      <w:numPr>
        <w:ilvl w:val="1"/>
      </w:numPr>
      <w:spacing w:after="160"/>
    </w:pPr>
    <w:rPr>
      <w:rFonts w:asciiTheme="minorHAnsi" w:eastAsiaTheme="minorEastAsia" w:hAnsiTheme="minorHAnsi" w:cs="Times New Roman"/>
      <w:color w:val="5A5A5A" w:themeColor="text1" w:themeTint="A5"/>
      <w:spacing w:val="15"/>
      <w:sz w:val="22"/>
      <w:szCs w:val="22"/>
    </w:rPr>
  </w:style>
  <w:style w:type="character" w:customStyle="1" w:styleId="affe">
    <w:name w:val="Подзаголовок Знак"/>
    <w:basedOn w:val="af1"/>
    <w:link w:val="affd"/>
    <w:uiPriority w:val="11"/>
    <w:locked/>
    <w:rsid w:val="007111F5"/>
    <w:rPr>
      <w:rFonts w:asciiTheme="minorHAnsi" w:eastAsiaTheme="minorEastAsia" w:hAnsiTheme="minorHAnsi" w:cs="Times New Roman"/>
      <w:color w:val="5A5A5A" w:themeColor="text1" w:themeTint="A5"/>
      <w:spacing w:val="15"/>
      <w:sz w:val="22"/>
      <w:szCs w:val="22"/>
    </w:rPr>
  </w:style>
  <w:style w:type="character" w:customStyle="1" w:styleId="afff">
    <w:name w:val="комментарий"/>
    <w:rsid w:val="00D234E5"/>
    <w:rPr>
      <w:b/>
      <w:i/>
      <w:shd w:val="clear" w:color="auto" w:fill="FFFF99"/>
    </w:rPr>
  </w:style>
  <w:style w:type="paragraph" w:styleId="4">
    <w:name w:val="toc 4"/>
    <w:basedOn w:val="af0"/>
    <w:next w:val="af0"/>
    <w:autoRedefine/>
    <w:uiPriority w:val="39"/>
    <w:unhideWhenUsed/>
    <w:rsid w:val="005F593D"/>
    <w:pPr>
      <w:keepNext/>
      <w:numPr>
        <w:numId w:val="30"/>
      </w:numPr>
      <w:shd w:val="clear" w:color="auto" w:fill="FFFFFF" w:themeFill="background1"/>
      <w:ind w:left="431" w:right="137" w:hanging="284"/>
    </w:pPr>
  </w:style>
  <w:style w:type="paragraph" w:styleId="afff0">
    <w:name w:val="footer"/>
    <w:basedOn w:val="af0"/>
    <w:link w:val="afff1"/>
    <w:uiPriority w:val="99"/>
    <w:unhideWhenUsed/>
    <w:rsid w:val="00223696"/>
    <w:pPr>
      <w:tabs>
        <w:tab w:val="center" w:pos="4844"/>
        <w:tab w:val="right" w:pos="9689"/>
      </w:tabs>
    </w:pPr>
  </w:style>
  <w:style w:type="character" w:customStyle="1" w:styleId="afff1">
    <w:name w:val="Нижний колонтитул Знак"/>
    <w:basedOn w:val="af1"/>
    <w:link w:val="afff0"/>
    <w:uiPriority w:val="99"/>
    <w:locked/>
    <w:rsid w:val="00223696"/>
    <w:rPr>
      <w:rFonts w:cs="Times New Roman"/>
    </w:rPr>
  </w:style>
  <w:style w:type="character" w:styleId="afff2">
    <w:name w:val="page number"/>
    <w:basedOn w:val="af1"/>
    <w:uiPriority w:val="99"/>
    <w:unhideWhenUsed/>
    <w:rsid w:val="00223696"/>
    <w:rPr>
      <w:rFonts w:cs="Times New Roman"/>
    </w:rPr>
  </w:style>
  <w:style w:type="paragraph" w:customStyle="1" w:styleId="13">
    <w:name w:val="Заголовок1"/>
    <w:basedOn w:val="af0"/>
    <w:link w:val="afff3"/>
    <w:rsid w:val="002D207F"/>
    <w:pPr>
      <w:numPr>
        <w:numId w:val="13"/>
      </w:numPr>
      <w:spacing w:before="240" w:line="360" w:lineRule="auto"/>
      <w:jc w:val="center"/>
    </w:pPr>
    <w:rPr>
      <w:rFonts w:cs="Times New Roman"/>
      <w:b/>
      <w:sz w:val="28"/>
      <w:szCs w:val="28"/>
      <w:lang w:eastAsia="ru-RU"/>
    </w:rPr>
  </w:style>
  <w:style w:type="character" w:customStyle="1" w:styleId="afff3">
    <w:name w:val="Заголовок Знак"/>
    <w:basedOn w:val="af1"/>
    <w:link w:val="13"/>
    <w:locked/>
    <w:rsid w:val="002D207F"/>
    <w:rPr>
      <w:b/>
      <w:sz w:val="28"/>
      <w:szCs w:val="28"/>
      <w:lang w:eastAsia="ru-RU"/>
    </w:rPr>
  </w:style>
  <w:style w:type="paragraph" w:customStyle="1" w:styleId="aa">
    <w:name w:val="русгидро п.п.п.п."/>
    <w:basedOn w:val="af0"/>
    <w:rsid w:val="002D207F"/>
    <w:pPr>
      <w:numPr>
        <w:ilvl w:val="3"/>
        <w:numId w:val="13"/>
      </w:numPr>
      <w:tabs>
        <w:tab w:val="left" w:pos="1843"/>
      </w:tabs>
      <w:jc w:val="both"/>
    </w:pPr>
    <w:rPr>
      <w:rFonts w:cs="Times New Roman"/>
      <w:sz w:val="28"/>
      <w:szCs w:val="28"/>
      <w:lang w:eastAsia="ru-RU"/>
    </w:rPr>
  </w:style>
  <w:style w:type="paragraph" w:styleId="a7">
    <w:name w:val="List Number"/>
    <w:basedOn w:val="af0"/>
    <w:uiPriority w:val="99"/>
    <w:rsid w:val="00B45294"/>
    <w:pPr>
      <w:numPr>
        <w:numId w:val="15"/>
      </w:numPr>
      <w:jc w:val="both"/>
    </w:pPr>
    <w:rPr>
      <w:rFonts w:cs="Times New Roman"/>
      <w:sz w:val="24"/>
      <w:lang w:eastAsia="ru-RU"/>
    </w:rPr>
  </w:style>
  <w:style w:type="paragraph" w:styleId="20">
    <w:name w:val="List Bullet 2"/>
    <w:basedOn w:val="af0"/>
    <w:uiPriority w:val="99"/>
    <w:rsid w:val="00B45294"/>
    <w:pPr>
      <w:numPr>
        <w:numId w:val="10"/>
      </w:numPr>
      <w:tabs>
        <w:tab w:val="num" w:pos="643"/>
        <w:tab w:val="num" w:pos="8725"/>
      </w:tabs>
      <w:ind w:left="643"/>
      <w:jc w:val="both"/>
    </w:pPr>
    <w:rPr>
      <w:rFonts w:cs="Times New Roman"/>
      <w:sz w:val="24"/>
      <w:lang w:eastAsia="ru-RU"/>
    </w:rPr>
  </w:style>
  <w:style w:type="character" w:customStyle="1" w:styleId="Lead-inEmphasis">
    <w:name w:val="Lead-in Emphasis"/>
    <w:rsid w:val="00B45294"/>
    <w:rPr>
      <w:rFonts w:ascii="Arial" w:hAnsi="Arial"/>
      <w:b/>
      <w:spacing w:val="-4"/>
    </w:rPr>
  </w:style>
  <w:style w:type="paragraph" w:styleId="afff4">
    <w:name w:val="header"/>
    <w:basedOn w:val="af0"/>
    <w:link w:val="afff5"/>
    <w:uiPriority w:val="99"/>
    <w:rsid w:val="00B45294"/>
    <w:pPr>
      <w:tabs>
        <w:tab w:val="center" w:pos="4677"/>
        <w:tab w:val="right" w:pos="9355"/>
      </w:tabs>
      <w:ind w:left="1724"/>
      <w:jc w:val="both"/>
    </w:pPr>
    <w:rPr>
      <w:rFonts w:cs="Times New Roman"/>
      <w:sz w:val="24"/>
      <w:lang w:eastAsia="ru-RU"/>
    </w:rPr>
  </w:style>
  <w:style w:type="character" w:customStyle="1" w:styleId="afff5">
    <w:name w:val="Верхний колонтитул Знак"/>
    <w:basedOn w:val="af1"/>
    <w:link w:val="afff4"/>
    <w:uiPriority w:val="99"/>
    <w:locked/>
    <w:rsid w:val="00B45294"/>
    <w:rPr>
      <w:rFonts w:eastAsia="Times New Roman" w:cs="Times New Roman"/>
      <w:color w:val="auto"/>
      <w:sz w:val="24"/>
      <w:lang w:val="x-none" w:eastAsia="ru-RU"/>
    </w:rPr>
  </w:style>
  <w:style w:type="paragraph" w:customStyle="1" w:styleId="a5">
    <w:name w:val="Раздел"/>
    <w:basedOn w:val="af0"/>
    <w:rsid w:val="00B45294"/>
    <w:pPr>
      <w:numPr>
        <w:numId w:val="16"/>
      </w:numPr>
      <w:tabs>
        <w:tab w:val="clear" w:pos="360"/>
        <w:tab w:val="num" w:pos="432"/>
      </w:tabs>
      <w:ind w:left="432" w:hanging="432"/>
      <w:jc w:val="both"/>
    </w:pPr>
    <w:rPr>
      <w:rFonts w:cs="Times New Roman"/>
      <w:sz w:val="24"/>
      <w:lang w:eastAsia="ru-RU"/>
    </w:rPr>
  </w:style>
  <w:style w:type="paragraph" w:styleId="afff6">
    <w:name w:val="Title"/>
    <w:basedOn w:val="af0"/>
    <w:link w:val="1c"/>
    <w:uiPriority w:val="10"/>
    <w:rsid w:val="00B45294"/>
    <w:pPr>
      <w:spacing w:before="240" w:after="60"/>
      <w:ind w:left="1724"/>
      <w:jc w:val="center"/>
      <w:outlineLvl w:val="0"/>
    </w:pPr>
    <w:rPr>
      <w:rFonts w:ascii="Arial" w:hAnsi="Arial" w:cs="Arial"/>
      <w:b/>
      <w:bCs/>
      <w:kern w:val="28"/>
      <w:sz w:val="32"/>
      <w:szCs w:val="32"/>
      <w:lang w:eastAsia="ru-RU"/>
    </w:rPr>
  </w:style>
  <w:style w:type="paragraph" w:styleId="81">
    <w:name w:val="toc 8"/>
    <w:basedOn w:val="af0"/>
    <w:next w:val="af0"/>
    <w:autoRedefine/>
    <w:uiPriority w:val="39"/>
    <w:rsid w:val="00B45294"/>
    <w:pPr>
      <w:ind w:left="1680"/>
      <w:jc w:val="both"/>
    </w:pPr>
    <w:rPr>
      <w:rFonts w:cs="Times New Roman"/>
      <w:sz w:val="18"/>
      <w:szCs w:val="18"/>
      <w:lang w:eastAsia="ru-RU"/>
    </w:rPr>
  </w:style>
  <w:style w:type="paragraph" w:styleId="71">
    <w:name w:val="toc 7"/>
    <w:basedOn w:val="af0"/>
    <w:next w:val="af0"/>
    <w:autoRedefine/>
    <w:uiPriority w:val="39"/>
    <w:rsid w:val="00B45294"/>
    <w:pPr>
      <w:ind w:left="1440"/>
      <w:jc w:val="both"/>
    </w:pPr>
    <w:rPr>
      <w:rFonts w:cs="Times New Roman"/>
      <w:sz w:val="18"/>
      <w:szCs w:val="18"/>
      <w:lang w:eastAsia="ru-RU"/>
    </w:rPr>
  </w:style>
  <w:style w:type="paragraph" w:styleId="61">
    <w:name w:val="toc 6"/>
    <w:basedOn w:val="af0"/>
    <w:next w:val="af0"/>
    <w:autoRedefine/>
    <w:uiPriority w:val="39"/>
    <w:rsid w:val="00B45294"/>
    <w:pPr>
      <w:ind w:left="1200"/>
      <w:jc w:val="both"/>
    </w:pPr>
    <w:rPr>
      <w:rFonts w:cs="Times New Roman"/>
      <w:sz w:val="18"/>
      <w:szCs w:val="18"/>
      <w:lang w:eastAsia="ru-RU"/>
    </w:rPr>
  </w:style>
  <w:style w:type="paragraph" w:styleId="51">
    <w:name w:val="toc 5"/>
    <w:basedOn w:val="af0"/>
    <w:next w:val="af0"/>
    <w:autoRedefine/>
    <w:uiPriority w:val="39"/>
    <w:rsid w:val="00B45294"/>
    <w:pPr>
      <w:ind w:left="960"/>
      <w:jc w:val="both"/>
    </w:pPr>
    <w:rPr>
      <w:rFonts w:cs="Times New Roman"/>
      <w:sz w:val="18"/>
      <w:szCs w:val="18"/>
      <w:lang w:eastAsia="ru-RU"/>
    </w:rPr>
  </w:style>
  <w:style w:type="character" w:customStyle="1" w:styleId="1c">
    <w:name w:val="Заголовок Знак1"/>
    <w:basedOn w:val="af1"/>
    <w:link w:val="afff6"/>
    <w:uiPriority w:val="10"/>
    <w:locked/>
    <w:rsid w:val="00B45294"/>
    <w:rPr>
      <w:rFonts w:ascii="Arial" w:hAnsi="Arial" w:cs="Arial"/>
      <w:b/>
      <w:bCs/>
      <w:color w:val="auto"/>
      <w:kern w:val="28"/>
      <w:sz w:val="32"/>
      <w:szCs w:val="32"/>
      <w:lang w:val="x-none" w:eastAsia="ru-RU"/>
    </w:rPr>
  </w:style>
  <w:style w:type="paragraph" w:styleId="91">
    <w:name w:val="toc 9"/>
    <w:basedOn w:val="af0"/>
    <w:next w:val="af0"/>
    <w:autoRedefine/>
    <w:uiPriority w:val="39"/>
    <w:rsid w:val="00B45294"/>
    <w:pPr>
      <w:ind w:left="1920"/>
      <w:jc w:val="both"/>
    </w:pPr>
    <w:rPr>
      <w:rFonts w:cs="Times New Roman"/>
      <w:sz w:val="18"/>
      <w:szCs w:val="18"/>
      <w:lang w:eastAsia="ru-RU"/>
    </w:rPr>
  </w:style>
  <w:style w:type="paragraph" w:styleId="afff7">
    <w:name w:val="Document Map"/>
    <w:basedOn w:val="af0"/>
    <w:link w:val="afff8"/>
    <w:uiPriority w:val="99"/>
    <w:semiHidden/>
    <w:rsid w:val="00B45294"/>
    <w:pPr>
      <w:shd w:val="clear" w:color="auto" w:fill="000080"/>
      <w:ind w:left="1724"/>
      <w:jc w:val="both"/>
    </w:pPr>
    <w:rPr>
      <w:rFonts w:ascii="Tahoma" w:hAnsi="Tahoma" w:cs="Tahoma"/>
      <w:sz w:val="20"/>
      <w:szCs w:val="20"/>
      <w:lang w:eastAsia="ru-RU"/>
    </w:rPr>
  </w:style>
  <w:style w:type="character" w:customStyle="1" w:styleId="afff8">
    <w:name w:val="Схема документа Знак"/>
    <w:basedOn w:val="af1"/>
    <w:link w:val="afff7"/>
    <w:uiPriority w:val="99"/>
    <w:semiHidden/>
    <w:locked/>
    <w:rsid w:val="00B45294"/>
    <w:rPr>
      <w:rFonts w:ascii="Tahoma" w:hAnsi="Tahoma" w:cs="Tahoma"/>
      <w:color w:val="auto"/>
      <w:sz w:val="20"/>
      <w:szCs w:val="20"/>
      <w:shd w:val="clear" w:color="auto" w:fill="000080"/>
      <w:lang w:val="x-none" w:eastAsia="ru-RU"/>
    </w:rPr>
  </w:style>
  <w:style w:type="paragraph" w:styleId="HTML">
    <w:name w:val="HTML Preformatted"/>
    <w:basedOn w:val="af0"/>
    <w:link w:val="HTML0"/>
    <w:uiPriority w:val="99"/>
    <w:rsid w:val="00B45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24"/>
      <w:jc w:val="both"/>
    </w:pPr>
    <w:rPr>
      <w:rFonts w:ascii="Courier New" w:hAnsi="Courier New" w:cs="Courier New"/>
      <w:sz w:val="20"/>
      <w:szCs w:val="20"/>
      <w:lang w:eastAsia="ru-RU"/>
    </w:rPr>
  </w:style>
  <w:style w:type="character" w:customStyle="1" w:styleId="HTML0">
    <w:name w:val="Стандартный HTML Знак"/>
    <w:basedOn w:val="af1"/>
    <w:link w:val="HTML"/>
    <w:uiPriority w:val="99"/>
    <w:locked/>
    <w:rsid w:val="00B45294"/>
    <w:rPr>
      <w:rFonts w:ascii="Courier New" w:hAnsi="Courier New" w:cs="Courier New"/>
      <w:color w:val="auto"/>
      <w:sz w:val="20"/>
      <w:szCs w:val="20"/>
      <w:lang w:val="x-none" w:eastAsia="ru-RU"/>
    </w:rPr>
  </w:style>
  <w:style w:type="paragraph" w:customStyle="1" w:styleId="afff9">
    <w:name w:val="Текст таблицы"/>
    <w:basedOn w:val="af0"/>
    <w:link w:val="afffa"/>
    <w:rsid w:val="00B45294"/>
    <w:pPr>
      <w:spacing w:before="40" w:after="40"/>
      <w:ind w:left="1724"/>
      <w:jc w:val="both"/>
    </w:pPr>
    <w:rPr>
      <w:rFonts w:ascii="Arial Narrow" w:hAnsi="Arial Narrow" w:cs="Times New Roman"/>
      <w:sz w:val="20"/>
      <w:szCs w:val="20"/>
      <w:lang w:eastAsia="de-DE"/>
    </w:rPr>
  </w:style>
  <w:style w:type="paragraph" w:customStyle="1" w:styleId="1d">
    <w:name w:val="Стиль Заголовок таблицы +1"/>
    <w:basedOn w:val="af0"/>
    <w:rsid w:val="00B45294"/>
    <w:pPr>
      <w:keepNext/>
      <w:widowControl w:val="0"/>
      <w:spacing w:before="40" w:after="40"/>
      <w:ind w:left="1724"/>
      <w:jc w:val="center"/>
    </w:pPr>
    <w:rPr>
      <w:rFonts w:ascii="Arial Narrow" w:hAnsi="Arial Narrow" w:cs="Times New Roman"/>
      <w:b/>
      <w:bCs/>
      <w:sz w:val="20"/>
    </w:rPr>
  </w:style>
  <w:style w:type="character" w:customStyle="1" w:styleId="afffa">
    <w:name w:val="Текст таблицы Знак"/>
    <w:link w:val="afff9"/>
    <w:locked/>
    <w:rsid w:val="00B45294"/>
    <w:rPr>
      <w:rFonts w:ascii="Arial Narrow" w:hAnsi="Arial Narrow"/>
      <w:color w:val="auto"/>
      <w:sz w:val="20"/>
      <w:lang w:val="x-none" w:eastAsia="de-DE"/>
    </w:rPr>
  </w:style>
  <w:style w:type="paragraph" w:styleId="afffb">
    <w:name w:val="Revision"/>
    <w:hidden/>
    <w:uiPriority w:val="99"/>
    <w:semiHidden/>
    <w:rsid w:val="00B45294"/>
    <w:pPr>
      <w:ind w:left="1724"/>
      <w:jc w:val="both"/>
    </w:pPr>
    <w:rPr>
      <w:sz w:val="24"/>
      <w:szCs w:val="24"/>
      <w:lang w:eastAsia="ru-RU"/>
    </w:rPr>
  </w:style>
  <w:style w:type="paragraph" w:styleId="a2">
    <w:name w:val="List Bullet"/>
    <w:basedOn w:val="af0"/>
    <w:link w:val="afffc"/>
    <w:uiPriority w:val="99"/>
    <w:rsid w:val="00B45294"/>
    <w:pPr>
      <w:numPr>
        <w:numId w:val="11"/>
      </w:numPr>
      <w:tabs>
        <w:tab w:val="num" w:pos="420"/>
      </w:tabs>
      <w:ind w:left="360"/>
      <w:jc w:val="both"/>
    </w:pPr>
    <w:rPr>
      <w:rFonts w:cs="Times New Roman"/>
      <w:sz w:val="24"/>
      <w:lang w:eastAsia="ru-RU"/>
    </w:rPr>
  </w:style>
  <w:style w:type="character" w:customStyle="1" w:styleId="afffc">
    <w:name w:val="Маркированный список Знак"/>
    <w:link w:val="a2"/>
    <w:uiPriority w:val="99"/>
    <w:locked/>
    <w:rsid w:val="00B45294"/>
    <w:rPr>
      <w:sz w:val="24"/>
      <w:szCs w:val="24"/>
      <w:lang w:eastAsia="ru-RU"/>
    </w:rPr>
  </w:style>
  <w:style w:type="paragraph" w:customStyle="1" w:styleId="1e">
    <w:name w:val="УРОВЕНЬ_1."/>
    <w:basedOn w:val="af4"/>
    <w:link w:val="1f"/>
    <w:qFormat/>
    <w:rsid w:val="00B45294"/>
    <w:pPr>
      <w:keepNext/>
      <w:keepLines/>
      <w:spacing w:before="240" w:after="120" w:line="276" w:lineRule="auto"/>
      <w:ind w:left="0"/>
      <w:contextualSpacing w:val="0"/>
      <w:jc w:val="both"/>
      <w:outlineLvl w:val="0"/>
    </w:pPr>
    <w:rPr>
      <w:rFonts w:cs="Times New Roman"/>
      <w:caps/>
      <w:sz w:val="28"/>
      <w:szCs w:val="28"/>
    </w:rPr>
  </w:style>
  <w:style w:type="paragraph" w:customStyle="1" w:styleId="110">
    <w:name w:val="УРОВЕНЬ_1.1."/>
    <w:basedOn w:val="af4"/>
    <w:link w:val="112"/>
    <w:qFormat/>
    <w:rsid w:val="00B45294"/>
    <w:pPr>
      <w:keepNext/>
      <w:spacing w:before="240" w:line="360" w:lineRule="exact"/>
      <w:ind w:left="0"/>
      <w:contextualSpacing w:val="0"/>
      <w:jc w:val="both"/>
      <w:outlineLvl w:val="1"/>
    </w:pPr>
    <w:rPr>
      <w:rFonts w:cs="Times New Roman"/>
      <w:b/>
      <w:szCs w:val="28"/>
    </w:rPr>
  </w:style>
  <w:style w:type="character" w:customStyle="1" w:styleId="1f">
    <w:name w:val="УРОВЕНЬ_1. Знак"/>
    <w:link w:val="1e"/>
    <w:locked/>
    <w:rsid w:val="00B45294"/>
    <w:rPr>
      <w:rFonts w:eastAsia="Times New Roman"/>
      <w:caps/>
      <w:color w:val="auto"/>
      <w:sz w:val="28"/>
    </w:rPr>
  </w:style>
  <w:style w:type="paragraph" w:customStyle="1" w:styleId="1110">
    <w:name w:val="УРОВЕНЬ_1.1.1."/>
    <w:basedOn w:val="af4"/>
    <w:link w:val="1111"/>
    <w:qFormat/>
    <w:rsid w:val="00B45294"/>
    <w:pPr>
      <w:spacing w:before="120" w:line="360" w:lineRule="exact"/>
      <w:ind w:left="0"/>
      <w:contextualSpacing w:val="0"/>
      <w:jc w:val="both"/>
      <w:outlineLvl w:val="2"/>
    </w:pPr>
    <w:rPr>
      <w:rFonts w:cs="Times New Roman"/>
      <w:szCs w:val="28"/>
    </w:rPr>
  </w:style>
  <w:style w:type="character" w:customStyle="1" w:styleId="112">
    <w:name w:val="УРОВЕНЬ_1.1. Знак"/>
    <w:link w:val="110"/>
    <w:locked/>
    <w:rsid w:val="00B45294"/>
    <w:rPr>
      <w:rFonts w:eastAsia="Times New Roman"/>
      <w:b/>
      <w:color w:val="auto"/>
      <w:sz w:val="28"/>
    </w:rPr>
  </w:style>
  <w:style w:type="paragraph" w:customStyle="1" w:styleId="afffd">
    <w:name w:val="УРОВЕНЬ_(а)"/>
    <w:basedOn w:val="af4"/>
    <w:link w:val="afffe"/>
    <w:qFormat/>
    <w:rsid w:val="00B45294"/>
    <w:pPr>
      <w:spacing w:before="120" w:line="360" w:lineRule="exact"/>
      <w:ind w:left="0"/>
      <w:contextualSpacing w:val="0"/>
      <w:jc w:val="both"/>
      <w:outlineLvl w:val="3"/>
    </w:pPr>
    <w:rPr>
      <w:rFonts w:cs="Times New Roman"/>
      <w:szCs w:val="28"/>
    </w:rPr>
  </w:style>
  <w:style w:type="character" w:customStyle="1" w:styleId="1111">
    <w:name w:val="УРОВЕНЬ_1.1.1. Знак"/>
    <w:link w:val="1110"/>
    <w:locked/>
    <w:rsid w:val="00B45294"/>
    <w:rPr>
      <w:rFonts w:eastAsia="Times New Roman"/>
      <w:color w:val="auto"/>
      <w:sz w:val="28"/>
    </w:rPr>
  </w:style>
  <w:style w:type="paragraph" w:customStyle="1" w:styleId="-">
    <w:name w:val="УРОВЕНЬ_-"/>
    <w:basedOn w:val="af4"/>
    <w:link w:val="-0"/>
    <w:qFormat/>
    <w:rsid w:val="007E3713"/>
    <w:pPr>
      <w:numPr>
        <w:ilvl w:val="4"/>
        <w:numId w:val="12"/>
      </w:numPr>
      <w:tabs>
        <w:tab w:val="num" w:pos="1077"/>
        <w:tab w:val="num" w:pos="1576"/>
      </w:tabs>
      <w:spacing w:before="120" w:line="360" w:lineRule="exact"/>
      <w:ind w:left="2268" w:hanging="567"/>
      <w:contextualSpacing w:val="0"/>
      <w:jc w:val="both"/>
      <w:outlineLvl w:val="4"/>
    </w:pPr>
    <w:rPr>
      <w:rFonts w:cs="Times New Roman"/>
      <w:szCs w:val="28"/>
    </w:rPr>
  </w:style>
  <w:style w:type="character" w:customStyle="1" w:styleId="afffe">
    <w:name w:val="УРОВЕНЬ_(а) Знак"/>
    <w:link w:val="afffd"/>
    <w:locked/>
    <w:rsid w:val="00B45294"/>
    <w:rPr>
      <w:rFonts w:eastAsia="Times New Roman"/>
      <w:color w:val="auto"/>
      <w:sz w:val="28"/>
    </w:rPr>
  </w:style>
  <w:style w:type="character" w:customStyle="1" w:styleId="-0">
    <w:name w:val="УРОВЕНЬ_- Знак"/>
    <w:link w:val="-"/>
    <w:locked/>
    <w:rsid w:val="00B45294"/>
    <w:rPr>
      <w:szCs w:val="28"/>
    </w:rPr>
  </w:style>
  <w:style w:type="paragraph" w:customStyle="1" w:styleId="21">
    <w:name w:val="УРОВЕНЬ_Абзац_тип2"/>
    <w:basedOn w:val="af4"/>
    <w:link w:val="25"/>
    <w:qFormat/>
    <w:rsid w:val="007E3713"/>
    <w:pPr>
      <w:numPr>
        <w:ilvl w:val="6"/>
        <w:numId w:val="12"/>
      </w:numPr>
      <w:tabs>
        <w:tab w:val="num" w:pos="1440"/>
        <w:tab w:val="num" w:pos="2736"/>
      </w:tabs>
      <w:spacing w:before="120" w:line="360" w:lineRule="exact"/>
      <w:ind w:left="1701" w:hanging="1440"/>
      <w:contextualSpacing w:val="0"/>
      <w:jc w:val="both"/>
    </w:pPr>
    <w:rPr>
      <w:rFonts w:cs="Times New Roman"/>
      <w:szCs w:val="28"/>
    </w:rPr>
  </w:style>
  <w:style w:type="paragraph" w:customStyle="1" w:styleId="30">
    <w:name w:val="УРОВЕНЬ_Абзац_тип3"/>
    <w:basedOn w:val="af4"/>
    <w:link w:val="34"/>
    <w:qFormat/>
    <w:rsid w:val="007E3713"/>
    <w:pPr>
      <w:numPr>
        <w:ilvl w:val="7"/>
        <w:numId w:val="12"/>
      </w:numPr>
      <w:tabs>
        <w:tab w:val="num" w:pos="1440"/>
        <w:tab w:val="num" w:pos="2880"/>
      </w:tabs>
      <w:spacing w:before="120" w:line="360" w:lineRule="exact"/>
      <w:ind w:left="0" w:hanging="1440"/>
      <w:contextualSpacing w:val="0"/>
      <w:jc w:val="both"/>
    </w:pPr>
    <w:rPr>
      <w:rFonts w:cs="Times New Roman"/>
      <w:szCs w:val="28"/>
    </w:rPr>
  </w:style>
  <w:style w:type="character" w:customStyle="1" w:styleId="25">
    <w:name w:val="УРОВЕНЬ_Абзац_тип2 Знак"/>
    <w:link w:val="21"/>
    <w:locked/>
    <w:rsid w:val="00B45294"/>
    <w:rPr>
      <w:szCs w:val="28"/>
    </w:rPr>
  </w:style>
  <w:style w:type="paragraph" w:customStyle="1" w:styleId="a8">
    <w:name w:val="УРОВЕНЬ_Подпись"/>
    <w:basedOn w:val="af4"/>
    <w:link w:val="affff"/>
    <w:qFormat/>
    <w:rsid w:val="007E3713"/>
    <w:pPr>
      <w:keepNext/>
      <w:numPr>
        <w:ilvl w:val="5"/>
        <w:numId w:val="12"/>
      </w:numPr>
      <w:tabs>
        <w:tab w:val="num" w:pos="1080"/>
        <w:tab w:val="num" w:pos="2592"/>
      </w:tabs>
      <w:spacing w:before="120" w:after="120" w:line="360" w:lineRule="exact"/>
      <w:ind w:left="1134" w:hanging="1080"/>
      <w:contextualSpacing w:val="0"/>
      <w:jc w:val="right"/>
      <w:outlineLvl w:val="3"/>
    </w:pPr>
    <w:rPr>
      <w:rFonts w:cs="Times New Roman"/>
      <w:szCs w:val="28"/>
    </w:rPr>
  </w:style>
  <w:style w:type="paragraph" w:customStyle="1" w:styleId="ConsPlusNormal">
    <w:name w:val="ConsPlusNormal"/>
    <w:link w:val="ConsPlusNormal0"/>
    <w:rsid w:val="00B45294"/>
    <w:pPr>
      <w:widowControl w:val="0"/>
      <w:autoSpaceDE w:val="0"/>
      <w:autoSpaceDN w:val="0"/>
      <w:adjustRightInd w:val="0"/>
      <w:ind w:left="1724"/>
      <w:jc w:val="both"/>
    </w:pPr>
    <w:rPr>
      <w:sz w:val="24"/>
      <w:szCs w:val="24"/>
      <w:lang w:eastAsia="ru-RU"/>
    </w:rPr>
  </w:style>
  <w:style w:type="character" w:styleId="affff0">
    <w:name w:val="Strong"/>
    <w:basedOn w:val="af1"/>
    <w:uiPriority w:val="22"/>
    <w:rsid w:val="00B45294"/>
    <w:rPr>
      <w:rFonts w:cs="Times New Roman"/>
      <w:b/>
    </w:rPr>
  </w:style>
  <w:style w:type="paragraph" w:customStyle="1" w:styleId="-3">
    <w:name w:val="Пункт-3"/>
    <w:basedOn w:val="af0"/>
    <w:link w:val="-30"/>
    <w:rsid w:val="00B45294"/>
    <w:pPr>
      <w:tabs>
        <w:tab w:val="left" w:pos="1985"/>
      </w:tabs>
      <w:ind w:left="1724" w:firstLine="709"/>
      <w:jc w:val="both"/>
    </w:pPr>
    <w:rPr>
      <w:rFonts w:cs="Times New Roman"/>
      <w:sz w:val="28"/>
      <w:lang w:eastAsia="ru-RU"/>
    </w:rPr>
  </w:style>
  <w:style w:type="paragraph" w:customStyle="1" w:styleId="-4">
    <w:name w:val="Пункт-4"/>
    <w:basedOn w:val="af0"/>
    <w:rsid w:val="00B45294"/>
    <w:pPr>
      <w:tabs>
        <w:tab w:val="left" w:pos="1985"/>
      </w:tabs>
      <w:ind w:left="1724" w:firstLine="709"/>
      <w:jc w:val="both"/>
    </w:pPr>
    <w:rPr>
      <w:rFonts w:cs="Times New Roman"/>
      <w:sz w:val="28"/>
      <w:lang w:eastAsia="ru-RU"/>
    </w:rPr>
  </w:style>
  <w:style w:type="paragraph" w:customStyle="1" w:styleId="-5">
    <w:name w:val="Пункт-5"/>
    <w:basedOn w:val="af0"/>
    <w:rsid w:val="00B45294"/>
    <w:pPr>
      <w:tabs>
        <w:tab w:val="num" w:pos="1985"/>
      </w:tabs>
      <w:ind w:left="1724" w:firstLine="709"/>
      <w:jc w:val="both"/>
    </w:pPr>
    <w:rPr>
      <w:rFonts w:cs="Times New Roman"/>
      <w:sz w:val="28"/>
      <w:lang w:eastAsia="ru-RU"/>
    </w:rPr>
  </w:style>
  <w:style w:type="paragraph" w:customStyle="1" w:styleId="-6">
    <w:name w:val="Пункт-6"/>
    <w:basedOn w:val="af0"/>
    <w:rsid w:val="00B45294"/>
    <w:pPr>
      <w:tabs>
        <w:tab w:val="num" w:pos="1985"/>
      </w:tabs>
      <w:ind w:left="1724" w:firstLine="709"/>
      <w:jc w:val="both"/>
    </w:pPr>
    <w:rPr>
      <w:rFonts w:cs="Times New Roman"/>
      <w:sz w:val="28"/>
      <w:lang w:eastAsia="ru-RU"/>
    </w:rPr>
  </w:style>
  <w:style w:type="paragraph" w:customStyle="1" w:styleId="-7">
    <w:name w:val="Пункт-7"/>
    <w:basedOn w:val="af0"/>
    <w:rsid w:val="00B45294"/>
    <w:pPr>
      <w:tabs>
        <w:tab w:val="num" w:pos="360"/>
      </w:tabs>
      <w:ind w:left="1724"/>
      <w:jc w:val="both"/>
    </w:pPr>
    <w:rPr>
      <w:rFonts w:cs="Times New Roman"/>
      <w:sz w:val="28"/>
      <w:lang w:eastAsia="ru-RU"/>
    </w:rPr>
  </w:style>
  <w:style w:type="paragraph" w:styleId="affff1">
    <w:name w:val="Body Text"/>
    <w:basedOn w:val="af0"/>
    <w:link w:val="affff2"/>
    <w:uiPriority w:val="99"/>
    <w:rsid w:val="00B45294"/>
    <w:pPr>
      <w:spacing w:after="120"/>
      <w:ind w:left="1724"/>
      <w:jc w:val="both"/>
    </w:pPr>
    <w:rPr>
      <w:rFonts w:cs="Times New Roman"/>
      <w:sz w:val="28"/>
      <w:szCs w:val="20"/>
    </w:rPr>
  </w:style>
  <w:style w:type="character" w:customStyle="1" w:styleId="affff2">
    <w:name w:val="Основной текст Знак"/>
    <w:basedOn w:val="af1"/>
    <w:link w:val="affff1"/>
    <w:uiPriority w:val="99"/>
    <w:locked/>
    <w:rsid w:val="00B45294"/>
    <w:rPr>
      <w:rFonts w:eastAsia="Times New Roman" w:cs="Times New Roman"/>
      <w:color w:val="auto"/>
      <w:sz w:val="20"/>
      <w:szCs w:val="20"/>
      <w:lang w:val="x-none" w:eastAsia="x-none"/>
    </w:rPr>
  </w:style>
  <w:style w:type="paragraph" w:customStyle="1" w:styleId="1f0">
    <w:name w:val="Обычный1"/>
    <w:rsid w:val="00B45294"/>
    <w:pPr>
      <w:widowControl w:val="0"/>
      <w:adjustRightInd w:val="0"/>
      <w:spacing w:line="300" w:lineRule="auto"/>
      <w:ind w:left="1724" w:firstLine="680"/>
      <w:jc w:val="both"/>
      <w:textAlignment w:val="baseline"/>
    </w:pPr>
    <w:rPr>
      <w:sz w:val="24"/>
      <w:szCs w:val="20"/>
      <w:lang w:eastAsia="ru-RU"/>
    </w:rPr>
  </w:style>
  <w:style w:type="paragraph" w:customStyle="1" w:styleId="affff3">
    <w:name w:val="Пункт"/>
    <w:basedOn w:val="af0"/>
    <w:rsid w:val="00B45294"/>
    <w:pPr>
      <w:tabs>
        <w:tab w:val="num" w:pos="851"/>
        <w:tab w:val="left" w:pos="1134"/>
      </w:tabs>
      <w:spacing w:line="360" w:lineRule="auto"/>
      <w:ind w:left="851" w:hanging="851"/>
      <w:jc w:val="both"/>
    </w:pPr>
    <w:rPr>
      <w:rFonts w:cs="Times New Roman"/>
      <w:sz w:val="28"/>
      <w:szCs w:val="20"/>
      <w:lang w:eastAsia="ru-RU"/>
    </w:rPr>
  </w:style>
  <w:style w:type="character" w:customStyle="1" w:styleId="-30">
    <w:name w:val="Пункт-3 Знак"/>
    <w:link w:val="-3"/>
    <w:locked/>
    <w:rsid w:val="00B45294"/>
    <w:rPr>
      <w:rFonts w:eastAsia="Times New Roman"/>
      <w:color w:val="auto"/>
      <w:sz w:val="28"/>
      <w:lang w:val="x-none" w:eastAsia="ru-RU"/>
    </w:rPr>
  </w:style>
  <w:style w:type="character" w:customStyle="1" w:styleId="34">
    <w:name w:val="УРОВЕНЬ_Абзац_тип3 Знак"/>
    <w:link w:val="30"/>
    <w:locked/>
    <w:rsid w:val="00B45294"/>
    <w:rPr>
      <w:szCs w:val="28"/>
    </w:rPr>
  </w:style>
  <w:style w:type="character" w:customStyle="1" w:styleId="affff">
    <w:name w:val="УРОВЕНЬ_Подпись Знак"/>
    <w:link w:val="a8"/>
    <w:locked/>
    <w:rsid w:val="00B45294"/>
    <w:rPr>
      <w:szCs w:val="28"/>
    </w:rPr>
  </w:style>
  <w:style w:type="character" w:styleId="affff4">
    <w:name w:val="Placeholder Text"/>
    <w:basedOn w:val="af1"/>
    <w:uiPriority w:val="99"/>
    <w:semiHidden/>
    <w:rsid w:val="00B45294"/>
    <w:rPr>
      <w:rFonts w:cs="Times New Roman"/>
      <w:color w:val="808080"/>
    </w:rPr>
  </w:style>
  <w:style w:type="paragraph" w:customStyle="1" w:styleId="52">
    <w:name w:val="[Ростех] Текст Подпункта (Уровень 5)"/>
    <w:link w:val="53"/>
    <w:uiPriority w:val="99"/>
    <w:rsid w:val="00B45294"/>
    <w:pPr>
      <w:suppressAutoHyphens/>
      <w:spacing w:before="120"/>
      <w:ind w:left="1724"/>
      <w:jc w:val="both"/>
      <w:outlineLvl w:val="4"/>
    </w:pPr>
    <w:rPr>
      <w:rFonts w:ascii="Proxima Nova ExCn Rg" w:hAnsi="Proxima Nova ExCn Rg"/>
      <w:sz w:val="22"/>
      <w:szCs w:val="22"/>
      <w:lang w:eastAsia="ru-RU"/>
    </w:rPr>
  </w:style>
  <w:style w:type="character" w:customStyle="1" w:styleId="53">
    <w:name w:val="[Ростех] Текст Подпункта (Уровень 5) Знак"/>
    <w:link w:val="52"/>
    <w:uiPriority w:val="99"/>
    <w:locked/>
    <w:rsid w:val="00B45294"/>
    <w:rPr>
      <w:rFonts w:ascii="Proxima Nova ExCn Rg" w:hAnsi="Proxima Nova ExCn Rg"/>
      <w:color w:val="auto"/>
      <w:sz w:val="22"/>
      <w:lang w:val="x-none" w:eastAsia="ru-RU"/>
    </w:rPr>
  </w:style>
  <w:style w:type="paragraph" w:customStyle="1" w:styleId="35">
    <w:name w:val="[Ростех] Наименование Подраздела (Уровень 3)"/>
    <w:uiPriority w:val="99"/>
    <w:rsid w:val="00B45294"/>
    <w:pPr>
      <w:keepNext/>
      <w:keepLines/>
      <w:suppressAutoHyphens/>
      <w:spacing w:before="240"/>
      <w:ind w:left="1985" w:hanging="1134"/>
      <w:jc w:val="both"/>
      <w:outlineLvl w:val="2"/>
    </w:pPr>
    <w:rPr>
      <w:rFonts w:ascii="Proxima Nova ExCn Rg" w:hAnsi="Proxima Nova ExCn Rg"/>
      <w:b/>
      <w:sz w:val="28"/>
      <w:szCs w:val="28"/>
      <w:lang w:eastAsia="ru-RU"/>
    </w:rPr>
  </w:style>
  <w:style w:type="paragraph" w:customStyle="1" w:styleId="26">
    <w:name w:val="[Ростех] Наименование Раздела (Уровень 2)"/>
    <w:uiPriority w:val="99"/>
    <w:rsid w:val="00B45294"/>
    <w:pPr>
      <w:keepNext/>
      <w:keepLines/>
      <w:suppressAutoHyphens/>
      <w:spacing w:before="240"/>
      <w:ind w:left="1134" w:hanging="1134"/>
      <w:jc w:val="center"/>
      <w:outlineLvl w:val="1"/>
    </w:pPr>
    <w:rPr>
      <w:rFonts w:ascii="Proxima Nova ExCn Rg" w:hAnsi="Proxima Nova ExCn Rg"/>
      <w:b/>
      <w:sz w:val="28"/>
      <w:szCs w:val="28"/>
      <w:lang w:eastAsia="ru-RU"/>
    </w:rPr>
  </w:style>
  <w:style w:type="paragraph" w:customStyle="1" w:styleId="affff5">
    <w:name w:val="[Ростех] Простой текст (Без уровня)"/>
    <w:link w:val="affff6"/>
    <w:uiPriority w:val="99"/>
    <w:rsid w:val="00B45294"/>
    <w:pPr>
      <w:suppressAutoHyphens/>
      <w:spacing w:before="120"/>
      <w:ind w:left="1134" w:hanging="1134"/>
      <w:jc w:val="both"/>
    </w:pPr>
    <w:rPr>
      <w:rFonts w:ascii="Proxima Nova ExCn Rg" w:hAnsi="Proxima Nova ExCn Rg"/>
      <w:sz w:val="28"/>
      <w:szCs w:val="28"/>
      <w:lang w:eastAsia="ru-RU"/>
    </w:rPr>
  </w:style>
  <w:style w:type="character" w:customStyle="1" w:styleId="affff6">
    <w:name w:val="[Ростех] Простой текст (Без уровня) Знак"/>
    <w:link w:val="affff5"/>
    <w:uiPriority w:val="99"/>
    <w:locked/>
    <w:rsid w:val="00B45294"/>
    <w:rPr>
      <w:rFonts w:ascii="Proxima Nova ExCn Rg" w:hAnsi="Proxima Nova ExCn Rg"/>
      <w:color w:val="auto"/>
      <w:sz w:val="28"/>
      <w:lang w:val="x-none" w:eastAsia="ru-RU"/>
    </w:rPr>
  </w:style>
  <w:style w:type="paragraph" w:customStyle="1" w:styleId="62">
    <w:name w:val="[Ростех] Текст Подпункта подпункта (Уровень 6)"/>
    <w:uiPriority w:val="99"/>
    <w:rsid w:val="00B45294"/>
    <w:pPr>
      <w:suppressAutoHyphens/>
      <w:spacing w:before="120"/>
      <w:ind w:left="2835" w:hanging="850"/>
      <w:jc w:val="both"/>
      <w:outlineLvl w:val="5"/>
    </w:pPr>
    <w:rPr>
      <w:rFonts w:ascii="Proxima Nova ExCn Rg" w:hAnsi="Proxima Nova ExCn Rg"/>
      <w:sz w:val="28"/>
      <w:szCs w:val="28"/>
      <w:lang w:eastAsia="ru-RU"/>
    </w:rPr>
  </w:style>
  <w:style w:type="paragraph" w:customStyle="1" w:styleId="42">
    <w:name w:val="[Ростех] Текст Пункта (Уровень 4)"/>
    <w:uiPriority w:val="99"/>
    <w:rsid w:val="00B45294"/>
    <w:pPr>
      <w:suppressAutoHyphens/>
      <w:spacing w:before="120"/>
      <w:ind w:left="1134" w:hanging="1134"/>
      <w:jc w:val="both"/>
      <w:outlineLvl w:val="3"/>
    </w:pPr>
    <w:rPr>
      <w:rFonts w:ascii="Proxima Nova ExCn Rg" w:hAnsi="Proxima Nova ExCn Rg"/>
      <w:sz w:val="28"/>
      <w:szCs w:val="28"/>
      <w:lang w:eastAsia="ru-RU"/>
    </w:rPr>
  </w:style>
  <w:style w:type="paragraph" w:customStyle="1" w:styleId="1">
    <w:name w:val="Ал_1. заголовок"/>
    <w:basedOn w:val="af4"/>
    <w:rsid w:val="00B45294"/>
    <w:pPr>
      <w:keepNext/>
      <w:numPr>
        <w:numId w:val="14"/>
      </w:numPr>
      <w:tabs>
        <w:tab w:val="num" w:pos="8725"/>
      </w:tabs>
      <w:spacing w:before="240" w:after="240"/>
      <w:ind w:left="785" w:hanging="360"/>
      <w:contextualSpacing w:val="0"/>
      <w:jc w:val="center"/>
      <w:outlineLvl w:val="1"/>
    </w:pPr>
    <w:rPr>
      <w:rFonts w:cs="Times New Roman"/>
      <w:b/>
      <w:caps/>
      <w:szCs w:val="26"/>
    </w:rPr>
  </w:style>
  <w:style w:type="paragraph" w:customStyle="1" w:styleId="11">
    <w:name w:val="Ал_1.1. подзаголовок"/>
    <w:basedOn w:val="af4"/>
    <w:rsid w:val="00B45294"/>
    <w:pPr>
      <w:keepNext/>
      <w:numPr>
        <w:ilvl w:val="1"/>
        <w:numId w:val="14"/>
      </w:numPr>
      <w:tabs>
        <w:tab w:val="num" w:pos="8725"/>
      </w:tabs>
      <w:spacing w:before="240"/>
      <w:ind w:left="1505" w:hanging="360"/>
      <w:contextualSpacing w:val="0"/>
      <w:jc w:val="both"/>
      <w:outlineLvl w:val="2"/>
    </w:pPr>
    <w:rPr>
      <w:rFonts w:cs="Times New Roman"/>
      <w:b/>
      <w:szCs w:val="26"/>
    </w:rPr>
  </w:style>
  <w:style w:type="paragraph" w:customStyle="1" w:styleId="111">
    <w:name w:val="Ал_1.1.1. пункт"/>
    <w:basedOn w:val="af4"/>
    <w:link w:val="1112"/>
    <w:rsid w:val="00B45294"/>
    <w:pPr>
      <w:numPr>
        <w:ilvl w:val="2"/>
        <w:numId w:val="14"/>
      </w:numPr>
      <w:tabs>
        <w:tab w:val="num" w:pos="1134"/>
        <w:tab w:val="num" w:pos="8725"/>
      </w:tabs>
      <w:spacing w:before="120"/>
      <w:contextualSpacing w:val="0"/>
      <w:jc w:val="both"/>
      <w:outlineLvl w:val="3"/>
    </w:pPr>
    <w:rPr>
      <w:rFonts w:cs="Times New Roman"/>
      <w:szCs w:val="26"/>
    </w:rPr>
  </w:style>
  <w:style w:type="paragraph" w:customStyle="1" w:styleId="10">
    <w:name w:val="Ал_1) подпункт"/>
    <w:basedOn w:val="af4"/>
    <w:link w:val="1f1"/>
    <w:rsid w:val="00B45294"/>
    <w:pPr>
      <w:numPr>
        <w:ilvl w:val="3"/>
        <w:numId w:val="14"/>
      </w:numPr>
      <w:tabs>
        <w:tab w:val="num" w:pos="1701"/>
        <w:tab w:val="num" w:pos="8725"/>
      </w:tabs>
      <w:spacing w:before="120"/>
      <w:ind w:left="1701" w:hanging="567"/>
      <w:contextualSpacing w:val="0"/>
      <w:jc w:val="both"/>
      <w:outlineLvl w:val="4"/>
    </w:pPr>
    <w:rPr>
      <w:rFonts w:cs="Times New Roman"/>
      <w:szCs w:val="26"/>
    </w:rPr>
  </w:style>
  <w:style w:type="character" w:customStyle="1" w:styleId="1112">
    <w:name w:val="Ал_1.1.1. пункт Знак"/>
    <w:link w:val="111"/>
    <w:locked/>
    <w:rsid w:val="00B45294"/>
  </w:style>
  <w:style w:type="character" w:customStyle="1" w:styleId="1f1">
    <w:name w:val="Ал_1) подпункт Знак"/>
    <w:link w:val="10"/>
    <w:locked/>
    <w:rsid w:val="00B45294"/>
  </w:style>
  <w:style w:type="paragraph" w:customStyle="1" w:styleId="a3">
    <w:name w:val="Ал_а) маркер список"/>
    <w:basedOn w:val="af4"/>
    <w:rsid w:val="00B45294"/>
    <w:pPr>
      <w:numPr>
        <w:ilvl w:val="4"/>
        <w:numId w:val="14"/>
      </w:numPr>
      <w:tabs>
        <w:tab w:val="num" w:pos="8725"/>
      </w:tabs>
      <w:spacing w:before="120"/>
      <w:ind w:left="3665" w:hanging="360"/>
      <w:contextualSpacing w:val="0"/>
      <w:jc w:val="both"/>
      <w:outlineLvl w:val="5"/>
    </w:pPr>
    <w:rPr>
      <w:rFonts w:cs="Times New Roman"/>
      <w:szCs w:val="26"/>
    </w:rPr>
  </w:style>
  <w:style w:type="paragraph" w:customStyle="1" w:styleId="affff7">
    <w:name w:val="Подпункт"/>
    <w:basedOn w:val="affff3"/>
    <w:link w:val="1f2"/>
    <w:rsid w:val="00B45294"/>
    <w:pPr>
      <w:tabs>
        <w:tab w:val="clear" w:pos="851"/>
        <w:tab w:val="num" w:pos="1134"/>
      </w:tabs>
      <w:spacing w:before="120" w:line="240" w:lineRule="auto"/>
      <w:ind w:left="1134" w:hanging="1134"/>
    </w:pPr>
    <w:rPr>
      <w:sz w:val="26"/>
      <w:szCs w:val="26"/>
    </w:rPr>
  </w:style>
  <w:style w:type="paragraph" w:customStyle="1" w:styleId="affff8">
    <w:name w:val="Подподпункт"/>
    <w:basedOn w:val="affff7"/>
    <w:link w:val="affff9"/>
    <w:rsid w:val="00B45294"/>
    <w:pPr>
      <w:tabs>
        <w:tab w:val="clear" w:pos="1134"/>
        <w:tab w:val="num" w:pos="5104"/>
      </w:tabs>
      <w:ind w:left="5104" w:hanging="567"/>
    </w:pPr>
  </w:style>
  <w:style w:type="character" w:customStyle="1" w:styleId="affff9">
    <w:name w:val="Подподпункт Знак"/>
    <w:link w:val="affff8"/>
    <w:locked/>
    <w:rsid w:val="00B45294"/>
    <w:rPr>
      <w:rFonts w:eastAsia="Times New Roman"/>
      <w:color w:val="auto"/>
      <w:sz w:val="26"/>
      <w:lang w:val="x-none" w:eastAsia="ru-RU"/>
    </w:rPr>
  </w:style>
  <w:style w:type="paragraph" w:customStyle="1" w:styleId="ConsPlusTitle">
    <w:name w:val="ConsPlusTitle"/>
    <w:uiPriority w:val="99"/>
    <w:rsid w:val="00B45294"/>
    <w:pPr>
      <w:widowControl w:val="0"/>
      <w:autoSpaceDE w:val="0"/>
      <w:autoSpaceDN w:val="0"/>
      <w:adjustRightInd w:val="0"/>
      <w:ind w:left="1724"/>
      <w:jc w:val="both"/>
    </w:pPr>
    <w:rPr>
      <w:rFonts w:ascii="Arial" w:hAnsi="Arial" w:cs="Arial"/>
      <w:b/>
      <w:bCs/>
      <w:sz w:val="24"/>
      <w:szCs w:val="24"/>
      <w:lang w:eastAsia="ru-RU"/>
    </w:rPr>
  </w:style>
  <w:style w:type="character" w:customStyle="1" w:styleId="1f3">
    <w:name w:val="Неразрешенное упоминание1"/>
    <w:uiPriority w:val="99"/>
    <w:semiHidden/>
    <w:unhideWhenUsed/>
    <w:rsid w:val="00B45294"/>
    <w:rPr>
      <w:color w:val="605E5C"/>
      <w:shd w:val="clear" w:color="auto" w:fill="E1DFDD"/>
    </w:rPr>
  </w:style>
  <w:style w:type="table" w:customStyle="1" w:styleId="1f4">
    <w:name w:val="Сетка таблицы1"/>
    <w:basedOn w:val="af2"/>
    <w:next w:val="afc"/>
    <w:uiPriority w:val="39"/>
    <w:rsid w:val="00B4529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f2"/>
    <w:next w:val="afc"/>
    <w:rsid w:val="00B45294"/>
    <w:rPr>
      <w:rFonts w:ascii="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a">
    <w:name w:val="Обычный+ без отступа"/>
    <w:basedOn w:val="af0"/>
    <w:rsid w:val="00B45294"/>
    <w:pPr>
      <w:autoSpaceDE w:val="0"/>
      <w:autoSpaceDN w:val="0"/>
      <w:spacing w:before="120" w:line="360" w:lineRule="auto"/>
      <w:jc w:val="both"/>
    </w:pPr>
    <w:rPr>
      <w:rFonts w:eastAsia="MS Mincho" w:cs="Times New Roman"/>
      <w:sz w:val="28"/>
      <w:szCs w:val="28"/>
      <w:lang w:eastAsia="ru-RU"/>
    </w:rPr>
  </w:style>
  <w:style w:type="paragraph" w:customStyle="1" w:styleId="affffb">
    <w:name w:val="Таблица шапка"/>
    <w:basedOn w:val="af0"/>
    <w:rsid w:val="00B45294"/>
    <w:pPr>
      <w:keepNext/>
      <w:spacing w:before="40" w:after="40"/>
      <w:ind w:left="57" w:right="57"/>
    </w:pPr>
    <w:rPr>
      <w:rFonts w:cs="Times New Roman"/>
      <w:sz w:val="18"/>
      <w:szCs w:val="18"/>
      <w:lang w:eastAsia="ru-RU"/>
    </w:rPr>
  </w:style>
  <w:style w:type="paragraph" w:customStyle="1" w:styleId="affffc">
    <w:name w:val="Пункт Знак"/>
    <w:basedOn w:val="af0"/>
    <w:rsid w:val="00B45294"/>
    <w:pPr>
      <w:tabs>
        <w:tab w:val="left" w:pos="851"/>
        <w:tab w:val="left" w:pos="1134"/>
        <w:tab w:val="num" w:pos="1844"/>
      </w:tabs>
      <w:spacing w:line="360" w:lineRule="auto"/>
      <w:ind w:left="1844" w:hanging="567"/>
      <w:jc w:val="both"/>
    </w:pPr>
    <w:rPr>
      <w:rFonts w:cs="Times New Roman"/>
      <w:b/>
      <w:sz w:val="28"/>
      <w:szCs w:val="20"/>
      <w:lang w:eastAsia="ru-RU"/>
    </w:rPr>
  </w:style>
  <w:style w:type="paragraph" w:customStyle="1" w:styleId="affffd">
    <w:name w:val="Подподподпункт"/>
    <w:basedOn w:val="af0"/>
    <w:rsid w:val="00B45294"/>
    <w:pPr>
      <w:tabs>
        <w:tab w:val="left" w:pos="1134"/>
        <w:tab w:val="left" w:pos="1701"/>
      </w:tabs>
      <w:spacing w:line="360" w:lineRule="auto"/>
      <w:ind w:left="1718" w:hanging="1008"/>
      <w:jc w:val="both"/>
    </w:pPr>
    <w:rPr>
      <w:rFonts w:cs="Times New Roman"/>
      <w:sz w:val="28"/>
      <w:szCs w:val="20"/>
      <w:lang w:eastAsia="ru-RU"/>
    </w:rPr>
  </w:style>
  <w:style w:type="paragraph" w:customStyle="1" w:styleId="1f5">
    <w:name w:val="Пункт1"/>
    <w:basedOn w:val="af0"/>
    <w:rsid w:val="00B45294"/>
    <w:pPr>
      <w:tabs>
        <w:tab w:val="num" w:pos="567"/>
      </w:tabs>
      <w:spacing w:before="240" w:line="360" w:lineRule="auto"/>
      <w:ind w:left="567" w:hanging="279"/>
      <w:jc w:val="center"/>
    </w:pPr>
    <w:rPr>
      <w:rFonts w:ascii="Arial" w:hAnsi="Arial" w:cs="Times New Roman"/>
      <w:b/>
      <w:sz w:val="28"/>
      <w:szCs w:val="28"/>
      <w:lang w:eastAsia="ru-RU"/>
    </w:rPr>
  </w:style>
  <w:style w:type="paragraph" w:customStyle="1" w:styleId="36">
    <w:name w:val="Пункт_3"/>
    <w:basedOn w:val="af0"/>
    <w:rsid w:val="00B45294"/>
    <w:pPr>
      <w:tabs>
        <w:tab w:val="num" w:pos="1134"/>
      </w:tabs>
      <w:spacing w:line="360" w:lineRule="auto"/>
      <w:ind w:left="1134" w:hanging="1133"/>
      <w:jc w:val="both"/>
    </w:pPr>
    <w:rPr>
      <w:rFonts w:cs="Times New Roman"/>
      <w:sz w:val="28"/>
      <w:szCs w:val="20"/>
      <w:lang w:eastAsia="ru-RU"/>
    </w:rPr>
  </w:style>
  <w:style w:type="character" w:customStyle="1" w:styleId="apple-style-span">
    <w:name w:val="apple-style-span"/>
    <w:basedOn w:val="af1"/>
    <w:rsid w:val="00B45294"/>
    <w:rPr>
      <w:rFonts w:cs="Times New Roman"/>
    </w:rPr>
  </w:style>
  <w:style w:type="character" w:customStyle="1" w:styleId="apple-converted-space">
    <w:name w:val="apple-converted-space"/>
    <w:basedOn w:val="af1"/>
    <w:rsid w:val="00B45294"/>
    <w:rPr>
      <w:rFonts w:cs="Times New Roman"/>
    </w:rPr>
  </w:style>
  <w:style w:type="character" w:customStyle="1" w:styleId="1f2">
    <w:name w:val="Подпункт Знак1"/>
    <w:link w:val="affff7"/>
    <w:locked/>
    <w:rsid w:val="00B45294"/>
    <w:rPr>
      <w:rFonts w:eastAsia="Times New Roman"/>
      <w:color w:val="auto"/>
      <w:sz w:val="26"/>
      <w:lang w:val="x-none" w:eastAsia="ru-RU"/>
    </w:rPr>
  </w:style>
  <w:style w:type="paragraph" w:customStyle="1" w:styleId="affffe">
    <w:name w:val="Таблица"/>
    <w:basedOn w:val="af0"/>
    <w:rsid w:val="00B45294"/>
    <w:rPr>
      <w:rFonts w:cs="Times New Roman"/>
      <w:sz w:val="20"/>
      <w:szCs w:val="20"/>
      <w:lang w:eastAsia="ru-RU"/>
    </w:rPr>
  </w:style>
  <w:style w:type="paragraph" w:customStyle="1" w:styleId="1f6">
    <w:name w:val="Абзац списка1"/>
    <w:basedOn w:val="af0"/>
    <w:rsid w:val="00B45294"/>
    <w:pPr>
      <w:spacing w:after="200" w:line="276" w:lineRule="auto"/>
      <w:ind w:left="720"/>
      <w:contextualSpacing/>
    </w:pPr>
    <w:rPr>
      <w:rFonts w:ascii="Calibri" w:hAnsi="Calibri" w:cs="Times New Roman"/>
      <w:sz w:val="22"/>
      <w:szCs w:val="22"/>
      <w:lang w:eastAsia="ru-RU"/>
    </w:rPr>
  </w:style>
  <w:style w:type="character" w:styleId="afffff">
    <w:name w:val="line number"/>
    <w:basedOn w:val="af1"/>
    <w:uiPriority w:val="99"/>
    <w:semiHidden/>
    <w:unhideWhenUsed/>
    <w:rsid w:val="00B45294"/>
    <w:rPr>
      <w:rFonts w:cs="Times New Roman"/>
    </w:rPr>
  </w:style>
  <w:style w:type="paragraph" w:customStyle="1" w:styleId="afffff0">
    <w:name w:val="Знак Знак Знак Знак Знак Знак Знак Знак Знак"/>
    <w:basedOn w:val="af0"/>
    <w:rsid w:val="00B45294"/>
    <w:pPr>
      <w:spacing w:after="160" w:line="240" w:lineRule="exact"/>
      <w:jc w:val="both"/>
    </w:pPr>
    <w:rPr>
      <w:rFonts w:ascii="Verdana" w:hAnsi="Verdana" w:cs="Verdana"/>
      <w:sz w:val="22"/>
      <w:szCs w:val="22"/>
      <w:lang w:val="en-US" w:eastAsia="ru-RU"/>
    </w:rPr>
  </w:style>
  <w:style w:type="paragraph" w:customStyle="1" w:styleId="1f7">
    <w:name w:val="1"/>
    <w:basedOn w:val="af0"/>
    <w:next w:val="afffff1"/>
    <w:link w:val="afffff2"/>
    <w:uiPriority w:val="10"/>
    <w:rsid w:val="00B45294"/>
    <w:pPr>
      <w:spacing w:before="30" w:after="30"/>
    </w:pPr>
    <w:rPr>
      <w:rFonts w:ascii="Cambria" w:hAnsi="Cambria" w:cs="Times New Roman"/>
      <w:color w:val="17365D"/>
      <w:spacing w:val="5"/>
      <w:kern w:val="28"/>
      <w:sz w:val="52"/>
      <w:szCs w:val="52"/>
      <w:lang w:eastAsia="ru-RU"/>
    </w:rPr>
  </w:style>
  <w:style w:type="character" w:customStyle="1" w:styleId="afffff2">
    <w:name w:val="Название Знак"/>
    <w:link w:val="1f7"/>
    <w:uiPriority w:val="10"/>
    <w:locked/>
    <w:rsid w:val="00B45294"/>
    <w:rPr>
      <w:rFonts w:ascii="Cambria" w:hAnsi="Cambria"/>
      <w:color w:val="17365D"/>
      <w:spacing w:val="5"/>
      <w:kern w:val="28"/>
      <w:sz w:val="52"/>
      <w:lang w:val="x-none" w:eastAsia="ru-RU"/>
    </w:rPr>
  </w:style>
  <w:style w:type="paragraph" w:styleId="28">
    <w:name w:val="Quote"/>
    <w:basedOn w:val="af0"/>
    <w:next w:val="af0"/>
    <w:link w:val="29"/>
    <w:uiPriority w:val="29"/>
    <w:rsid w:val="00B45294"/>
    <w:rPr>
      <w:rFonts w:ascii="Calibri" w:hAnsi="Calibri" w:cs="Times New Roman"/>
      <w:i/>
      <w:iCs/>
      <w:color w:val="000000"/>
      <w:sz w:val="20"/>
      <w:szCs w:val="20"/>
      <w:lang w:eastAsia="ru-RU"/>
    </w:rPr>
  </w:style>
  <w:style w:type="character" w:customStyle="1" w:styleId="29">
    <w:name w:val="Цитата 2 Знак"/>
    <w:basedOn w:val="af1"/>
    <w:link w:val="28"/>
    <w:uiPriority w:val="29"/>
    <w:locked/>
    <w:rsid w:val="00B45294"/>
    <w:rPr>
      <w:rFonts w:ascii="Calibri" w:hAnsi="Calibri" w:cs="Times New Roman"/>
      <w:i/>
      <w:iCs/>
      <w:color w:val="000000"/>
      <w:sz w:val="20"/>
      <w:szCs w:val="20"/>
      <w:lang w:val="x-none" w:eastAsia="ru-RU"/>
    </w:rPr>
  </w:style>
  <w:style w:type="paragraph" w:styleId="afffff3">
    <w:name w:val="Intense Quote"/>
    <w:basedOn w:val="af0"/>
    <w:next w:val="af0"/>
    <w:link w:val="afffff4"/>
    <w:uiPriority w:val="30"/>
    <w:rsid w:val="00B45294"/>
    <w:pPr>
      <w:pBdr>
        <w:bottom w:val="single" w:sz="4" w:space="4" w:color="4F81BD"/>
      </w:pBdr>
      <w:spacing w:before="200" w:after="280"/>
      <w:ind w:left="936" w:right="936"/>
    </w:pPr>
    <w:rPr>
      <w:rFonts w:ascii="Calibri" w:hAnsi="Calibri" w:cs="Times New Roman"/>
      <w:b/>
      <w:bCs/>
      <w:i/>
      <w:iCs/>
      <w:color w:val="4F81BD"/>
      <w:sz w:val="20"/>
      <w:szCs w:val="20"/>
      <w:lang w:eastAsia="ru-RU"/>
    </w:rPr>
  </w:style>
  <w:style w:type="character" w:customStyle="1" w:styleId="afffff4">
    <w:name w:val="Выделенная цитата Знак"/>
    <w:basedOn w:val="af1"/>
    <w:link w:val="afffff3"/>
    <w:uiPriority w:val="30"/>
    <w:locked/>
    <w:rsid w:val="00B45294"/>
    <w:rPr>
      <w:rFonts w:ascii="Calibri" w:hAnsi="Calibri" w:cs="Times New Roman"/>
      <w:b/>
      <w:bCs/>
      <w:i/>
      <w:iCs/>
      <w:color w:val="4F81BD"/>
      <w:sz w:val="20"/>
      <w:szCs w:val="20"/>
      <w:lang w:val="x-none" w:eastAsia="ru-RU"/>
    </w:rPr>
  </w:style>
  <w:style w:type="character" w:styleId="afffff5">
    <w:name w:val="Intense Emphasis"/>
    <w:basedOn w:val="af1"/>
    <w:uiPriority w:val="21"/>
    <w:rsid w:val="00B45294"/>
    <w:rPr>
      <w:rFonts w:cs="Times New Roman"/>
      <w:b/>
      <w:i/>
      <w:color w:val="4F81BD"/>
    </w:rPr>
  </w:style>
  <w:style w:type="character" w:styleId="afffff6">
    <w:name w:val="Subtle Reference"/>
    <w:basedOn w:val="af1"/>
    <w:uiPriority w:val="31"/>
    <w:rsid w:val="00B45294"/>
    <w:rPr>
      <w:rFonts w:cs="Times New Roman"/>
      <w:smallCaps/>
      <w:color w:val="C0504D"/>
      <w:u w:val="single"/>
    </w:rPr>
  </w:style>
  <w:style w:type="character" w:styleId="afffff7">
    <w:name w:val="Intense Reference"/>
    <w:basedOn w:val="af1"/>
    <w:uiPriority w:val="32"/>
    <w:rsid w:val="00B45294"/>
    <w:rPr>
      <w:rFonts w:cs="Times New Roman"/>
      <w:b/>
      <w:smallCaps/>
      <w:color w:val="C0504D"/>
      <w:spacing w:val="5"/>
      <w:u w:val="single"/>
    </w:rPr>
  </w:style>
  <w:style w:type="character" w:styleId="afffff8">
    <w:name w:val="Book Title"/>
    <w:basedOn w:val="af1"/>
    <w:uiPriority w:val="33"/>
    <w:rsid w:val="00B45294"/>
    <w:rPr>
      <w:rFonts w:cs="Times New Roman"/>
      <w:b/>
      <w:smallCaps/>
      <w:spacing w:val="5"/>
    </w:rPr>
  </w:style>
  <w:style w:type="paragraph" w:styleId="afffff9">
    <w:name w:val="E-mail Signature"/>
    <w:basedOn w:val="af0"/>
    <w:link w:val="afffffa"/>
    <w:uiPriority w:val="99"/>
    <w:semiHidden/>
    <w:unhideWhenUsed/>
    <w:rsid w:val="00B45294"/>
    <w:rPr>
      <w:rFonts w:cs="Times New Roman"/>
      <w:sz w:val="24"/>
      <w:lang w:eastAsia="ru-RU"/>
    </w:rPr>
  </w:style>
  <w:style w:type="character" w:customStyle="1" w:styleId="afffffa">
    <w:name w:val="Электронная подпись Знак"/>
    <w:basedOn w:val="af1"/>
    <w:link w:val="afffff9"/>
    <w:uiPriority w:val="99"/>
    <w:semiHidden/>
    <w:locked/>
    <w:rsid w:val="00B45294"/>
    <w:rPr>
      <w:rFonts w:eastAsia="Times New Roman" w:cs="Times New Roman"/>
      <w:color w:val="auto"/>
      <w:sz w:val="24"/>
      <w:lang w:val="x-none" w:eastAsia="ru-RU"/>
    </w:rPr>
  </w:style>
  <w:style w:type="paragraph" w:customStyle="1" w:styleId="afffffb">
    <w:name w:val="Знак"/>
    <w:basedOn w:val="af0"/>
    <w:rsid w:val="00B45294"/>
    <w:pPr>
      <w:spacing w:after="160" w:line="240" w:lineRule="exact"/>
    </w:pPr>
    <w:rPr>
      <w:rFonts w:ascii="Verdana" w:hAnsi="Verdana" w:cs="Verdana"/>
      <w:sz w:val="20"/>
      <w:szCs w:val="20"/>
      <w:lang w:val="en-US" w:eastAsia="ru-RU"/>
    </w:rPr>
  </w:style>
  <w:style w:type="paragraph" w:customStyle="1" w:styleId="3">
    <w:name w:val="Нумерованный список ур3"/>
    <w:basedOn w:val="af0"/>
    <w:rsid w:val="00B45294"/>
    <w:pPr>
      <w:numPr>
        <w:ilvl w:val="2"/>
        <w:numId w:val="23"/>
      </w:numPr>
      <w:jc w:val="both"/>
    </w:pPr>
    <w:rPr>
      <w:rFonts w:ascii="Garamond" w:hAnsi="Garamond" w:cs="Times New Roman"/>
      <w:sz w:val="24"/>
      <w:szCs w:val="20"/>
      <w:lang w:eastAsia="ru-RU"/>
    </w:rPr>
  </w:style>
  <w:style w:type="paragraph" w:customStyle="1" w:styleId="12">
    <w:name w:val="Нумерованный список 1"/>
    <w:basedOn w:val="af0"/>
    <w:rsid w:val="00B45294"/>
    <w:pPr>
      <w:numPr>
        <w:numId w:val="23"/>
      </w:numPr>
      <w:spacing w:before="120"/>
      <w:jc w:val="both"/>
    </w:pPr>
    <w:rPr>
      <w:rFonts w:ascii="Garamond" w:hAnsi="Garamond" w:cs="Times New Roman"/>
      <w:sz w:val="24"/>
      <w:szCs w:val="20"/>
      <w:lang w:eastAsia="ru-RU"/>
    </w:rPr>
  </w:style>
  <w:style w:type="paragraph" w:customStyle="1" w:styleId="2">
    <w:name w:val="Нумерованный список ур2"/>
    <w:basedOn w:val="af0"/>
    <w:rsid w:val="00B45294"/>
    <w:pPr>
      <w:numPr>
        <w:ilvl w:val="1"/>
        <w:numId w:val="23"/>
      </w:numPr>
      <w:spacing w:before="120"/>
      <w:jc w:val="both"/>
    </w:pPr>
    <w:rPr>
      <w:rFonts w:ascii="Garamond" w:hAnsi="Garamond" w:cs="Times New Roman"/>
      <w:sz w:val="24"/>
      <w:szCs w:val="20"/>
      <w:lang w:eastAsia="ru-RU"/>
    </w:rPr>
  </w:style>
  <w:style w:type="paragraph" w:customStyle="1" w:styleId="37">
    <w:name w:val="Знак Знак3 Знак Знак"/>
    <w:basedOn w:val="af0"/>
    <w:rsid w:val="00B45294"/>
    <w:pPr>
      <w:spacing w:after="160" w:line="240" w:lineRule="exact"/>
      <w:jc w:val="both"/>
    </w:pPr>
    <w:rPr>
      <w:rFonts w:ascii="Verdana" w:hAnsi="Verdana" w:cs="Verdana"/>
      <w:sz w:val="22"/>
      <w:szCs w:val="22"/>
      <w:lang w:val="en-US" w:eastAsia="ru-RU"/>
    </w:rPr>
  </w:style>
  <w:style w:type="paragraph" w:styleId="afffffc">
    <w:name w:val="Body Text Indent"/>
    <w:basedOn w:val="af0"/>
    <w:link w:val="afffffd"/>
    <w:uiPriority w:val="99"/>
    <w:rsid w:val="00B45294"/>
    <w:pPr>
      <w:spacing w:after="120"/>
      <w:ind w:left="283"/>
    </w:pPr>
    <w:rPr>
      <w:rFonts w:cs="Times New Roman"/>
      <w:sz w:val="28"/>
      <w:szCs w:val="28"/>
      <w:lang w:eastAsia="ru-RU"/>
    </w:rPr>
  </w:style>
  <w:style w:type="character" w:customStyle="1" w:styleId="afffffd">
    <w:name w:val="Основной текст с отступом Знак"/>
    <w:basedOn w:val="af1"/>
    <w:link w:val="afffffc"/>
    <w:uiPriority w:val="99"/>
    <w:locked/>
    <w:rsid w:val="00B45294"/>
    <w:rPr>
      <w:rFonts w:eastAsia="Times New Roman" w:cs="Times New Roman"/>
      <w:color w:val="auto"/>
      <w:sz w:val="28"/>
      <w:szCs w:val="28"/>
      <w:lang w:val="x-none" w:eastAsia="ru-RU"/>
    </w:rPr>
  </w:style>
  <w:style w:type="paragraph" w:styleId="afffff1">
    <w:name w:val="Normal (Web)"/>
    <w:basedOn w:val="af0"/>
    <w:uiPriority w:val="99"/>
    <w:unhideWhenUsed/>
    <w:rsid w:val="00B45294"/>
    <w:pPr>
      <w:ind w:left="1724"/>
      <w:jc w:val="both"/>
    </w:pPr>
    <w:rPr>
      <w:rFonts w:cs="Times New Roman"/>
      <w:sz w:val="24"/>
      <w:lang w:eastAsia="ru-RU"/>
    </w:rPr>
  </w:style>
  <w:style w:type="character" w:customStyle="1" w:styleId="2a">
    <w:name w:val="Неразрешенное упоминание2"/>
    <w:basedOn w:val="af1"/>
    <w:uiPriority w:val="99"/>
    <w:semiHidden/>
    <w:unhideWhenUsed/>
    <w:rsid w:val="00B45294"/>
    <w:rPr>
      <w:rFonts w:cs="Times New Roman"/>
      <w:color w:val="605E5C"/>
      <w:shd w:val="clear" w:color="auto" w:fill="E1DFDD"/>
    </w:rPr>
  </w:style>
  <w:style w:type="character" w:customStyle="1" w:styleId="38">
    <w:name w:val="Неразрешенное упоминание3"/>
    <w:basedOn w:val="af1"/>
    <w:uiPriority w:val="99"/>
    <w:semiHidden/>
    <w:unhideWhenUsed/>
    <w:rsid w:val="00B45294"/>
    <w:rPr>
      <w:rFonts w:cs="Times New Roman"/>
      <w:color w:val="605E5C"/>
      <w:shd w:val="clear" w:color="auto" w:fill="E1DFDD"/>
    </w:rPr>
  </w:style>
  <w:style w:type="character" w:customStyle="1" w:styleId="43">
    <w:name w:val="Неразрешенное упоминание4"/>
    <w:basedOn w:val="af1"/>
    <w:uiPriority w:val="99"/>
    <w:semiHidden/>
    <w:unhideWhenUsed/>
    <w:rsid w:val="00B45294"/>
    <w:rPr>
      <w:rFonts w:cs="Times New Roman"/>
      <w:color w:val="605E5C"/>
      <w:shd w:val="clear" w:color="auto" w:fill="E1DFDD"/>
    </w:rPr>
  </w:style>
  <w:style w:type="character" w:customStyle="1" w:styleId="54">
    <w:name w:val="Неразрешенное упоминание5"/>
    <w:basedOn w:val="af1"/>
    <w:uiPriority w:val="99"/>
    <w:semiHidden/>
    <w:unhideWhenUsed/>
    <w:rsid w:val="00B45294"/>
    <w:rPr>
      <w:rFonts w:cs="Times New Roman"/>
      <w:color w:val="605E5C"/>
      <w:shd w:val="clear" w:color="auto" w:fill="E1DFDD"/>
    </w:rPr>
  </w:style>
  <w:style w:type="character" w:customStyle="1" w:styleId="18">
    <w:name w:val="Стиль1 Знак"/>
    <w:basedOn w:val="af1"/>
    <w:link w:val="14"/>
    <w:locked/>
    <w:rsid w:val="00B45294"/>
    <w:rPr>
      <w:sz w:val="24"/>
      <w:szCs w:val="20"/>
    </w:rPr>
  </w:style>
  <w:style w:type="paragraph" w:customStyle="1" w:styleId="a0">
    <w:name w:val="Формула"/>
    <w:basedOn w:val="a6"/>
    <w:link w:val="afffffe"/>
    <w:rsid w:val="003212D5"/>
    <w:pPr>
      <w:numPr>
        <w:numId w:val="17"/>
      </w:numPr>
    </w:pPr>
    <w:rPr>
      <w:b/>
      <w:lang w:eastAsia="ru-RU"/>
    </w:rPr>
  </w:style>
  <w:style w:type="character" w:customStyle="1" w:styleId="afffffe">
    <w:name w:val="Формула Знак"/>
    <w:basedOn w:val="25"/>
    <w:link w:val="a0"/>
    <w:locked/>
    <w:rsid w:val="003212D5"/>
    <w:rPr>
      <w:rFonts w:cs="Times New Roman (???????? ?????"/>
      <w:b/>
      <w:color w:val="000000"/>
      <w:szCs w:val="24"/>
      <w:lang w:eastAsia="ru-RU"/>
    </w:rPr>
  </w:style>
  <w:style w:type="paragraph" w:customStyle="1" w:styleId="affffff">
    <w:name w:val="[РГ] Формула"/>
    <w:basedOn w:val="a6"/>
    <w:link w:val="affffff0"/>
    <w:qFormat/>
    <w:rsid w:val="007026E4"/>
    <w:pPr>
      <w:numPr>
        <w:numId w:val="0"/>
      </w:numPr>
      <w:ind w:left="8448" w:hanging="360"/>
    </w:pPr>
    <w:rPr>
      <w:rFonts w:cs="Times New Roman"/>
      <w:b/>
      <w:szCs w:val="28"/>
      <w:lang w:eastAsia="ru-RU"/>
    </w:rPr>
  </w:style>
  <w:style w:type="character" w:customStyle="1" w:styleId="affffff0">
    <w:name w:val="[РГ] Формула Знак"/>
    <w:basedOn w:val="25"/>
    <w:link w:val="affffff"/>
    <w:locked/>
    <w:rsid w:val="007026E4"/>
    <w:rPr>
      <w:rFonts w:cs="Times New Roman"/>
      <w:b/>
      <w:color w:val="000000"/>
      <w:sz w:val="28"/>
      <w:szCs w:val="28"/>
      <w:lang w:val="x-none" w:eastAsia="ru-RU"/>
    </w:rPr>
  </w:style>
  <w:style w:type="paragraph" w:customStyle="1" w:styleId="a4">
    <w:name w:val="[РГ] Приложение"/>
    <w:basedOn w:val="a"/>
    <w:next w:val="a"/>
    <w:link w:val="affffff1"/>
    <w:rsid w:val="007026E4"/>
    <w:pPr>
      <w:numPr>
        <w:ilvl w:val="0"/>
        <w:numId w:val="28"/>
      </w:numPr>
      <w:ind w:left="170" w:hanging="170"/>
    </w:pPr>
  </w:style>
  <w:style w:type="character" w:customStyle="1" w:styleId="afa">
    <w:name w:val="[РГ] Глава Знак"/>
    <w:basedOn w:val="af5"/>
    <w:link w:val="a"/>
    <w:locked/>
    <w:rsid w:val="00517233"/>
    <w:rPr>
      <w:rFonts w:asciiTheme="majorHAnsi" w:hAnsiTheme="majorHAnsi" w:cs="Times New Roman (?????????)"/>
      <w:b/>
      <w:bCs/>
      <w:iCs/>
      <w:caps/>
      <w:color w:val="000000"/>
      <w:szCs w:val="24"/>
    </w:rPr>
  </w:style>
  <w:style w:type="character" w:customStyle="1" w:styleId="affffff1">
    <w:name w:val="[РГ] Приложение Знак"/>
    <w:basedOn w:val="afa"/>
    <w:link w:val="a4"/>
    <w:locked/>
    <w:rsid w:val="007026E4"/>
    <w:rPr>
      <w:rFonts w:asciiTheme="majorHAnsi" w:hAnsiTheme="majorHAnsi" w:cs="Times New Roman (?????????)"/>
      <w:b/>
      <w:bCs/>
      <w:iCs/>
      <w:caps/>
      <w:color w:val="000000"/>
      <w:szCs w:val="24"/>
    </w:rPr>
  </w:style>
  <w:style w:type="numbering" w:customStyle="1" w:styleId="a9">
    <w:name w:val="Ал_ДОЗ"/>
    <w:pPr>
      <w:numPr>
        <w:numId w:val="26"/>
      </w:numPr>
    </w:pPr>
  </w:style>
  <w:style w:type="numbering" w:customStyle="1" w:styleId="ac">
    <w:name w:val="РГ_Положение_Регламенты"/>
    <w:pPr>
      <w:numPr>
        <w:numId w:val="3"/>
      </w:numPr>
    </w:pPr>
  </w:style>
  <w:style w:type="character" w:customStyle="1" w:styleId="63">
    <w:name w:val="Неразрешенное упоминание6"/>
    <w:basedOn w:val="af1"/>
    <w:uiPriority w:val="99"/>
    <w:semiHidden/>
    <w:unhideWhenUsed/>
    <w:rsid w:val="001227F5"/>
    <w:rPr>
      <w:color w:val="605E5C"/>
      <w:shd w:val="clear" w:color="auto" w:fill="E1DFDD"/>
    </w:rPr>
  </w:style>
  <w:style w:type="character" w:customStyle="1" w:styleId="72">
    <w:name w:val="Неразрешенное упоминание7"/>
    <w:basedOn w:val="af1"/>
    <w:uiPriority w:val="99"/>
    <w:semiHidden/>
    <w:unhideWhenUsed/>
    <w:rsid w:val="00E33707"/>
    <w:rPr>
      <w:color w:val="605E5C"/>
      <w:shd w:val="clear" w:color="auto" w:fill="E1DFDD"/>
    </w:rPr>
  </w:style>
  <w:style w:type="character" w:customStyle="1" w:styleId="ConsPlusNormal0">
    <w:name w:val="ConsPlusNormal Знак"/>
    <w:link w:val="ConsPlusNormal"/>
    <w:locked/>
    <w:rsid w:val="00B01DD4"/>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135155">
      <w:bodyDiv w:val="1"/>
      <w:marLeft w:val="0"/>
      <w:marRight w:val="0"/>
      <w:marTop w:val="0"/>
      <w:marBottom w:val="0"/>
      <w:divBdr>
        <w:top w:val="none" w:sz="0" w:space="0" w:color="auto"/>
        <w:left w:val="none" w:sz="0" w:space="0" w:color="auto"/>
        <w:bottom w:val="none" w:sz="0" w:space="0" w:color="auto"/>
        <w:right w:val="none" w:sz="0" w:space="0" w:color="auto"/>
      </w:divBdr>
    </w:div>
    <w:div w:id="553853633">
      <w:bodyDiv w:val="1"/>
      <w:marLeft w:val="0"/>
      <w:marRight w:val="0"/>
      <w:marTop w:val="0"/>
      <w:marBottom w:val="0"/>
      <w:divBdr>
        <w:top w:val="none" w:sz="0" w:space="0" w:color="auto"/>
        <w:left w:val="none" w:sz="0" w:space="0" w:color="auto"/>
        <w:bottom w:val="none" w:sz="0" w:space="0" w:color="auto"/>
        <w:right w:val="none" w:sz="0" w:space="0" w:color="auto"/>
      </w:divBdr>
    </w:div>
    <w:div w:id="798105169">
      <w:bodyDiv w:val="1"/>
      <w:marLeft w:val="0"/>
      <w:marRight w:val="0"/>
      <w:marTop w:val="0"/>
      <w:marBottom w:val="0"/>
      <w:divBdr>
        <w:top w:val="none" w:sz="0" w:space="0" w:color="auto"/>
        <w:left w:val="none" w:sz="0" w:space="0" w:color="auto"/>
        <w:bottom w:val="none" w:sz="0" w:space="0" w:color="auto"/>
        <w:right w:val="none" w:sz="0" w:space="0" w:color="auto"/>
      </w:divBdr>
    </w:div>
    <w:div w:id="964500884">
      <w:bodyDiv w:val="1"/>
      <w:marLeft w:val="0"/>
      <w:marRight w:val="0"/>
      <w:marTop w:val="0"/>
      <w:marBottom w:val="0"/>
      <w:divBdr>
        <w:top w:val="none" w:sz="0" w:space="0" w:color="auto"/>
        <w:left w:val="none" w:sz="0" w:space="0" w:color="auto"/>
        <w:bottom w:val="none" w:sz="0" w:space="0" w:color="auto"/>
        <w:right w:val="none" w:sz="0" w:space="0" w:color="auto"/>
      </w:divBdr>
    </w:div>
    <w:div w:id="968709024">
      <w:marLeft w:val="0"/>
      <w:marRight w:val="0"/>
      <w:marTop w:val="0"/>
      <w:marBottom w:val="0"/>
      <w:divBdr>
        <w:top w:val="none" w:sz="0" w:space="0" w:color="auto"/>
        <w:left w:val="none" w:sz="0" w:space="0" w:color="auto"/>
        <w:bottom w:val="none" w:sz="0" w:space="0" w:color="auto"/>
        <w:right w:val="none" w:sz="0" w:space="0" w:color="auto"/>
      </w:divBdr>
    </w:div>
    <w:div w:id="968709028">
      <w:marLeft w:val="0"/>
      <w:marRight w:val="0"/>
      <w:marTop w:val="0"/>
      <w:marBottom w:val="0"/>
      <w:divBdr>
        <w:top w:val="none" w:sz="0" w:space="0" w:color="auto"/>
        <w:left w:val="none" w:sz="0" w:space="0" w:color="auto"/>
        <w:bottom w:val="none" w:sz="0" w:space="0" w:color="auto"/>
        <w:right w:val="none" w:sz="0" w:space="0" w:color="auto"/>
      </w:divBdr>
    </w:div>
    <w:div w:id="968709031">
      <w:marLeft w:val="0"/>
      <w:marRight w:val="0"/>
      <w:marTop w:val="0"/>
      <w:marBottom w:val="0"/>
      <w:divBdr>
        <w:top w:val="none" w:sz="0" w:space="0" w:color="auto"/>
        <w:left w:val="none" w:sz="0" w:space="0" w:color="auto"/>
        <w:bottom w:val="none" w:sz="0" w:space="0" w:color="auto"/>
        <w:right w:val="none" w:sz="0" w:space="0" w:color="auto"/>
      </w:divBdr>
    </w:div>
    <w:div w:id="968709033">
      <w:marLeft w:val="0"/>
      <w:marRight w:val="0"/>
      <w:marTop w:val="0"/>
      <w:marBottom w:val="0"/>
      <w:divBdr>
        <w:top w:val="none" w:sz="0" w:space="0" w:color="auto"/>
        <w:left w:val="none" w:sz="0" w:space="0" w:color="auto"/>
        <w:bottom w:val="none" w:sz="0" w:space="0" w:color="auto"/>
        <w:right w:val="none" w:sz="0" w:space="0" w:color="auto"/>
      </w:divBdr>
    </w:div>
    <w:div w:id="968709034">
      <w:marLeft w:val="0"/>
      <w:marRight w:val="0"/>
      <w:marTop w:val="0"/>
      <w:marBottom w:val="0"/>
      <w:divBdr>
        <w:top w:val="none" w:sz="0" w:space="0" w:color="auto"/>
        <w:left w:val="none" w:sz="0" w:space="0" w:color="auto"/>
        <w:bottom w:val="none" w:sz="0" w:space="0" w:color="auto"/>
        <w:right w:val="none" w:sz="0" w:space="0" w:color="auto"/>
      </w:divBdr>
      <w:divsChild>
        <w:div w:id="968709043">
          <w:marLeft w:val="547"/>
          <w:marRight w:val="0"/>
          <w:marTop w:val="0"/>
          <w:marBottom w:val="0"/>
          <w:divBdr>
            <w:top w:val="none" w:sz="0" w:space="0" w:color="auto"/>
            <w:left w:val="none" w:sz="0" w:space="0" w:color="auto"/>
            <w:bottom w:val="none" w:sz="0" w:space="0" w:color="auto"/>
            <w:right w:val="none" w:sz="0" w:space="0" w:color="auto"/>
          </w:divBdr>
        </w:div>
      </w:divsChild>
    </w:div>
    <w:div w:id="968709041">
      <w:marLeft w:val="0"/>
      <w:marRight w:val="0"/>
      <w:marTop w:val="0"/>
      <w:marBottom w:val="0"/>
      <w:divBdr>
        <w:top w:val="none" w:sz="0" w:space="0" w:color="auto"/>
        <w:left w:val="none" w:sz="0" w:space="0" w:color="auto"/>
        <w:bottom w:val="none" w:sz="0" w:space="0" w:color="auto"/>
        <w:right w:val="none" w:sz="0" w:space="0" w:color="auto"/>
      </w:divBdr>
      <w:divsChild>
        <w:div w:id="968709047">
          <w:marLeft w:val="0"/>
          <w:marRight w:val="0"/>
          <w:marTop w:val="0"/>
          <w:marBottom w:val="0"/>
          <w:divBdr>
            <w:top w:val="none" w:sz="0" w:space="0" w:color="auto"/>
            <w:left w:val="none" w:sz="0" w:space="0" w:color="auto"/>
            <w:bottom w:val="none" w:sz="0" w:space="0" w:color="auto"/>
            <w:right w:val="none" w:sz="0" w:space="0" w:color="auto"/>
          </w:divBdr>
          <w:divsChild>
            <w:div w:id="968709054">
              <w:marLeft w:val="0"/>
              <w:marRight w:val="0"/>
              <w:marTop w:val="192"/>
              <w:marBottom w:val="0"/>
              <w:divBdr>
                <w:top w:val="none" w:sz="0" w:space="0" w:color="auto"/>
                <w:left w:val="none" w:sz="0" w:space="0" w:color="auto"/>
                <w:bottom w:val="none" w:sz="0" w:space="0" w:color="auto"/>
                <w:right w:val="none" w:sz="0" w:space="0" w:color="auto"/>
              </w:divBdr>
            </w:div>
            <w:div w:id="968709064">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968709048">
      <w:marLeft w:val="0"/>
      <w:marRight w:val="0"/>
      <w:marTop w:val="0"/>
      <w:marBottom w:val="0"/>
      <w:divBdr>
        <w:top w:val="none" w:sz="0" w:space="0" w:color="auto"/>
        <w:left w:val="none" w:sz="0" w:space="0" w:color="auto"/>
        <w:bottom w:val="none" w:sz="0" w:space="0" w:color="auto"/>
        <w:right w:val="none" w:sz="0" w:space="0" w:color="auto"/>
      </w:divBdr>
    </w:div>
    <w:div w:id="968709050">
      <w:marLeft w:val="0"/>
      <w:marRight w:val="0"/>
      <w:marTop w:val="0"/>
      <w:marBottom w:val="0"/>
      <w:divBdr>
        <w:top w:val="none" w:sz="0" w:space="0" w:color="auto"/>
        <w:left w:val="none" w:sz="0" w:space="0" w:color="auto"/>
        <w:bottom w:val="none" w:sz="0" w:space="0" w:color="auto"/>
        <w:right w:val="none" w:sz="0" w:space="0" w:color="auto"/>
      </w:divBdr>
    </w:div>
    <w:div w:id="968709051">
      <w:marLeft w:val="0"/>
      <w:marRight w:val="0"/>
      <w:marTop w:val="0"/>
      <w:marBottom w:val="0"/>
      <w:divBdr>
        <w:top w:val="none" w:sz="0" w:space="0" w:color="auto"/>
        <w:left w:val="none" w:sz="0" w:space="0" w:color="auto"/>
        <w:bottom w:val="none" w:sz="0" w:space="0" w:color="auto"/>
        <w:right w:val="none" w:sz="0" w:space="0" w:color="auto"/>
      </w:divBdr>
    </w:div>
    <w:div w:id="968709052">
      <w:marLeft w:val="0"/>
      <w:marRight w:val="0"/>
      <w:marTop w:val="0"/>
      <w:marBottom w:val="0"/>
      <w:divBdr>
        <w:top w:val="none" w:sz="0" w:space="0" w:color="auto"/>
        <w:left w:val="none" w:sz="0" w:space="0" w:color="auto"/>
        <w:bottom w:val="none" w:sz="0" w:space="0" w:color="auto"/>
        <w:right w:val="none" w:sz="0" w:space="0" w:color="auto"/>
      </w:divBdr>
    </w:div>
    <w:div w:id="968709053">
      <w:marLeft w:val="0"/>
      <w:marRight w:val="0"/>
      <w:marTop w:val="0"/>
      <w:marBottom w:val="0"/>
      <w:divBdr>
        <w:top w:val="none" w:sz="0" w:space="0" w:color="auto"/>
        <w:left w:val="none" w:sz="0" w:space="0" w:color="auto"/>
        <w:bottom w:val="none" w:sz="0" w:space="0" w:color="auto"/>
        <w:right w:val="none" w:sz="0" w:space="0" w:color="auto"/>
      </w:divBdr>
    </w:div>
    <w:div w:id="968709062">
      <w:marLeft w:val="0"/>
      <w:marRight w:val="0"/>
      <w:marTop w:val="0"/>
      <w:marBottom w:val="0"/>
      <w:divBdr>
        <w:top w:val="none" w:sz="0" w:space="0" w:color="auto"/>
        <w:left w:val="none" w:sz="0" w:space="0" w:color="auto"/>
        <w:bottom w:val="none" w:sz="0" w:space="0" w:color="auto"/>
        <w:right w:val="none" w:sz="0" w:space="0" w:color="auto"/>
      </w:divBdr>
      <w:divsChild>
        <w:div w:id="968709027">
          <w:marLeft w:val="0"/>
          <w:marRight w:val="0"/>
          <w:marTop w:val="0"/>
          <w:marBottom w:val="0"/>
          <w:divBdr>
            <w:top w:val="none" w:sz="0" w:space="0" w:color="auto"/>
            <w:left w:val="none" w:sz="0" w:space="0" w:color="auto"/>
            <w:bottom w:val="none" w:sz="0" w:space="0" w:color="auto"/>
            <w:right w:val="none" w:sz="0" w:space="0" w:color="auto"/>
          </w:divBdr>
        </w:div>
        <w:div w:id="968709036">
          <w:marLeft w:val="0"/>
          <w:marRight w:val="0"/>
          <w:marTop w:val="0"/>
          <w:marBottom w:val="0"/>
          <w:divBdr>
            <w:top w:val="single" w:sz="6" w:space="4" w:color="E0E0E0"/>
            <w:left w:val="single" w:sz="6" w:space="0" w:color="E0E0E0"/>
            <w:bottom w:val="single" w:sz="6" w:space="0" w:color="E0E0E0"/>
            <w:right w:val="single" w:sz="6" w:space="0" w:color="E0E0E0"/>
          </w:divBdr>
          <w:divsChild>
            <w:div w:id="968709075">
              <w:marLeft w:val="0"/>
              <w:marRight w:val="0"/>
              <w:marTop w:val="0"/>
              <w:marBottom w:val="0"/>
              <w:divBdr>
                <w:top w:val="none" w:sz="0" w:space="0" w:color="auto"/>
                <w:left w:val="none" w:sz="0" w:space="0" w:color="auto"/>
                <w:bottom w:val="none" w:sz="0" w:space="0" w:color="auto"/>
                <w:right w:val="none" w:sz="0" w:space="0" w:color="auto"/>
              </w:divBdr>
              <w:divsChild>
                <w:div w:id="968709059">
                  <w:marLeft w:val="0"/>
                  <w:marRight w:val="0"/>
                  <w:marTop w:val="0"/>
                  <w:marBottom w:val="0"/>
                  <w:divBdr>
                    <w:top w:val="none" w:sz="0" w:space="0" w:color="auto"/>
                    <w:left w:val="none" w:sz="0" w:space="0" w:color="auto"/>
                    <w:bottom w:val="none" w:sz="0" w:space="0" w:color="auto"/>
                    <w:right w:val="none" w:sz="0" w:space="0" w:color="auto"/>
                  </w:divBdr>
                  <w:divsChild>
                    <w:div w:id="968709035">
                      <w:marLeft w:val="0"/>
                      <w:marRight w:val="0"/>
                      <w:marTop w:val="0"/>
                      <w:marBottom w:val="0"/>
                      <w:divBdr>
                        <w:top w:val="none" w:sz="0" w:space="0" w:color="auto"/>
                        <w:left w:val="none" w:sz="0" w:space="0" w:color="auto"/>
                        <w:bottom w:val="none" w:sz="0" w:space="0" w:color="auto"/>
                        <w:right w:val="none" w:sz="0" w:space="0" w:color="auto"/>
                      </w:divBdr>
                    </w:div>
                    <w:div w:id="968709046">
                      <w:marLeft w:val="0"/>
                      <w:marRight w:val="0"/>
                      <w:marTop w:val="0"/>
                      <w:marBottom w:val="0"/>
                      <w:divBdr>
                        <w:top w:val="none" w:sz="0" w:space="0" w:color="auto"/>
                        <w:left w:val="none" w:sz="0" w:space="0" w:color="auto"/>
                        <w:bottom w:val="none" w:sz="0" w:space="0" w:color="auto"/>
                        <w:right w:val="none" w:sz="0" w:space="0" w:color="auto"/>
                      </w:divBdr>
                    </w:div>
                    <w:div w:id="9687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09044">
          <w:marLeft w:val="0"/>
          <w:marRight w:val="0"/>
          <w:marTop w:val="0"/>
          <w:marBottom w:val="0"/>
          <w:divBdr>
            <w:top w:val="none" w:sz="0" w:space="0" w:color="auto"/>
            <w:left w:val="none" w:sz="0" w:space="0" w:color="auto"/>
            <w:bottom w:val="none" w:sz="0" w:space="0" w:color="auto"/>
            <w:right w:val="none" w:sz="0" w:space="0" w:color="auto"/>
          </w:divBdr>
          <w:divsChild>
            <w:div w:id="968709039">
              <w:marLeft w:val="0"/>
              <w:marRight w:val="0"/>
              <w:marTop w:val="0"/>
              <w:marBottom w:val="0"/>
              <w:divBdr>
                <w:top w:val="none" w:sz="0" w:space="0" w:color="auto"/>
                <w:left w:val="none" w:sz="0" w:space="0" w:color="auto"/>
                <w:bottom w:val="none" w:sz="0" w:space="0" w:color="auto"/>
                <w:right w:val="none" w:sz="0" w:space="0" w:color="auto"/>
              </w:divBdr>
            </w:div>
          </w:divsChild>
        </w:div>
        <w:div w:id="968709061">
          <w:marLeft w:val="0"/>
          <w:marRight w:val="0"/>
          <w:marTop w:val="0"/>
          <w:marBottom w:val="0"/>
          <w:divBdr>
            <w:top w:val="none" w:sz="0" w:space="0" w:color="auto"/>
            <w:left w:val="none" w:sz="0" w:space="0" w:color="auto"/>
            <w:bottom w:val="none" w:sz="0" w:space="0" w:color="auto"/>
            <w:right w:val="none" w:sz="0" w:space="0" w:color="auto"/>
          </w:divBdr>
          <w:divsChild>
            <w:div w:id="968709058">
              <w:marLeft w:val="0"/>
              <w:marRight w:val="0"/>
              <w:marTop w:val="0"/>
              <w:marBottom w:val="0"/>
              <w:divBdr>
                <w:top w:val="none" w:sz="0" w:space="0" w:color="auto"/>
                <w:left w:val="none" w:sz="0" w:space="0" w:color="auto"/>
                <w:bottom w:val="none" w:sz="0" w:space="0" w:color="auto"/>
                <w:right w:val="none" w:sz="0" w:space="0" w:color="auto"/>
              </w:divBdr>
            </w:div>
          </w:divsChild>
        </w:div>
        <w:div w:id="968709066">
          <w:marLeft w:val="0"/>
          <w:marRight w:val="0"/>
          <w:marTop w:val="0"/>
          <w:marBottom w:val="0"/>
          <w:divBdr>
            <w:top w:val="none" w:sz="0" w:space="0" w:color="auto"/>
            <w:left w:val="none" w:sz="0" w:space="0" w:color="auto"/>
            <w:bottom w:val="none" w:sz="0" w:space="0" w:color="auto"/>
            <w:right w:val="none" w:sz="0" w:space="0" w:color="auto"/>
          </w:divBdr>
          <w:divsChild>
            <w:div w:id="968709029">
              <w:marLeft w:val="0"/>
              <w:marRight w:val="0"/>
              <w:marTop w:val="0"/>
              <w:marBottom w:val="0"/>
              <w:divBdr>
                <w:top w:val="none" w:sz="0" w:space="0" w:color="auto"/>
                <w:left w:val="none" w:sz="0" w:space="0" w:color="auto"/>
                <w:bottom w:val="none" w:sz="0" w:space="0" w:color="auto"/>
                <w:right w:val="none" w:sz="0" w:space="0" w:color="auto"/>
              </w:divBdr>
              <w:divsChild>
                <w:div w:id="968709055">
                  <w:marLeft w:val="0"/>
                  <w:marRight w:val="0"/>
                  <w:marTop w:val="0"/>
                  <w:marBottom w:val="0"/>
                  <w:divBdr>
                    <w:top w:val="none" w:sz="0" w:space="0" w:color="auto"/>
                    <w:left w:val="none" w:sz="0" w:space="0" w:color="auto"/>
                    <w:bottom w:val="none" w:sz="0" w:space="0" w:color="auto"/>
                    <w:right w:val="none" w:sz="0" w:space="0" w:color="auto"/>
                  </w:divBdr>
                  <w:divsChild>
                    <w:div w:id="968709042">
                      <w:marLeft w:val="0"/>
                      <w:marRight w:val="0"/>
                      <w:marTop w:val="0"/>
                      <w:marBottom w:val="0"/>
                      <w:divBdr>
                        <w:top w:val="none" w:sz="0" w:space="0" w:color="auto"/>
                        <w:left w:val="none" w:sz="0" w:space="0" w:color="auto"/>
                        <w:bottom w:val="none" w:sz="0" w:space="0" w:color="auto"/>
                        <w:right w:val="none" w:sz="0" w:space="0" w:color="auto"/>
                      </w:divBdr>
                    </w:div>
                  </w:divsChild>
                </w:div>
                <w:div w:id="968709060">
                  <w:marLeft w:val="0"/>
                  <w:marRight w:val="0"/>
                  <w:marTop w:val="0"/>
                  <w:marBottom w:val="0"/>
                  <w:divBdr>
                    <w:top w:val="none" w:sz="0" w:space="0" w:color="auto"/>
                    <w:left w:val="none" w:sz="0" w:space="0" w:color="auto"/>
                    <w:bottom w:val="none" w:sz="0" w:space="0" w:color="auto"/>
                    <w:right w:val="none" w:sz="0" w:space="0" w:color="auto"/>
                  </w:divBdr>
                  <w:divsChild>
                    <w:div w:id="968709022">
                      <w:marLeft w:val="30"/>
                      <w:marRight w:val="30"/>
                      <w:marTop w:val="375"/>
                      <w:marBottom w:val="225"/>
                      <w:divBdr>
                        <w:top w:val="none" w:sz="0" w:space="0" w:color="auto"/>
                        <w:left w:val="none" w:sz="0" w:space="0" w:color="auto"/>
                        <w:bottom w:val="none" w:sz="0" w:space="0" w:color="auto"/>
                        <w:right w:val="none" w:sz="0" w:space="0" w:color="auto"/>
                      </w:divBdr>
                    </w:div>
                    <w:div w:id="968709032">
                      <w:marLeft w:val="30"/>
                      <w:marRight w:val="30"/>
                      <w:marTop w:val="375"/>
                      <w:marBottom w:val="225"/>
                      <w:divBdr>
                        <w:top w:val="none" w:sz="0" w:space="0" w:color="auto"/>
                        <w:left w:val="none" w:sz="0" w:space="0" w:color="auto"/>
                        <w:bottom w:val="none" w:sz="0" w:space="0" w:color="auto"/>
                        <w:right w:val="none" w:sz="0" w:space="0" w:color="auto"/>
                      </w:divBdr>
                    </w:div>
                  </w:divsChild>
                </w:div>
                <w:div w:id="968709068">
                  <w:marLeft w:val="0"/>
                  <w:marRight w:val="0"/>
                  <w:marTop w:val="0"/>
                  <w:marBottom w:val="0"/>
                  <w:divBdr>
                    <w:top w:val="none" w:sz="0" w:space="0" w:color="auto"/>
                    <w:left w:val="none" w:sz="0" w:space="0" w:color="auto"/>
                    <w:bottom w:val="none" w:sz="0" w:space="0" w:color="auto"/>
                    <w:right w:val="none" w:sz="0" w:space="0" w:color="auto"/>
                  </w:divBdr>
                  <w:divsChild>
                    <w:div w:id="968709026">
                      <w:marLeft w:val="0"/>
                      <w:marRight w:val="0"/>
                      <w:marTop w:val="0"/>
                      <w:marBottom w:val="390"/>
                      <w:divBdr>
                        <w:top w:val="none" w:sz="0" w:space="0" w:color="auto"/>
                        <w:left w:val="none" w:sz="0" w:space="0" w:color="auto"/>
                        <w:bottom w:val="none" w:sz="0" w:space="0" w:color="auto"/>
                        <w:right w:val="none" w:sz="0" w:space="0" w:color="auto"/>
                      </w:divBdr>
                      <w:divsChild>
                        <w:div w:id="968709057">
                          <w:marLeft w:val="0"/>
                          <w:marRight w:val="0"/>
                          <w:marTop w:val="240"/>
                          <w:marBottom w:val="0"/>
                          <w:divBdr>
                            <w:top w:val="none" w:sz="0" w:space="0" w:color="auto"/>
                            <w:left w:val="none" w:sz="0" w:space="0" w:color="auto"/>
                            <w:bottom w:val="none" w:sz="0" w:space="0" w:color="auto"/>
                            <w:right w:val="none" w:sz="0" w:space="0" w:color="auto"/>
                          </w:divBdr>
                          <w:divsChild>
                            <w:div w:id="968709037">
                              <w:marLeft w:val="0"/>
                              <w:marRight w:val="0"/>
                              <w:marTop w:val="0"/>
                              <w:marBottom w:val="0"/>
                              <w:divBdr>
                                <w:top w:val="none" w:sz="0" w:space="0" w:color="auto"/>
                                <w:left w:val="none" w:sz="0" w:space="0" w:color="auto"/>
                                <w:bottom w:val="none" w:sz="0" w:space="0" w:color="auto"/>
                                <w:right w:val="none" w:sz="0" w:space="0" w:color="auto"/>
                              </w:divBdr>
                              <w:divsChild>
                                <w:div w:id="96870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09030">
                      <w:marLeft w:val="0"/>
                      <w:marRight w:val="0"/>
                      <w:marTop w:val="0"/>
                      <w:marBottom w:val="0"/>
                      <w:divBdr>
                        <w:top w:val="none" w:sz="0" w:space="0" w:color="auto"/>
                        <w:left w:val="none" w:sz="0" w:space="0" w:color="auto"/>
                        <w:bottom w:val="none" w:sz="0" w:space="0" w:color="auto"/>
                        <w:right w:val="none" w:sz="0" w:space="0" w:color="auto"/>
                      </w:divBdr>
                    </w:div>
                    <w:div w:id="968709056">
                      <w:marLeft w:val="0"/>
                      <w:marRight w:val="0"/>
                      <w:marTop w:val="0"/>
                      <w:marBottom w:val="0"/>
                      <w:divBdr>
                        <w:top w:val="none" w:sz="0" w:space="0" w:color="auto"/>
                        <w:left w:val="none" w:sz="0" w:space="0" w:color="auto"/>
                        <w:bottom w:val="none" w:sz="0" w:space="0" w:color="auto"/>
                        <w:right w:val="none" w:sz="0" w:space="0" w:color="auto"/>
                      </w:divBdr>
                      <w:divsChild>
                        <w:div w:id="968709070">
                          <w:marLeft w:val="0"/>
                          <w:marRight w:val="0"/>
                          <w:marTop w:val="0"/>
                          <w:marBottom w:val="450"/>
                          <w:divBdr>
                            <w:top w:val="none" w:sz="0" w:space="0" w:color="auto"/>
                            <w:left w:val="none" w:sz="0" w:space="0" w:color="auto"/>
                            <w:bottom w:val="none" w:sz="0" w:space="0" w:color="auto"/>
                            <w:right w:val="none" w:sz="0" w:space="0" w:color="auto"/>
                          </w:divBdr>
                          <w:divsChild>
                            <w:div w:id="968709074">
                              <w:marLeft w:val="0"/>
                              <w:marRight w:val="0"/>
                              <w:marTop w:val="0"/>
                              <w:marBottom w:val="128"/>
                              <w:divBdr>
                                <w:top w:val="none" w:sz="0" w:space="0" w:color="auto"/>
                                <w:left w:val="none" w:sz="0" w:space="0" w:color="auto"/>
                                <w:bottom w:val="none" w:sz="0" w:space="0" w:color="auto"/>
                                <w:right w:val="none" w:sz="0" w:space="0" w:color="auto"/>
                              </w:divBdr>
                            </w:div>
                          </w:divsChild>
                        </w:div>
                      </w:divsChild>
                    </w:div>
                    <w:div w:id="96870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9076">
              <w:marLeft w:val="0"/>
              <w:marRight w:val="0"/>
              <w:marTop w:val="0"/>
              <w:marBottom w:val="0"/>
              <w:divBdr>
                <w:top w:val="none" w:sz="0" w:space="0" w:color="auto"/>
                <w:left w:val="none" w:sz="0" w:space="0" w:color="auto"/>
                <w:bottom w:val="none" w:sz="0" w:space="0" w:color="auto"/>
                <w:right w:val="none" w:sz="0" w:space="0" w:color="auto"/>
              </w:divBdr>
              <w:divsChild>
                <w:div w:id="968709038">
                  <w:marLeft w:val="0"/>
                  <w:marRight w:val="0"/>
                  <w:marTop w:val="0"/>
                  <w:marBottom w:val="0"/>
                  <w:divBdr>
                    <w:top w:val="none" w:sz="0" w:space="0" w:color="auto"/>
                    <w:left w:val="none" w:sz="0" w:space="0" w:color="auto"/>
                    <w:bottom w:val="none" w:sz="0" w:space="0" w:color="auto"/>
                    <w:right w:val="none" w:sz="0" w:space="0" w:color="auto"/>
                  </w:divBdr>
                  <w:divsChild>
                    <w:div w:id="968709063">
                      <w:marLeft w:val="0"/>
                      <w:marRight w:val="0"/>
                      <w:marTop w:val="0"/>
                      <w:marBottom w:val="0"/>
                      <w:divBdr>
                        <w:top w:val="none" w:sz="0" w:space="0" w:color="auto"/>
                        <w:left w:val="none" w:sz="0" w:space="0" w:color="auto"/>
                        <w:bottom w:val="none" w:sz="0" w:space="0" w:color="auto"/>
                        <w:right w:val="none" w:sz="0" w:space="0" w:color="auto"/>
                      </w:divBdr>
                      <w:divsChild>
                        <w:div w:id="9687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709071">
          <w:marLeft w:val="0"/>
          <w:marRight w:val="0"/>
          <w:marTop w:val="0"/>
          <w:marBottom w:val="0"/>
          <w:divBdr>
            <w:top w:val="single" w:sz="6" w:space="4" w:color="E0E0E0"/>
            <w:left w:val="single" w:sz="6" w:space="0" w:color="E0E0E0"/>
            <w:bottom w:val="single" w:sz="6" w:space="0" w:color="E0E0E0"/>
            <w:right w:val="single" w:sz="6" w:space="0" w:color="E0E0E0"/>
          </w:divBdr>
          <w:divsChild>
            <w:div w:id="968709069">
              <w:marLeft w:val="0"/>
              <w:marRight w:val="0"/>
              <w:marTop w:val="0"/>
              <w:marBottom w:val="0"/>
              <w:divBdr>
                <w:top w:val="none" w:sz="0" w:space="0" w:color="auto"/>
                <w:left w:val="none" w:sz="0" w:space="0" w:color="auto"/>
                <w:bottom w:val="none" w:sz="0" w:space="0" w:color="auto"/>
                <w:right w:val="none" w:sz="0" w:space="0" w:color="auto"/>
              </w:divBdr>
              <w:divsChild>
                <w:div w:id="968709023">
                  <w:marLeft w:val="0"/>
                  <w:marRight w:val="0"/>
                  <w:marTop w:val="0"/>
                  <w:marBottom w:val="0"/>
                  <w:divBdr>
                    <w:top w:val="none" w:sz="0" w:space="0" w:color="auto"/>
                    <w:left w:val="none" w:sz="0" w:space="0" w:color="auto"/>
                    <w:bottom w:val="none" w:sz="0" w:space="0" w:color="auto"/>
                    <w:right w:val="none" w:sz="0" w:space="0" w:color="auto"/>
                  </w:divBdr>
                  <w:divsChild>
                    <w:div w:id="968709025">
                      <w:marLeft w:val="0"/>
                      <w:marRight w:val="0"/>
                      <w:marTop w:val="0"/>
                      <w:marBottom w:val="0"/>
                      <w:divBdr>
                        <w:top w:val="none" w:sz="0" w:space="0" w:color="auto"/>
                        <w:left w:val="none" w:sz="0" w:space="0" w:color="auto"/>
                        <w:bottom w:val="none" w:sz="0" w:space="0" w:color="auto"/>
                        <w:right w:val="none" w:sz="0" w:space="0" w:color="auto"/>
                      </w:divBdr>
                    </w:div>
                    <w:div w:id="968709040">
                      <w:marLeft w:val="0"/>
                      <w:marRight w:val="0"/>
                      <w:marTop w:val="0"/>
                      <w:marBottom w:val="0"/>
                      <w:divBdr>
                        <w:top w:val="none" w:sz="0" w:space="0" w:color="auto"/>
                        <w:left w:val="none" w:sz="0" w:space="0" w:color="auto"/>
                        <w:bottom w:val="none" w:sz="0" w:space="0" w:color="auto"/>
                        <w:right w:val="none" w:sz="0" w:space="0" w:color="auto"/>
                      </w:divBdr>
                    </w:div>
                    <w:div w:id="96870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709065">
      <w:marLeft w:val="0"/>
      <w:marRight w:val="0"/>
      <w:marTop w:val="0"/>
      <w:marBottom w:val="0"/>
      <w:divBdr>
        <w:top w:val="none" w:sz="0" w:space="0" w:color="auto"/>
        <w:left w:val="none" w:sz="0" w:space="0" w:color="auto"/>
        <w:bottom w:val="none" w:sz="0" w:space="0" w:color="auto"/>
        <w:right w:val="none" w:sz="0" w:space="0" w:color="auto"/>
      </w:divBdr>
    </w:div>
    <w:div w:id="1616254993">
      <w:bodyDiv w:val="1"/>
      <w:marLeft w:val="0"/>
      <w:marRight w:val="0"/>
      <w:marTop w:val="0"/>
      <w:marBottom w:val="0"/>
      <w:divBdr>
        <w:top w:val="none" w:sz="0" w:space="0" w:color="auto"/>
        <w:left w:val="none" w:sz="0" w:space="0" w:color="auto"/>
        <w:bottom w:val="none" w:sz="0" w:space="0" w:color="auto"/>
        <w:right w:val="none" w:sz="0" w:space="0" w:color="auto"/>
      </w:divBdr>
    </w:div>
    <w:div w:id="1618637431">
      <w:bodyDiv w:val="1"/>
      <w:marLeft w:val="0"/>
      <w:marRight w:val="0"/>
      <w:marTop w:val="0"/>
      <w:marBottom w:val="0"/>
      <w:divBdr>
        <w:top w:val="none" w:sz="0" w:space="0" w:color="auto"/>
        <w:left w:val="none" w:sz="0" w:space="0" w:color="auto"/>
        <w:bottom w:val="none" w:sz="0" w:space="0" w:color="auto"/>
        <w:right w:val="none" w:sz="0" w:space="0" w:color="auto"/>
      </w:divBdr>
    </w:div>
    <w:div w:id="1790277472">
      <w:bodyDiv w:val="1"/>
      <w:marLeft w:val="0"/>
      <w:marRight w:val="0"/>
      <w:marTop w:val="0"/>
      <w:marBottom w:val="0"/>
      <w:divBdr>
        <w:top w:val="none" w:sz="0" w:space="0" w:color="auto"/>
        <w:left w:val="none" w:sz="0" w:space="0" w:color="auto"/>
        <w:bottom w:val="none" w:sz="0" w:space="0" w:color="auto"/>
        <w:right w:val="none" w:sz="0" w:space="0" w:color="auto"/>
      </w:divBdr>
    </w:div>
    <w:div w:id="204624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1200123268" TargetMode="External"/><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3.png"/><Relationship Id="rId68" Type="http://schemas.openxmlformats.org/officeDocument/2006/relationships/image" Target="media/image58.png"/><Relationship Id="rId76" Type="http://schemas.openxmlformats.org/officeDocument/2006/relationships/image" Target="media/image66.png"/><Relationship Id="rId84" Type="http://schemas.openxmlformats.org/officeDocument/2006/relationships/image" Target="media/image74.png"/><Relationship Id="rId89" Type="http://schemas.openxmlformats.org/officeDocument/2006/relationships/image" Target="media/image79.png"/><Relationship Id="rId7" Type="http://schemas.openxmlformats.org/officeDocument/2006/relationships/endnotes" Target="endnotes.xml"/><Relationship Id="rId71" Type="http://schemas.openxmlformats.org/officeDocument/2006/relationships/image" Target="media/image61.png"/><Relationship Id="rId92" Type="http://schemas.openxmlformats.org/officeDocument/2006/relationships/image" Target="media/image82.png"/><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image" Target="media/image77.png"/><Relationship Id="rId5" Type="http://schemas.openxmlformats.org/officeDocument/2006/relationships/webSettings" Target="webSetting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image" Target="media/image80.png"/><Relationship Id="rId19" Type="http://schemas.openxmlformats.org/officeDocument/2006/relationships/image" Target="media/image9.png"/><Relationship Id="rId14" Type="http://schemas.openxmlformats.org/officeDocument/2006/relationships/hyperlink" Target="http://docs.cntd.ru/document/1200123268"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8" Type="http://schemas.openxmlformats.org/officeDocument/2006/relationships/footer" Target="footer1.xml"/><Relationship Id="rId51" Type="http://schemas.openxmlformats.org/officeDocument/2006/relationships/image" Target="media/image41.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10" Type="http://schemas.openxmlformats.org/officeDocument/2006/relationships/image" Target="media/image2.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bitly.su/G0CB" TargetMode="External"/><Relationship Id="rId2" Type="http://schemas.openxmlformats.org/officeDocument/2006/relationships/hyperlink" Target="http://www.rushydro.ru/sustainable_development/safety/101153.html" TargetMode="External"/><Relationship Id="rId1" Type="http://schemas.openxmlformats.org/officeDocument/2006/relationships/hyperlink" Target="https://bitly.su/3uUAH" TargetMode="External"/><Relationship Id="rId5" Type="http://schemas.openxmlformats.org/officeDocument/2006/relationships/hyperlink" Target="https://bitly.su/B0jJ" TargetMode="External"/><Relationship Id="rId4" Type="http://schemas.openxmlformats.org/officeDocument/2006/relationships/hyperlink" Target="https://bitly.su/qiZha1" TargetMode="Externa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7F625E16-3310-4A8A-92F4-7D634402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33</Pages>
  <Words>55515</Words>
  <Characters>316437</Characters>
  <Application>Microsoft Office Word</Application>
  <DocSecurity>0</DocSecurity>
  <Lines>2636</Lines>
  <Paragraphs>742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Щербаков</dc:creator>
  <cp:keywords/>
  <dc:description/>
  <cp:lastModifiedBy>Зайцев Александр Алексеевич</cp:lastModifiedBy>
  <cp:revision>14</cp:revision>
  <dcterms:created xsi:type="dcterms:W3CDTF">2022-11-10T13:30:00Z</dcterms:created>
  <dcterms:modified xsi:type="dcterms:W3CDTF">2024-02-01T10:16:00Z</dcterms:modified>
</cp:coreProperties>
</file>